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3BEAE" w14:textId="18C4EF78" w:rsidR="008D6C47" w:rsidRPr="0079676C" w:rsidRDefault="008D6C47" w:rsidP="00F26DFD">
      <w:pPr>
        <w:pStyle w:val="NoSpacing"/>
        <w:spacing w:before="0"/>
        <w:ind w:firstLine="360"/>
        <w:jc w:val="center"/>
        <w:rPr>
          <w:rFonts w:cstheme="minorHAnsi"/>
          <w:b/>
          <w:sz w:val="18"/>
          <w:szCs w:val="18"/>
        </w:rPr>
      </w:pPr>
    </w:p>
    <w:p w14:paraId="5D976ABF" w14:textId="72494E0A" w:rsidR="00391DE3" w:rsidRPr="008D6C47" w:rsidRDefault="00FD1841" w:rsidP="00F26DFD">
      <w:pPr>
        <w:pStyle w:val="NoSpacing"/>
        <w:spacing w:before="0"/>
        <w:ind w:firstLine="360"/>
        <w:jc w:val="center"/>
        <w:rPr>
          <w:rFonts w:cstheme="minorHAnsi"/>
          <w:b/>
          <w:sz w:val="36"/>
          <w:szCs w:val="36"/>
        </w:rPr>
      </w:pPr>
      <w:r>
        <w:rPr>
          <w:rFonts w:cstheme="minorHAnsi"/>
          <w:b/>
          <w:sz w:val="36"/>
          <w:szCs w:val="36"/>
        </w:rPr>
        <w:t>Athena Swan</w:t>
      </w:r>
      <w:r w:rsidR="00391DE3" w:rsidRPr="008D6C47">
        <w:rPr>
          <w:rFonts w:cstheme="minorHAnsi"/>
          <w:b/>
          <w:sz w:val="36"/>
          <w:szCs w:val="36"/>
        </w:rPr>
        <w:t xml:space="preserve"> Action Plan 2022 – 2027</w:t>
      </w:r>
    </w:p>
    <w:p w14:paraId="7F994B33" w14:textId="2F1E0A40" w:rsidR="00391DE3" w:rsidRDefault="00391DE3" w:rsidP="00F26DFD">
      <w:pPr>
        <w:pStyle w:val="NoSpacing"/>
        <w:spacing w:before="0"/>
        <w:rPr>
          <w:rFonts w:cstheme="minorHAnsi"/>
          <w:b/>
          <w:sz w:val="22"/>
          <w:szCs w:val="22"/>
        </w:rPr>
      </w:pPr>
    </w:p>
    <w:p w14:paraId="722546B4" w14:textId="08A00908" w:rsidR="006F188C" w:rsidRPr="00B24518" w:rsidRDefault="008D6C47" w:rsidP="006F188C">
      <w:pPr>
        <w:pStyle w:val="NoSpacing"/>
        <w:spacing w:before="0" w:after="240"/>
        <w:jc w:val="both"/>
        <w:rPr>
          <w:rFonts w:cstheme="minorHAnsi"/>
          <w:b/>
          <w:sz w:val="28"/>
          <w:szCs w:val="28"/>
        </w:rPr>
      </w:pPr>
      <w:r w:rsidRPr="00F619B0">
        <w:rPr>
          <w:rFonts w:cstheme="minorHAnsi"/>
          <w:b/>
          <w:sz w:val="28"/>
          <w:szCs w:val="28"/>
        </w:rPr>
        <w:t>Introduction</w:t>
      </w:r>
    </w:p>
    <w:p w14:paraId="0838E793" w14:textId="64A7EBEF" w:rsidR="00032D99" w:rsidRPr="006F188C" w:rsidRDefault="009B31B5" w:rsidP="006F188C">
      <w:pPr>
        <w:pStyle w:val="NoSpacing"/>
        <w:spacing w:before="0"/>
        <w:jc w:val="both"/>
        <w:rPr>
          <w:sz w:val="24"/>
          <w:szCs w:val="24"/>
        </w:rPr>
      </w:pPr>
      <w:r>
        <w:rPr>
          <w:rFonts w:cstheme="minorHAnsi"/>
          <w:sz w:val="24"/>
          <w:szCs w:val="24"/>
        </w:rPr>
        <w:t xml:space="preserve">As a founder member of the </w:t>
      </w:r>
      <w:hyperlink r:id="rId11" w:history="1">
        <w:r w:rsidRPr="00132620">
          <w:rPr>
            <w:rStyle w:val="Hyperlink"/>
            <w:rFonts w:cstheme="minorHAnsi"/>
            <w:sz w:val="24"/>
            <w:szCs w:val="24"/>
          </w:rPr>
          <w:t>Athena Swan Charter</w:t>
        </w:r>
      </w:hyperlink>
      <w:r w:rsidR="00F07185">
        <w:rPr>
          <w:rFonts w:cstheme="minorHAnsi"/>
          <w:sz w:val="24"/>
          <w:szCs w:val="24"/>
        </w:rPr>
        <w:t xml:space="preserve">, </w:t>
      </w:r>
      <w:r w:rsidR="004B3D9B">
        <w:rPr>
          <w:rFonts w:cstheme="minorHAnsi"/>
          <w:sz w:val="24"/>
          <w:szCs w:val="24"/>
        </w:rPr>
        <w:t>since its launch in 2005</w:t>
      </w:r>
      <w:r>
        <w:rPr>
          <w:rFonts w:cstheme="minorHAnsi"/>
          <w:sz w:val="24"/>
          <w:szCs w:val="24"/>
        </w:rPr>
        <w:t>, we are part of a global community with a shared goal of addressing gender inequalities and embedding inclusive cultures.</w:t>
      </w:r>
      <w:r w:rsidR="005D7BEB" w:rsidRPr="005D7BEB">
        <w:t xml:space="preserve"> </w:t>
      </w:r>
      <w:r w:rsidR="005D7BEB" w:rsidRPr="005D7BEB">
        <w:rPr>
          <w:rFonts w:cstheme="minorHAnsi"/>
          <w:sz w:val="24"/>
          <w:szCs w:val="24"/>
        </w:rPr>
        <w:t xml:space="preserve">The Charter </w:t>
      </w:r>
      <w:r w:rsidR="00B8513A">
        <w:rPr>
          <w:rFonts w:cstheme="minorHAnsi"/>
          <w:sz w:val="24"/>
          <w:szCs w:val="24"/>
        </w:rPr>
        <w:t xml:space="preserve">originally </w:t>
      </w:r>
      <w:r w:rsidR="005D7BEB" w:rsidRPr="005D7BEB">
        <w:rPr>
          <w:rFonts w:cstheme="minorHAnsi"/>
          <w:sz w:val="24"/>
          <w:szCs w:val="24"/>
        </w:rPr>
        <w:t>looked to encourage and recognise the career progression and employment of women in Science, Technology, Engineering, Maths and Medicine (STEMM) – sectors which typically show a strong imbalance towards men</w:t>
      </w:r>
      <w:r w:rsidR="00B8513A">
        <w:rPr>
          <w:rFonts w:cstheme="minorHAnsi"/>
          <w:sz w:val="24"/>
          <w:szCs w:val="24"/>
        </w:rPr>
        <w:t>. It has</w:t>
      </w:r>
      <w:r w:rsidR="005D7BEB" w:rsidRPr="005D7BEB">
        <w:rPr>
          <w:rFonts w:cstheme="minorHAnsi"/>
          <w:sz w:val="24"/>
          <w:szCs w:val="24"/>
        </w:rPr>
        <w:t xml:space="preserve"> since been expanded to all disciplines, and to tackle gender underrepresentation more broadly.</w:t>
      </w:r>
      <w:r w:rsidR="002E7066">
        <w:rPr>
          <w:rFonts w:cstheme="minorHAnsi"/>
          <w:sz w:val="24"/>
          <w:szCs w:val="24"/>
        </w:rPr>
        <w:t xml:space="preserve"> </w:t>
      </w:r>
      <w:r>
        <w:rPr>
          <w:rFonts w:cstheme="minorHAnsi"/>
          <w:sz w:val="24"/>
          <w:szCs w:val="24"/>
        </w:rPr>
        <w:t>The</w:t>
      </w:r>
      <w:r w:rsidR="00132620">
        <w:rPr>
          <w:rFonts w:cstheme="minorHAnsi"/>
          <w:sz w:val="24"/>
          <w:szCs w:val="24"/>
        </w:rPr>
        <w:t xml:space="preserve"> </w:t>
      </w:r>
      <w:r w:rsidRPr="00132620">
        <w:rPr>
          <w:rFonts w:cstheme="minorHAnsi"/>
          <w:sz w:val="24"/>
          <w:szCs w:val="24"/>
        </w:rPr>
        <w:t>Charter</w:t>
      </w:r>
      <w:r>
        <w:rPr>
          <w:rFonts w:cstheme="minorHAnsi"/>
          <w:sz w:val="24"/>
          <w:szCs w:val="24"/>
        </w:rPr>
        <w:t xml:space="preserve"> recognises achievements and progress towards gender equality, including representation, progression </w:t>
      </w:r>
      <w:r w:rsidR="008F6892" w:rsidRPr="00564C23">
        <w:rPr>
          <w:rFonts w:cstheme="minorHAnsi"/>
          <w:sz w:val="24"/>
          <w:szCs w:val="24"/>
        </w:rPr>
        <w:t>and working environments for all staff. It is a framework used across the globe to support and transform gender equality within higher education.</w:t>
      </w:r>
      <w:r w:rsidR="006F188C">
        <w:rPr>
          <w:rFonts w:cstheme="minorHAnsi"/>
          <w:sz w:val="24"/>
          <w:szCs w:val="24"/>
        </w:rPr>
        <w:t xml:space="preserve"> </w:t>
      </w:r>
      <w:r w:rsidR="00A6506F">
        <w:rPr>
          <w:rFonts w:cstheme="minorHAnsi"/>
          <w:sz w:val="24"/>
          <w:szCs w:val="24"/>
        </w:rPr>
        <w:t>The University has</w:t>
      </w:r>
      <w:r w:rsidR="00032D99" w:rsidRPr="00564C23">
        <w:rPr>
          <w:rFonts w:cstheme="minorHAnsi"/>
          <w:sz w:val="24"/>
          <w:szCs w:val="24"/>
        </w:rPr>
        <w:t xml:space="preserve"> a </w:t>
      </w:r>
      <w:hyperlink r:id="rId12">
        <w:r w:rsidR="00032D99" w:rsidRPr="00564C23">
          <w:rPr>
            <w:rStyle w:val="Hyperlink"/>
            <w:rFonts w:cstheme="minorHAnsi"/>
            <w:sz w:val="24"/>
            <w:szCs w:val="24"/>
          </w:rPr>
          <w:t>proud history</w:t>
        </w:r>
      </w:hyperlink>
      <w:r w:rsidR="00032D99" w:rsidRPr="00564C23">
        <w:rPr>
          <w:rFonts w:cstheme="minorHAnsi"/>
          <w:sz w:val="24"/>
          <w:szCs w:val="24"/>
        </w:rPr>
        <w:t xml:space="preserve"> of equal opportunities for women and </w:t>
      </w:r>
      <w:r w:rsidR="002E7066">
        <w:rPr>
          <w:rFonts w:cstheme="minorHAnsi"/>
          <w:sz w:val="24"/>
          <w:szCs w:val="24"/>
        </w:rPr>
        <w:t>is</w:t>
      </w:r>
      <w:r w:rsidR="00032D99" w:rsidRPr="00564C23">
        <w:rPr>
          <w:rFonts w:cstheme="minorHAnsi"/>
          <w:sz w:val="24"/>
          <w:szCs w:val="24"/>
        </w:rPr>
        <w:t xml:space="preserve"> committed to promoting gender equality through attracting, retaining and promoting talented staff from the broadest range of backgrounds. </w:t>
      </w:r>
      <w:r w:rsidR="00A6506F">
        <w:rPr>
          <w:rFonts w:cstheme="minorHAnsi"/>
          <w:sz w:val="24"/>
          <w:szCs w:val="24"/>
        </w:rPr>
        <w:t>We have</w:t>
      </w:r>
      <w:r w:rsidR="00A73C4F" w:rsidRPr="00A73C4F">
        <w:rPr>
          <w:rFonts w:cstheme="minorHAnsi"/>
          <w:sz w:val="24"/>
          <w:szCs w:val="24"/>
        </w:rPr>
        <w:t xml:space="preserve"> seen great progress in our community, currently proudly holding 13 Bronze </w:t>
      </w:r>
      <w:r w:rsidR="00DE22F9">
        <w:rPr>
          <w:rFonts w:cstheme="minorHAnsi"/>
          <w:sz w:val="24"/>
          <w:szCs w:val="24"/>
        </w:rPr>
        <w:t xml:space="preserve">Athena Swan </w:t>
      </w:r>
      <w:r w:rsidR="00A73C4F" w:rsidRPr="00A73C4F">
        <w:rPr>
          <w:rFonts w:cstheme="minorHAnsi"/>
          <w:sz w:val="24"/>
          <w:szCs w:val="24"/>
        </w:rPr>
        <w:t>awards, 5 Silver award</w:t>
      </w:r>
      <w:r w:rsidR="00DE22F9">
        <w:rPr>
          <w:rFonts w:cstheme="minorHAnsi"/>
          <w:sz w:val="24"/>
          <w:szCs w:val="24"/>
        </w:rPr>
        <w:t>s</w:t>
      </w:r>
      <w:r w:rsidR="00A73C4F" w:rsidRPr="00A73C4F">
        <w:rPr>
          <w:rFonts w:cstheme="minorHAnsi"/>
          <w:sz w:val="24"/>
          <w:szCs w:val="24"/>
        </w:rPr>
        <w:t xml:space="preserve"> and 1 Gold award at School-level. </w:t>
      </w:r>
      <w:r w:rsidR="000E6214" w:rsidRPr="00564C23">
        <w:rPr>
          <w:rFonts w:cstheme="minorHAnsi"/>
          <w:sz w:val="24"/>
          <w:szCs w:val="24"/>
        </w:rPr>
        <w:t xml:space="preserve">In </w:t>
      </w:r>
      <w:r w:rsidR="2B78C25C" w:rsidRPr="00564C23">
        <w:rPr>
          <w:rFonts w:cstheme="minorHAnsi"/>
          <w:sz w:val="24"/>
          <w:szCs w:val="24"/>
        </w:rPr>
        <w:t>20</w:t>
      </w:r>
      <w:r w:rsidR="000E6214" w:rsidRPr="00564C23">
        <w:rPr>
          <w:rFonts w:cstheme="minorHAnsi"/>
          <w:sz w:val="24"/>
          <w:szCs w:val="24"/>
        </w:rPr>
        <w:t>2</w:t>
      </w:r>
      <w:r w:rsidR="00386B47" w:rsidRPr="00564C23">
        <w:rPr>
          <w:rFonts w:cstheme="minorHAnsi"/>
          <w:sz w:val="24"/>
          <w:szCs w:val="24"/>
        </w:rPr>
        <w:t>2-</w:t>
      </w:r>
      <w:r w:rsidR="2876C38C" w:rsidRPr="00564C23">
        <w:rPr>
          <w:rFonts w:cstheme="minorHAnsi"/>
          <w:sz w:val="24"/>
          <w:szCs w:val="24"/>
        </w:rPr>
        <w:t>20</w:t>
      </w:r>
      <w:r w:rsidR="000E6214" w:rsidRPr="00564C23">
        <w:rPr>
          <w:rFonts w:cstheme="minorHAnsi"/>
          <w:sz w:val="24"/>
          <w:szCs w:val="24"/>
        </w:rPr>
        <w:t>23, the University</w:t>
      </w:r>
      <w:r w:rsidR="001A260D" w:rsidRPr="00564C23">
        <w:rPr>
          <w:rFonts w:cstheme="minorHAnsi"/>
          <w:sz w:val="24"/>
          <w:szCs w:val="24"/>
        </w:rPr>
        <w:t xml:space="preserve"> was </w:t>
      </w:r>
      <w:r w:rsidR="58AFF3FD" w:rsidRPr="00564C23">
        <w:rPr>
          <w:rFonts w:cstheme="minorHAnsi"/>
          <w:sz w:val="24"/>
          <w:szCs w:val="24"/>
        </w:rPr>
        <w:t xml:space="preserve">honoured </w:t>
      </w:r>
      <w:r w:rsidR="001A260D" w:rsidRPr="00564C23">
        <w:rPr>
          <w:rFonts w:cstheme="minorHAnsi"/>
          <w:sz w:val="24"/>
          <w:szCs w:val="24"/>
        </w:rPr>
        <w:t>to</w:t>
      </w:r>
      <w:r w:rsidR="000E6214" w:rsidRPr="00564C23">
        <w:rPr>
          <w:rFonts w:cstheme="minorHAnsi"/>
          <w:sz w:val="24"/>
          <w:szCs w:val="24"/>
        </w:rPr>
        <w:t xml:space="preserve"> </w:t>
      </w:r>
      <w:r w:rsidR="001077DE" w:rsidRPr="00564C23">
        <w:rPr>
          <w:rFonts w:cstheme="minorHAnsi"/>
          <w:sz w:val="24"/>
          <w:szCs w:val="24"/>
        </w:rPr>
        <w:t xml:space="preserve">receive a </w:t>
      </w:r>
      <w:bookmarkStart w:id="0" w:name="_Int_wJPQbuou"/>
      <w:r w:rsidR="00FB31CC">
        <w:rPr>
          <w:rFonts w:cstheme="minorHAnsi"/>
          <w:sz w:val="24"/>
          <w:szCs w:val="24"/>
        </w:rPr>
        <w:fldChar w:fldCharType="begin"/>
      </w:r>
      <w:r w:rsidR="00FB31CC">
        <w:rPr>
          <w:rFonts w:cstheme="minorHAnsi"/>
          <w:sz w:val="24"/>
          <w:szCs w:val="24"/>
        </w:rPr>
        <w:instrText xml:space="preserve"> HYPERLINK "https://www.bristol.ac.uk/inclusion/edi-news/2023/university-of-bristol-celebrates-silver-athena-swan-award-.html" </w:instrText>
      </w:r>
      <w:r w:rsidR="00FB31CC">
        <w:rPr>
          <w:rFonts w:cstheme="minorHAnsi"/>
          <w:sz w:val="24"/>
          <w:szCs w:val="24"/>
        </w:rPr>
      </w:r>
      <w:r w:rsidR="00FB31CC">
        <w:rPr>
          <w:rFonts w:cstheme="minorHAnsi"/>
          <w:sz w:val="24"/>
          <w:szCs w:val="24"/>
        </w:rPr>
        <w:fldChar w:fldCharType="separate"/>
      </w:r>
      <w:r w:rsidR="000E6214" w:rsidRPr="00FB31CC">
        <w:rPr>
          <w:rStyle w:val="Hyperlink"/>
          <w:rFonts w:cstheme="minorHAnsi"/>
          <w:sz w:val="24"/>
          <w:szCs w:val="24"/>
        </w:rPr>
        <w:t>Silver</w:t>
      </w:r>
      <w:bookmarkEnd w:id="0"/>
      <w:r w:rsidR="000E6214" w:rsidRPr="00FB31CC">
        <w:rPr>
          <w:rStyle w:val="Hyperlink"/>
          <w:rFonts w:cstheme="minorHAnsi"/>
          <w:sz w:val="24"/>
          <w:szCs w:val="24"/>
        </w:rPr>
        <w:t xml:space="preserve"> </w:t>
      </w:r>
      <w:r w:rsidR="001077DE" w:rsidRPr="00FB31CC">
        <w:rPr>
          <w:rStyle w:val="Hyperlink"/>
          <w:rFonts w:cstheme="minorHAnsi"/>
          <w:sz w:val="24"/>
          <w:szCs w:val="24"/>
        </w:rPr>
        <w:t>Athena Swan award</w:t>
      </w:r>
      <w:r w:rsidR="00FB31CC">
        <w:rPr>
          <w:rFonts w:cstheme="minorHAnsi"/>
          <w:sz w:val="24"/>
          <w:szCs w:val="24"/>
        </w:rPr>
        <w:fldChar w:fldCharType="end"/>
      </w:r>
      <w:r w:rsidR="0070451E">
        <w:rPr>
          <w:rFonts w:cstheme="minorHAnsi"/>
          <w:sz w:val="24"/>
          <w:szCs w:val="24"/>
        </w:rPr>
        <w:t xml:space="preserve"> at</w:t>
      </w:r>
      <w:r w:rsidR="002E7066">
        <w:rPr>
          <w:rFonts w:cstheme="minorHAnsi"/>
          <w:sz w:val="24"/>
          <w:szCs w:val="24"/>
        </w:rPr>
        <w:t xml:space="preserve"> institution </w:t>
      </w:r>
      <w:r w:rsidR="0070451E">
        <w:rPr>
          <w:rFonts w:cstheme="minorHAnsi"/>
          <w:sz w:val="24"/>
          <w:szCs w:val="24"/>
        </w:rPr>
        <w:t>level</w:t>
      </w:r>
      <w:r w:rsidR="00B079CC" w:rsidRPr="00564C23">
        <w:rPr>
          <w:rFonts w:cstheme="minorHAnsi"/>
          <w:sz w:val="24"/>
          <w:szCs w:val="24"/>
        </w:rPr>
        <w:t xml:space="preserve">, after working to progress change </w:t>
      </w:r>
      <w:r w:rsidR="0023346D" w:rsidRPr="00564C23">
        <w:rPr>
          <w:rFonts w:cstheme="minorHAnsi"/>
          <w:sz w:val="24"/>
          <w:szCs w:val="24"/>
        </w:rPr>
        <w:t>since</w:t>
      </w:r>
      <w:r w:rsidR="00B079CC" w:rsidRPr="00564C23">
        <w:rPr>
          <w:rFonts w:cstheme="minorHAnsi"/>
          <w:sz w:val="24"/>
          <w:szCs w:val="24"/>
        </w:rPr>
        <w:t xml:space="preserve"> the </w:t>
      </w:r>
      <w:bookmarkStart w:id="1" w:name="_Int_duhlDjhD"/>
      <w:r w:rsidR="00B079CC" w:rsidRPr="00564C23">
        <w:rPr>
          <w:rFonts w:cstheme="minorHAnsi"/>
          <w:sz w:val="24"/>
          <w:szCs w:val="24"/>
        </w:rPr>
        <w:t>Bronze</w:t>
      </w:r>
      <w:bookmarkEnd w:id="1"/>
      <w:r w:rsidR="00B079CC" w:rsidRPr="00564C23">
        <w:rPr>
          <w:rFonts w:cstheme="minorHAnsi"/>
          <w:sz w:val="24"/>
          <w:szCs w:val="24"/>
        </w:rPr>
        <w:t xml:space="preserve"> award </w:t>
      </w:r>
      <w:r w:rsidR="34505B2E" w:rsidRPr="00564C23">
        <w:rPr>
          <w:rFonts w:cstheme="minorHAnsi"/>
          <w:sz w:val="24"/>
          <w:szCs w:val="24"/>
        </w:rPr>
        <w:t xml:space="preserve">that the University </w:t>
      </w:r>
      <w:r w:rsidR="00B079CC" w:rsidRPr="00564C23">
        <w:rPr>
          <w:rFonts w:cstheme="minorHAnsi"/>
          <w:sz w:val="24"/>
          <w:szCs w:val="24"/>
        </w:rPr>
        <w:t>received prior</w:t>
      </w:r>
      <w:r w:rsidR="001077DE" w:rsidRPr="00564C23">
        <w:rPr>
          <w:rFonts w:cstheme="minorHAnsi"/>
          <w:sz w:val="24"/>
          <w:szCs w:val="24"/>
        </w:rPr>
        <w:t>.</w:t>
      </w:r>
    </w:p>
    <w:p w14:paraId="55EB5852" w14:textId="77777777" w:rsidR="000E6214" w:rsidRPr="00F619B0" w:rsidRDefault="000E6214" w:rsidP="002B5448">
      <w:pPr>
        <w:pStyle w:val="NoSpacing"/>
        <w:spacing w:before="0"/>
        <w:jc w:val="both"/>
        <w:rPr>
          <w:sz w:val="24"/>
          <w:szCs w:val="24"/>
        </w:rPr>
      </w:pPr>
    </w:p>
    <w:p w14:paraId="4DEE97DA" w14:textId="77BB1F88" w:rsidR="00032D99" w:rsidRPr="00B24518" w:rsidRDefault="00032D99" w:rsidP="00B24518">
      <w:pPr>
        <w:pStyle w:val="NoSpacing"/>
        <w:spacing w:before="0" w:after="240"/>
        <w:jc w:val="both"/>
        <w:rPr>
          <w:rFonts w:cstheme="minorHAnsi"/>
          <w:b/>
          <w:sz w:val="28"/>
          <w:szCs w:val="28"/>
        </w:rPr>
      </w:pPr>
      <w:r w:rsidRPr="00F619B0">
        <w:rPr>
          <w:rFonts w:cstheme="minorHAnsi"/>
          <w:b/>
          <w:sz w:val="28"/>
          <w:szCs w:val="28"/>
        </w:rPr>
        <w:t xml:space="preserve">Governance and </w:t>
      </w:r>
      <w:r w:rsidR="00305E91">
        <w:rPr>
          <w:rFonts w:cstheme="minorHAnsi"/>
          <w:b/>
          <w:sz w:val="28"/>
          <w:szCs w:val="28"/>
        </w:rPr>
        <w:t>O</w:t>
      </w:r>
      <w:r w:rsidRPr="00F619B0">
        <w:rPr>
          <w:rFonts w:cstheme="minorHAnsi"/>
          <w:b/>
          <w:sz w:val="28"/>
          <w:szCs w:val="28"/>
        </w:rPr>
        <w:t xml:space="preserve">wnership </w:t>
      </w:r>
    </w:p>
    <w:p w14:paraId="0AB83ECD" w14:textId="50305939" w:rsidR="00667CB9" w:rsidRPr="00F619B0" w:rsidRDefault="00032D99" w:rsidP="002B5448">
      <w:pPr>
        <w:pStyle w:val="NoSpacing"/>
        <w:spacing w:before="0"/>
        <w:jc w:val="both"/>
        <w:rPr>
          <w:sz w:val="24"/>
          <w:szCs w:val="24"/>
        </w:rPr>
      </w:pPr>
      <w:r w:rsidRPr="00F619B0">
        <w:rPr>
          <w:sz w:val="24"/>
          <w:szCs w:val="24"/>
        </w:rPr>
        <w:t xml:space="preserve">Much of our work around gender equality is generated through the institutional self-assessment process that supports the identification of actions for </w:t>
      </w:r>
      <w:r w:rsidRPr="00E93532">
        <w:rPr>
          <w:sz w:val="24"/>
          <w:szCs w:val="24"/>
        </w:rPr>
        <w:t>Athena Swan</w:t>
      </w:r>
      <w:r w:rsidRPr="00F619B0">
        <w:rPr>
          <w:sz w:val="24"/>
          <w:szCs w:val="24"/>
        </w:rPr>
        <w:t xml:space="preserve"> purposes that are captured in our </w:t>
      </w:r>
      <w:r w:rsidR="00654A06">
        <w:rPr>
          <w:sz w:val="24"/>
          <w:szCs w:val="24"/>
        </w:rPr>
        <w:t>Athena Swan</w:t>
      </w:r>
      <w:r w:rsidRPr="00F619B0">
        <w:rPr>
          <w:sz w:val="24"/>
          <w:szCs w:val="24"/>
        </w:rPr>
        <w:t xml:space="preserve"> Action Plan. These actions are informed by sex- and gender-disaggregated data collection and consultation and cover such issues as recruitment, anti-harassment, and work-life balance policies. </w:t>
      </w:r>
      <w:r w:rsidR="00F60B6D" w:rsidRPr="00F619B0">
        <w:rPr>
          <w:sz w:val="24"/>
          <w:szCs w:val="24"/>
        </w:rPr>
        <w:t>A</w:t>
      </w:r>
      <w:r w:rsidRPr="00F619B0">
        <w:rPr>
          <w:sz w:val="24"/>
          <w:szCs w:val="24"/>
        </w:rPr>
        <w:t>ctions identified through th</w:t>
      </w:r>
      <w:r w:rsidR="00F60B6D" w:rsidRPr="00F619B0">
        <w:rPr>
          <w:sz w:val="24"/>
          <w:szCs w:val="24"/>
        </w:rPr>
        <w:t xml:space="preserve">e Athena Swan </w:t>
      </w:r>
      <w:r w:rsidR="00924DA8" w:rsidRPr="00F619B0">
        <w:rPr>
          <w:sz w:val="24"/>
          <w:szCs w:val="24"/>
        </w:rPr>
        <w:t xml:space="preserve">application </w:t>
      </w:r>
      <w:r w:rsidRPr="00F619B0">
        <w:rPr>
          <w:sz w:val="24"/>
          <w:szCs w:val="24"/>
        </w:rPr>
        <w:t xml:space="preserve">process </w:t>
      </w:r>
      <w:r w:rsidR="00924DA8" w:rsidRPr="00F619B0">
        <w:rPr>
          <w:sz w:val="24"/>
          <w:szCs w:val="24"/>
        </w:rPr>
        <w:t xml:space="preserve">have been </w:t>
      </w:r>
      <w:r w:rsidRPr="00F619B0">
        <w:rPr>
          <w:sz w:val="24"/>
          <w:szCs w:val="24"/>
        </w:rPr>
        <w:t xml:space="preserve">embedded into our institutional </w:t>
      </w:r>
      <w:r w:rsidR="009F2994">
        <w:rPr>
          <w:sz w:val="24"/>
          <w:szCs w:val="24"/>
        </w:rPr>
        <w:t>action plan</w:t>
      </w:r>
      <w:r w:rsidRPr="00F619B0">
        <w:rPr>
          <w:sz w:val="24"/>
          <w:szCs w:val="24"/>
        </w:rPr>
        <w:t xml:space="preserve">. </w:t>
      </w:r>
    </w:p>
    <w:p w14:paraId="1CB27B30" w14:textId="77777777" w:rsidR="00667CB9" w:rsidRPr="00F619B0" w:rsidRDefault="00667CB9" w:rsidP="002B5448">
      <w:pPr>
        <w:pStyle w:val="NoSpacing"/>
        <w:spacing w:before="0"/>
        <w:jc w:val="both"/>
        <w:rPr>
          <w:sz w:val="24"/>
          <w:szCs w:val="24"/>
        </w:rPr>
      </w:pPr>
    </w:p>
    <w:p w14:paraId="77F9A0C1" w14:textId="7349E91E" w:rsidR="00667CB9" w:rsidRPr="00F619B0" w:rsidRDefault="00032D99" w:rsidP="002B5448">
      <w:pPr>
        <w:pStyle w:val="NoSpacing"/>
        <w:spacing w:before="0"/>
        <w:jc w:val="both"/>
        <w:rPr>
          <w:sz w:val="24"/>
          <w:szCs w:val="24"/>
        </w:rPr>
      </w:pPr>
      <w:r w:rsidRPr="4ACF053F">
        <w:rPr>
          <w:sz w:val="24"/>
          <w:szCs w:val="24"/>
        </w:rPr>
        <w:t xml:space="preserve">Fully endorsed by the Vice-Chancellor and the </w:t>
      </w:r>
      <w:hyperlink r:id="rId13">
        <w:r w:rsidR="00BB2ED4" w:rsidRPr="4ACF053F">
          <w:rPr>
            <w:rStyle w:val="Hyperlink"/>
            <w:sz w:val="24"/>
            <w:szCs w:val="24"/>
          </w:rPr>
          <w:t>University Executive Board</w:t>
        </w:r>
      </w:hyperlink>
      <w:r w:rsidRPr="4ACF053F">
        <w:rPr>
          <w:sz w:val="24"/>
          <w:szCs w:val="24"/>
        </w:rPr>
        <w:t xml:space="preserve">, the University’s </w:t>
      </w:r>
      <w:r w:rsidR="009F2994" w:rsidRPr="4ACF053F">
        <w:rPr>
          <w:sz w:val="24"/>
          <w:szCs w:val="24"/>
        </w:rPr>
        <w:t>action plan</w:t>
      </w:r>
      <w:r w:rsidRPr="4ACF053F">
        <w:rPr>
          <w:sz w:val="24"/>
          <w:szCs w:val="24"/>
        </w:rPr>
        <w:t xml:space="preserve"> will be championed by our institutional lead for gender equality, Deputy Vice-Chancellor and Provost Professor Judith Squires. </w:t>
      </w:r>
    </w:p>
    <w:p w14:paraId="0E0A8D51" w14:textId="77777777" w:rsidR="00667CB9" w:rsidRPr="00F619B0" w:rsidRDefault="00667CB9" w:rsidP="002B5448">
      <w:pPr>
        <w:pStyle w:val="NoSpacing"/>
        <w:spacing w:before="0"/>
        <w:jc w:val="both"/>
        <w:rPr>
          <w:sz w:val="24"/>
          <w:szCs w:val="24"/>
        </w:rPr>
      </w:pPr>
    </w:p>
    <w:p w14:paraId="246998F7" w14:textId="2B831582" w:rsidR="00667CB9" w:rsidRDefault="00032D99" w:rsidP="002B5448">
      <w:pPr>
        <w:pStyle w:val="NoSpacing"/>
        <w:spacing w:before="0"/>
        <w:jc w:val="both"/>
        <w:rPr>
          <w:sz w:val="24"/>
          <w:szCs w:val="24"/>
        </w:rPr>
      </w:pPr>
      <w:r w:rsidRPr="4ACF053F">
        <w:rPr>
          <w:sz w:val="24"/>
          <w:szCs w:val="24"/>
        </w:rPr>
        <w:t xml:space="preserve">The University’s </w:t>
      </w:r>
      <w:hyperlink r:id="rId14">
        <w:r w:rsidR="00335B5D" w:rsidRPr="36D02788">
          <w:rPr>
            <w:rStyle w:val="Hyperlink"/>
            <w:sz w:val="24"/>
            <w:szCs w:val="24"/>
          </w:rPr>
          <w:t>Swan Implementation Group</w:t>
        </w:r>
      </w:hyperlink>
      <w:r w:rsidRPr="4ACF053F">
        <w:rPr>
          <w:color w:val="FF0000"/>
          <w:sz w:val="24"/>
          <w:szCs w:val="24"/>
        </w:rPr>
        <w:t xml:space="preserve"> </w:t>
      </w:r>
      <w:r w:rsidRPr="4ACF053F">
        <w:rPr>
          <w:sz w:val="24"/>
          <w:szCs w:val="24"/>
        </w:rPr>
        <w:t xml:space="preserve">will support the achievement of the University's strategic objectives in relation to gender </w:t>
      </w:r>
      <w:r w:rsidR="003E2717" w:rsidRPr="4ACF053F">
        <w:rPr>
          <w:sz w:val="24"/>
          <w:szCs w:val="24"/>
        </w:rPr>
        <w:t>by</w:t>
      </w:r>
      <w:r w:rsidRPr="4ACF053F">
        <w:rPr>
          <w:sz w:val="24"/>
          <w:szCs w:val="24"/>
        </w:rPr>
        <w:t xml:space="preserve"> driving transformational, structural, and cultural change to improve the representation, development, and experience of women, men and non-binary staff. The </w:t>
      </w:r>
      <w:r w:rsidR="00D307B2" w:rsidRPr="4ACF053F">
        <w:rPr>
          <w:sz w:val="24"/>
          <w:szCs w:val="24"/>
        </w:rPr>
        <w:t>Swan Implementation Group</w:t>
      </w:r>
      <w:r w:rsidRPr="4ACF053F">
        <w:rPr>
          <w:sz w:val="24"/>
          <w:szCs w:val="24"/>
        </w:rPr>
        <w:t xml:space="preserve"> will be accountable for the success of the </w:t>
      </w:r>
      <w:r w:rsidR="00654A06" w:rsidRPr="4ACF053F">
        <w:rPr>
          <w:sz w:val="24"/>
          <w:szCs w:val="24"/>
        </w:rPr>
        <w:t>Athena Swan Action Plan</w:t>
      </w:r>
      <w:r w:rsidRPr="4ACF053F">
        <w:rPr>
          <w:sz w:val="24"/>
          <w:szCs w:val="24"/>
        </w:rPr>
        <w:t xml:space="preserve"> and will report regularly to</w:t>
      </w:r>
      <w:r w:rsidR="001836C2" w:rsidRPr="4ACF053F">
        <w:rPr>
          <w:sz w:val="24"/>
          <w:szCs w:val="24"/>
        </w:rPr>
        <w:t xml:space="preserve"> the </w:t>
      </w:r>
      <w:hyperlink r:id="rId15">
        <w:r w:rsidR="00F50A57" w:rsidRPr="4ACF053F">
          <w:rPr>
            <w:rStyle w:val="Hyperlink"/>
            <w:sz w:val="24"/>
            <w:szCs w:val="24"/>
          </w:rPr>
          <w:t>EDI</w:t>
        </w:r>
        <w:r w:rsidR="001F2CA6" w:rsidRPr="4ACF053F">
          <w:rPr>
            <w:rStyle w:val="Hyperlink"/>
            <w:sz w:val="24"/>
            <w:szCs w:val="24"/>
          </w:rPr>
          <w:t xml:space="preserve"> </w:t>
        </w:r>
        <w:r w:rsidR="002F0166" w:rsidRPr="4ACF053F">
          <w:rPr>
            <w:rStyle w:val="Hyperlink"/>
            <w:sz w:val="24"/>
            <w:szCs w:val="24"/>
          </w:rPr>
          <w:t>Strategy, Monitoring and Implementation Group</w:t>
        </w:r>
        <w:r w:rsidR="001F2CA6" w:rsidRPr="4ACF053F">
          <w:rPr>
            <w:rStyle w:val="Hyperlink"/>
            <w:sz w:val="24"/>
            <w:szCs w:val="24"/>
          </w:rPr>
          <w:t xml:space="preserve"> (</w:t>
        </w:r>
        <w:r w:rsidR="00172469" w:rsidRPr="4ACF053F">
          <w:rPr>
            <w:rStyle w:val="Hyperlink"/>
            <w:sz w:val="24"/>
            <w:szCs w:val="24"/>
          </w:rPr>
          <w:t>EDI SMIG</w:t>
        </w:r>
        <w:r w:rsidR="001F2CA6" w:rsidRPr="4ACF053F">
          <w:rPr>
            <w:rStyle w:val="Hyperlink"/>
            <w:sz w:val="24"/>
            <w:szCs w:val="24"/>
          </w:rPr>
          <w:t>)</w:t>
        </w:r>
      </w:hyperlink>
      <w:r w:rsidRPr="4ACF053F">
        <w:rPr>
          <w:sz w:val="24"/>
          <w:szCs w:val="24"/>
        </w:rPr>
        <w:t xml:space="preserve"> on progress. </w:t>
      </w:r>
    </w:p>
    <w:p w14:paraId="09185F9D" w14:textId="77777777" w:rsidR="00CC6B46" w:rsidRDefault="00CC6B46" w:rsidP="002B5448">
      <w:pPr>
        <w:pStyle w:val="NoSpacing"/>
        <w:spacing w:before="0"/>
        <w:jc w:val="both"/>
        <w:rPr>
          <w:sz w:val="24"/>
          <w:szCs w:val="24"/>
        </w:rPr>
      </w:pPr>
    </w:p>
    <w:p w14:paraId="5DD45D9C" w14:textId="371817D1" w:rsidR="00CC6B46" w:rsidRPr="00F619B0" w:rsidRDefault="00CC6B46" w:rsidP="002B5448">
      <w:pPr>
        <w:pStyle w:val="NoSpacing"/>
        <w:spacing w:before="0"/>
        <w:jc w:val="both"/>
        <w:rPr>
          <w:sz w:val="24"/>
          <w:szCs w:val="24"/>
        </w:rPr>
      </w:pPr>
      <w:r w:rsidRPr="00FD1841">
        <w:rPr>
          <w:sz w:val="24"/>
          <w:szCs w:val="24"/>
        </w:rPr>
        <w:lastRenderedPageBreak/>
        <w:t xml:space="preserve">Each Faculty has an EDI Committee that initiates action specific to their discipline and operating context. Each Faculty EDI Committee also maintains oversight of </w:t>
      </w:r>
      <w:hyperlink r:id="rId16" w:history="1">
        <w:r>
          <w:rPr>
            <w:rStyle w:val="Hyperlink"/>
            <w:sz w:val="24"/>
            <w:szCs w:val="24"/>
          </w:rPr>
          <w:t>S</w:t>
        </w:r>
        <w:r w:rsidRPr="00FD1841">
          <w:rPr>
            <w:rStyle w:val="Hyperlink"/>
            <w:sz w:val="24"/>
            <w:szCs w:val="24"/>
          </w:rPr>
          <w:t>chool-level Athena Swan accreditations</w:t>
        </w:r>
      </w:hyperlink>
      <w:r w:rsidRPr="00FD1841">
        <w:rPr>
          <w:sz w:val="24"/>
          <w:szCs w:val="24"/>
        </w:rPr>
        <w:t xml:space="preserve"> and much of this activity is progressed by committees at </w:t>
      </w:r>
      <w:r>
        <w:rPr>
          <w:sz w:val="24"/>
          <w:szCs w:val="24"/>
        </w:rPr>
        <w:t>S</w:t>
      </w:r>
      <w:r w:rsidRPr="00FD1841">
        <w:rPr>
          <w:sz w:val="24"/>
          <w:szCs w:val="24"/>
        </w:rPr>
        <w:t>chool level.</w:t>
      </w:r>
    </w:p>
    <w:p w14:paraId="54B8D008" w14:textId="24777C28" w:rsidR="00667CB9" w:rsidRDefault="00667CB9" w:rsidP="002B5448">
      <w:pPr>
        <w:pStyle w:val="NoSpacing"/>
        <w:spacing w:before="0"/>
        <w:jc w:val="both"/>
      </w:pPr>
    </w:p>
    <w:p w14:paraId="7F301D52" w14:textId="77777777" w:rsidR="00CC6B46" w:rsidRDefault="00CC6B46" w:rsidP="00CC6B46">
      <w:pPr>
        <w:pStyle w:val="NoSpacing"/>
        <w:spacing w:before="0"/>
        <w:jc w:val="both"/>
        <w:rPr>
          <w:b/>
          <w:bCs/>
          <w:sz w:val="28"/>
          <w:szCs w:val="28"/>
        </w:rPr>
      </w:pPr>
    </w:p>
    <w:p w14:paraId="36E6E2D5" w14:textId="49A2A210" w:rsidR="00391DE3" w:rsidRPr="00B24518" w:rsidRDefault="00D72718" w:rsidP="000008E9">
      <w:pPr>
        <w:pStyle w:val="NoSpacing"/>
        <w:spacing w:before="0" w:after="240"/>
        <w:jc w:val="both"/>
        <w:rPr>
          <w:b/>
          <w:bCs/>
          <w:sz w:val="28"/>
          <w:szCs w:val="28"/>
        </w:rPr>
      </w:pPr>
      <w:r w:rsidRPr="00D72718">
        <w:rPr>
          <w:b/>
          <w:bCs/>
          <w:sz w:val="28"/>
          <w:szCs w:val="28"/>
        </w:rPr>
        <w:t>Action Plan</w:t>
      </w:r>
    </w:p>
    <w:p w14:paraId="5298D03B" w14:textId="67329208" w:rsidR="00391DE3" w:rsidRPr="00D72718" w:rsidRDefault="00391DE3" w:rsidP="4ACF053F">
      <w:pPr>
        <w:pStyle w:val="NoSpacing"/>
        <w:spacing w:before="0"/>
        <w:jc w:val="both"/>
        <w:rPr>
          <w:sz w:val="24"/>
          <w:szCs w:val="24"/>
        </w:rPr>
      </w:pPr>
      <w:r w:rsidRPr="4ACF053F">
        <w:rPr>
          <w:sz w:val="24"/>
          <w:szCs w:val="24"/>
        </w:rPr>
        <w:t>This Action Plan is intended to initiate change at organisational level, providing a framework for action over the next five years.</w:t>
      </w:r>
      <w:r w:rsidR="00952723" w:rsidRPr="4ACF053F">
        <w:rPr>
          <w:sz w:val="24"/>
          <w:szCs w:val="24"/>
        </w:rPr>
        <w:t xml:space="preserve"> </w:t>
      </w:r>
      <w:r w:rsidRPr="4ACF053F">
        <w:rPr>
          <w:sz w:val="24"/>
          <w:szCs w:val="24"/>
        </w:rPr>
        <w:t xml:space="preserve">It is a live document that will be implemented, reviewed and refocused, as appropriate, by the Swan Implementation Group. This Group will oversee </w:t>
      </w:r>
      <w:r w:rsidR="00345194" w:rsidRPr="4ACF053F">
        <w:rPr>
          <w:sz w:val="24"/>
          <w:szCs w:val="24"/>
        </w:rPr>
        <w:t xml:space="preserve">the </w:t>
      </w:r>
      <w:r w:rsidRPr="4ACF053F">
        <w:rPr>
          <w:sz w:val="24"/>
          <w:szCs w:val="24"/>
        </w:rPr>
        <w:t>implementation of actions identified.</w:t>
      </w:r>
    </w:p>
    <w:p w14:paraId="4B7952E1" w14:textId="77777777" w:rsidR="00391DE3" w:rsidRPr="00D72718" w:rsidRDefault="00391DE3" w:rsidP="00F26DFD">
      <w:pPr>
        <w:pStyle w:val="NoSpacing"/>
        <w:spacing w:before="0"/>
        <w:jc w:val="both"/>
        <w:rPr>
          <w:rFonts w:cstheme="minorHAnsi"/>
          <w:sz w:val="24"/>
          <w:szCs w:val="24"/>
        </w:rPr>
      </w:pPr>
    </w:p>
    <w:p w14:paraId="6916AF23" w14:textId="501F65EA" w:rsidR="00391DE3" w:rsidRPr="00D72718" w:rsidRDefault="00391DE3" w:rsidP="00F26DFD">
      <w:pPr>
        <w:pStyle w:val="NoSpacing"/>
        <w:spacing w:before="0"/>
        <w:jc w:val="both"/>
        <w:rPr>
          <w:sz w:val="24"/>
          <w:szCs w:val="24"/>
        </w:rPr>
      </w:pPr>
      <w:r w:rsidRPr="00D72718">
        <w:rPr>
          <w:sz w:val="24"/>
          <w:szCs w:val="24"/>
        </w:rPr>
        <w:t xml:space="preserve">Advance HE guidance encourages shared responsibility for actions across a range of staff. The majority of actions are assigned to several colleagues working collaboratively to share responsibility, workload and avoid a single point of contact. </w:t>
      </w:r>
      <w:r w:rsidR="00861E25" w:rsidRPr="00D72718">
        <w:rPr>
          <w:sz w:val="24"/>
          <w:szCs w:val="24"/>
        </w:rPr>
        <w:t>P</w:t>
      </w:r>
      <w:r w:rsidRPr="00D72718">
        <w:rPr>
          <w:sz w:val="24"/>
          <w:szCs w:val="24"/>
        </w:rPr>
        <w:t xml:space="preserve">lease note that this is an </w:t>
      </w:r>
      <w:r w:rsidR="00345194">
        <w:rPr>
          <w:sz w:val="24"/>
          <w:szCs w:val="24"/>
        </w:rPr>
        <w:t>institutional-level</w:t>
      </w:r>
      <w:r w:rsidRPr="00D72718">
        <w:rPr>
          <w:sz w:val="24"/>
          <w:szCs w:val="24"/>
        </w:rPr>
        <w:t xml:space="preserve"> </w:t>
      </w:r>
      <w:r w:rsidR="00BE27D2">
        <w:rPr>
          <w:sz w:val="24"/>
          <w:szCs w:val="24"/>
        </w:rPr>
        <w:t>a</w:t>
      </w:r>
      <w:r w:rsidRPr="00D72718">
        <w:rPr>
          <w:sz w:val="24"/>
          <w:szCs w:val="24"/>
        </w:rPr>
        <w:t xml:space="preserve">ction </w:t>
      </w:r>
      <w:r w:rsidR="00BE27D2">
        <w:rPr>
          <w:sz w:val="24"/>
          <w:szCs w:val="24"/>
        </w:rPr>
        <w:t>p</w:t>
      </w:r>
      <w:r w:rsidRPr="00D72718">
        <w:rPr>
          <w:sz w:val="24"/>
          <w:szCs w:val="24"/>
        </w:rPr>
        <w:t>lan</w:t>
      </w:r>
      <w:r w:rsidR="00D540DA">
        <w:rPr>
          <w:sz w:val="24"/>
          <w:szCs w:val="24"/>
        </w:rPr>
        <w:t>.</w:t>
      </w:r>
    </w:p>
    <w:p w14:paraId="2649D19F" w14:textId="77777777" w:rsidR="00391DE3" w:rsidRPr="00D72718" w:rsidRDefault="00391DE3" w:rsidP="00F26DFD">
      <w:pPr>
        <w:pStyle w:val="NoSpacing"/>
        <w:spacing w:before="0"/>
        <w:jc w:val="both"/>
        <w:rPr>
          <w:sz w:val="24"/>
          <w:szCs w:val="24"/>
        </w:rPr>
      </w:pPr>
    </w:p>
    <w:p w14:paraId="366DBEF3" w14:textId="77777777" w:rsidR="00391DE3" w:rsidRPr="00D72718" w:rsidRDefault="00391DE3" w:rsidP="00F26DFD">
      <w:pPr>
        <w:pStyle w:val="NoSpacing"/>
        <w:spacing w:before="0"/>
        <w:jc w:val="both"/>
        <w:rPr>
          <w:rFonts w:cstheme="minorHAnsi"/>
          <w:sz w:val="24"/>
          <w:szCs w:val="24"/>
        </w:rPr>
      </w:pPr>
      <w:r w:rsidRPr="00D72718">
        <w:rPr>
          <w:rFonts w:cstheme="minorHAnsi"/>
          <w:sz w:val="24"/>
          <w:szCs w:val="24"/>
        </w:rPr>
        <w:t>We have grouped the action plan into four sections:</w:t>
      </w:r>
    </w:p>
    <w:p w14:paraId="2B433DD4" w14:textId="77777777" w:rsidR="00391DE3" w:rsidRPr="00D72718" w:rsidRDefault="00391DE3" w:rsidP="00F26DFD">
      <w:pPr>
        <w:pStyle w:val="NoSpacing"/>
        <w:spacing w:before="0"/>
        <w:jc w:val="both"/>
        <w:rPr>
          <w:rFonts w:cstheme="minorHAnsi"/>
          <w:sz w:val="24"/>
          <w:szCs w:val="24"/>
        </w:rPr>
      </w:pPr>
    </w:p>
    <w:p w14:paraId="4DA7C7C7" w14:textId="77777777" w:rsidR="00391DE3" w:rsidRPr="00D72718" w:rsidRDefault="00391DE3" w:rsidP="00F26DFD">
      <w:pPr>
        <w:pStyle w:val="NoSpacing"/>
        <w:numPr>
          <w:ilvl w:val="0"/>
          <w:numId w:val="23"/>
        </w:numPr>
        <w:spacing w:before="0"/>
        <w:jc w:val="both"/>
        <w:rPr>
          <w:rFonts w:cstheme="minorHAnsi"/>
          <w:b/>
          <w:sz w:val="24"/>
          <w:szCs w:val="24"/>
        </w:rPr>
      </w:pPr>
      <w:r w:rsidRPr="00D72718">
        <w:rPr>
          <w:rFonts w:cstheme="minorHAnsi"/>
          <w:b/>
          <w:sz w:val="24"/>
          <w:szCs w:val="24"/>
        </w:rPr>
        <w:t>Work-life balance and organisational culture</w:t>
      </w:r>
    </w:p>
    <w:p w14:paraId="38A80E5C" w14:textId="77777777" w:rsidR="00391DE3" w:rsidRPr="00D72718" w:rsidRDefault="00391DE3" w:rsidP="00F26DFD">
      <w:pPr>
        <w:pStyle w:val="NoSpacing"/>
        <w:numPr>
          <w:ilvl w:val="0"/>
          <w:numId w:val="23"/>
        </w:numPr>
        <w:spacing w:before="0"/>
        <w:jc w:val="both"/>
        <w:rPr>
          <w:rFonts w:cstheme="minorHAnsi"/>
          <w:b/>
          <w:sz w:val="24"/>
          <w:szCs w:val="24"/>
        </w:rPr>
      </w:pPr>
      <w:r w:rsidRPr="00D72718">
        <w:rPr>
          <w:rFonts w:cstheme="minorHAnsi"/>
          <w:b/>
          <w:sz w:val="24"/>
          <w:szCs w:val="24"/>
        </w:rPr>
        <w:t>Gender equality in recruitment and career progression</w:t>
      </w:r>
    </w:p>
    <w:p w14:paraId="223BBCEF" w14:textId="77777777" w:rsidR="00391DE3" w:rsidRPr="00D72718" w:rsidRDefault="00391DE3" w:rsidP="00F26DFD">
      <w:pPr>
        <w:pStyle w:val="NoSpacing"/>
        <w:numPr>
          <w:ilvl w:val="0"/>
          <w:numId w:val="23"/>
        </w:numPr>
        <w:spacing w:before="0"/>
        <w:jc w:val="both"/>
        <w:rPr>
          <w:rFonts w:cstheme="minorHAnsi"/>
          <w:b/>
          <w:sz w:val="24"/>
          <w:szCs w:val="24"/>
        </w:rPr>
      </w:pPr>
      <w:r w:rsidRPr="00D72718">
        <w:rPr>
          <w:rFonts w:cstheme="minorHAnsi"/>
          <w:b/>
          <w:sz w:val="24"/>
          <w:szCs w:val="24"/>
        </w:rPr>
        <w:t>Measures against gender-based violence, including sexual harassment</w:t>
      </w:r>
    </w:p>
    <w:p w14:paraId="68CBEAAC" w14:textId="77777777" w:rsidR="00391DE3" w:rsidRPr="00D72718" w:rsidRDefault="00391DE3" w:rsidP="00F26DFD">
      <w:pPr>
        <w:pStyle w:val="NoSpacing"/>
        <w:numPr>
          <w:ilvl w:val="0"/>
          <w:numId w:val="23"/>
        </w:numPr>
        <w:spacing w:before="0"/>
        <w:jc w:val="both"/>
        <w:rPr>
          <w:rFonts w:cstheme="minorHAnsi"/>
          <w:b/>
          <w:sz w:val="24"/>
          <w:szCs w:val="24"/>
        </w:rPr>
      </w:pPr>
      <w:r w:rsidRPr="00D72718">
        <w:rPr>
          <w:rFonts w:cstheme="minorHAnsi"/>
          <w:b/>
          <w:sz w:val="24"/>
          <w:szCs w:val="24"/>
        </w:rPr>
        <w:t>Gender balance in leadership and decision making</w:t>
      </w:r>
    </w:p>
    <w:p w14:paraId="71F6BE1E" w14:textId="77777777" w:rsidR="00391DE3" w:rsidRPr="00B94D81" w:rsidRDefault="00391DE3" w:rsidP="00F26DFD">
      <w:pPr>
        <w:pStyle w:val="NoSpacing"/>
        <w:spacing w:before="0"/>
        <w:ind w:left="720"/>
        <w:jc w:val="both"/>
        <w:rPr>
          <w:rFonts w:cstheme="minorHAnsi"/>
          <w:b/>
          <w:sz w:val="22"/>
          <w:szCs w:val="22"/>
        </w:rPr>
      </w:pPr>
    </w:p>
    <w:p w14:paraId="558AEE90" w14:textId="77777777" w:rsidR="003D75A5" w:rsidRDefault="003D75A5" w:rsidP="00F26DFD">
      <w:pPr>
        <w:pStyle w:val="NoSpacing"/>
        <w:spacing w:before="0"/>
        <w:jc w:val="right"/>
        <w:rPr>
          <w:rFonts w:cstheme="minorHAnsi"/>
          <w:i/>
        </w:rPr>
        <w:sectPr w:rsidR="003D75A5" w:rsidSect="0092611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9" w:footer="709" w:gutter="0"/>
          <w:cols w:space="708"/>
          <w:titlePg/>
          <w:docGrid w:linePitch="360"/>
        </w:sectPr>
      </w:pPr>
    </w:p>
    <w:p w14:paraId="7E08E3E1" w14:textId="5591B53E" w:rsidR="00136C14" w:rsidRPr="00644A44" w:rsidRDefault="00772D99" w:rsidP="00A1638E">
      <w:pPr>
        <w:pStyle w:val="Heading2"/>
        <w:numPr>
          <w:ilvl w:val="0"/>
          <w:numId w:val="28"/>
        </w:numPr>
        <w:spacing w:before="0"/>
        <w:ind w:left="360"/>
        <w:rPr>
          <w:b/>
          <w:bCs/>
          <w:sz w:val="28"/>
          <w:szCs w:val="28"/>
        </w:rPr>
      </w:pPr>
      <w:r w:rsidRPr="00644A44">
        <w:rPr>
          <w:b/>
          <w:bCs/>
          <w:sz w:val="28"/>
          <w:szCs w:val="28"/>
        </w:rPr>
        <w:lastRenderedPageBreak/>
        <w:t>Work-life balance and organisational culture</w:t>
      </w:r>
    </w:p>
    <w:p w14:paraId="31F33B9E" w14:textId="5BADA481" w:rsidR="00607D52" w:rsidRDefault="00607D52" w:rsidP="00A1638E">
      <w:pPr>
        <w:jc w:val="both"/>
        <w:rPr>
          <w:sz w:val="24"/>
          <w:szCs w:val="24"/>
        </w:rPr>
      </w:pPr>
      <w:r w:rsidRPr="4ACF053F">
        <w:rPr>
          <w:sz w:val="24"/>
          <w:szCs w:val="24"/>
        </w:rPr>
        <w:t xml:space="preserve">The University promotes gender equality through a range of culture change initiatives to engage all members of our university community in building a culture of inclusion and belonging, where staff feel connected, </w:t>
      </w:r>
      <w:r w:rsidR="195A2B27" w:rsidRPr="4ACF053F">
        <w:rPr>
          <w:sz w:val="24"/>
          <w:szCs w:val="24"/>
        </w:rPr>
        <w:t>empowered,</w:t>
      </w:r>
      <w:r w:rsidRPr="4ACF053F">
        <w:rPr>
          <w:sz w:val="24"/>
          <w:szCs w:val="24"/>
        </w:rPr>
        <w:t xml:space="preserve"> and respected</w:t>
      </w:r>
      <w:r w:rsidR="07719C7C" w:rsidRPr="4ACF053F">
        <w:rPr>
          <w:sz w:val="24"/>
          <w:szCs w:val="24"/>
        </w:rPr>
        <w:t xml:space="preserve">. </w:t>
      </w:r>
      <w:r w:rsidRPr="4ACF053F">
        <w:rPr>
          <w:sz w:val="24"/>
          <w:szCs w:val="24"/>
        </w:rPr>
        <w:t xml:space="preserve">Ensuring that the </w:t>
      </w:r>
      <w:hyperlink r:id="rId23" w:history="1">
        <w:r w:rsidRPr="00C95ACC">
          <w:rPr>
            <w:rStyle w:val="Hyperlink"/>
            <w:sz w:val="24"/>
            <w:szCs w:val="24"/>
          </w:rPr>
          <w:t>University’s Strategy</w:t>
        </w:r>
      </w:hyperlink>
      <w:r w:rsidR="0092543A">
        <w:rPr>
          <w:sz w:val="24"/>
          <w:szCs w:val="24"/>
        </w:rPr>
        <w:t xml:space="preserve"> for</w:t>
      </w:r>
      <w:r w:rsidR="004F36F0">
        <w:rPr>
          <w:sz w:val="24"/>
          <w:szCs w:val="24"/>
        </w:rPr>
        <w:t xml:space="preserve"> </w:t>
      </w:r>
      <w:hyperlink r:id="rId24" w:history="1">
        <w:r w:rsidR="004F36F0" w:rsidRPr="007F2850">
          <w:rPr>
            <w:rStyle w:val="Hyperlink"/>
            <w:sz w:val="24"/>
            <w:szCs w:val="24"/>
          </w:rPr>
          <w:t>Fostering Equality, Diversity and Inclusion</w:t>
        </w:r>
      </w:hyperlink>
      <w:r w:rsidRPr="4ACF053F">
        <w:rPr>
          <w:sz w:val="24"/>
          <w:szCs w:val="24"/>
        </w:rPr>
        <w:t xml:space="preserve">, institutional </w:t>
      </w:r>
      <w:r w:rsidR="231B3F8F" w:rsidRPr="4ACF053F">
        <w:rPr>
          <w:sz w:val="24"/>
          <w:szCs w:val="24"/>
        </w:rPr>
        <w:t>values,</w:t>
      </w:r>
      <w:r w:rsidRPr="4ACF053F">
        <w:rPr>
          <w:sz w:val="24"/>
          <w:szCs w:val="24"/>
        </w:rPr>
        <w:t xml:space="preserve"> and research behaviours are embedded into the fabric of our organisation to support this commitment will be critical to maintaining an open and inclusive organisational culture for women, </w:t>
      </w:r>
      <w:r w:rsidR="0BB9C914" w:rsidRPr="4ACF053F">
        <w:rPr>
          <w:sz w:val="24"/>
          <w:szCs w:val="24"/>
        </w:rPr>
        <w:t>men,</w:t>
      </w:r>
      <w:r w:rsidRPr="4ACF053F">
        <w:rPr>
          <w:sz w:val="24"/>
          <w:szCs w:val="24"/>
        </w:rPr>
        <w:t xml:space="preserve"> and non-binary staff. </w:t>
      </w:r>
    </w:p>
    <w:p w14:paraId="158AB872" w14:textId="6FDF3F67" w:rsidR="003D1462" w:rsidRDefault="00A9154E" w:rsidP="00A1638E">
      <w:pPr>
        <w:jc w:val="both"/>
        <w:rPr>
          <w:sz w:val="24"/>
          <w:szCs w:val="24"/>
        </w:rPr>
      </w:pPr>
      <w:r>
        <w:rPr>
          <w:sz w:val="24"/>
          <w:szCs w:val="24"/>
        </w:rPr>
        <w:t>Through our action plan for this section, w</w:t>
      </w:r>
      <w:r w:rsidR="00814301" w:rsidRPr="2330C74B">
        <w:rPr>
          <w:sz w:val="24"/>
          <w:szCs w:val="24"/>
        </w:rPr>
        <w:t xml:space="preserve">e aim to build </w:t>
      </w:r>
      <w:r>
        <w:rPr>
          <w:sz w:val="24"/>
          <w:szCs w:val="24"/>
        </w:rPr>
        <w:t xml:space="preserve">on </w:t>
      </w:r>
      <w:r w:rsidR="00814301" w:rsidRPr="2330C74B">
        <w:rPr>
          <w:sz w:val="24"/>
          <w:szCs w:val="24"/>
        </w:rPr>
        <w:t>an inclusive and supportive culture where everyone is respected, heard and can be their authentic self. We seek to increase the sense of community and belonging</w:t>
      </w:r>
      <w:r>
        <w:rPr>
          <w:sz w:val="24"/>
          <w:szCs w:val="24"/>
        </w:rPr>
        <w:t xml:space="preserve"> across both staff and students</w:t>
      </w:r>
      <w:r w:rsidR="00814301" w:rsidRPr="2330C74B">
        <w:rPr>
          <w:sz w:val="24"/>
          <w:szCs w:val="24"/>
        </w:rPr>
        <w:t xml:space="preserve">, </w:t>
      </w:r>
      <w:r w:rsidR="008025A4">
        <w:rPr>
          <w:sz w:val="24"/>
          <w:szCs w:val="24"/>
        </w:rPr>
        <w:t xml:space="preserve">as well as </w:t>
      </w:r>
      <w:r w:rsidR="00814301" w:rsidRPr="2330C74B">
        <w:rPr>
          <w:sz w:val="24"/>
          <w:szCs w:val="24"/>
        </w:rPr>
        <w:t>find</w:t>
      </w:r>
      <w:r>
        <w:rPr>
          <w:sz w:val="24"/>
          <w:szCs w:val="24"/>
        </w:rPr>
        <w:t>ing</w:t>
      </w:r>
      <w:r w:rsidR="00814301" w:rsidRPr="2330C74B">
        <w:rPr>
          <w:sz w:val="24"/>
          <w:szCs w:val="24"/>
        </w:rPr>
        <w:t xml:space="preserve"> ways to reduce </w:t>
      </w:r>
      <w:r w:rsidR="04029D9A" w:rsidRPr="2330C74B">
        <w:rPr>
          <w:sz w:val="24"/>
          <w:szCs w:val="24"/>
        </w:rPr>
        <w:t>workloads and</w:t>
      </w:r>
      <w:r w:rsidR="00814301" w:rsidRPr="2330C74B">
        <w:rPr>
          <w:sz w:val="24"/>
          <w:szCs w:val="24"/>
        </w:rPr>
        <w:t xml:space="preserve"> focus on wellbeing. </w:t>
      </w:r>
      <w:r w:rsidR="008320F7">
        <w:rPr>
          <w:sz w:val="24"/>
          <w:szCs w:val="24"/>
        </w:rPr>
        <w:t xml:space="preserve">By </w:t>
      </w:r>
      <w:r w:rsidR="00D95D39">
        <w:rPr>
          <w:sz w:val="24"/>
          <w:szCs w:val="24"/>
        </w:rPr>
        <w:t xml:space="preserve">having a Diversity Dashboard of data </w:t>
      </w:r>
      <w:r w:rsidR="00292449">
        <w:rPr>
          <w:sz w:val="24"/>
          <w:szCs w:val="24"/>
        </w:rPr>
        <w:t>and disaggregat</w:t>
      </w:r>
      <w:r w:rsidR="00FF1AAA">
        <w:rPr>
          <w:sz w:val="24"/>
          <w:szCs w:val="24"/>
        </w:rPr>
        <w:t xml:space="preserve">ing the annual staff survey data </w:t>
      </w:r>
      <w:r w:rsidR="00D95D39">
        <w:rPr>
          <w:sz w:val="24"/>
          <w:szCs w:val="24"/>
        </w:rPr>
        <w:t xml:space="preserve">we hope that this will enable informed positive action </w:t>
      </w:r>
      <w:r w:rsidR="001E3B1A">
        <w:rPr>
          <w:sz w:val="24"/>
          <w:szCs w:val="24"/>
        </w:rPr>
        <w:t>of</w:t>
      </w:r>
      <w:r w:rsidR="00D95D39">
        <w:rPr>
          <w:sz w:val="24"/>
          <w:szCs w:val="24"/>
        </w:rPr>
        <w:t xml:space="preserve"> recruitment</w:t>
      </w:r>
      <w:r w:rsidR="00292449">
        <w:rPr>
          <w:sz w:val="24"/>
          <w:szCs w:val="24"/>
        </w:rPr>
        <w:t xml:space="preserve"> </w:t>
      </w:r>
      <w:r w:rsidR="0074005C">
        <w:rPr>
          <w:sz w:val="24"/>
          <w:szCs w:val="24"/>
        </w:rPr>
        <w:t xml:space="preserve">for </w:t>
      </w:r>
      <w:r w:rsidR="001E3B1A">
        <w:rPr>
          <w:sz w:val="24"/>
          <w:szCs w:val="24"/>
        </w:rPr>
        <w:t>equality</w:t>
      </w:r>
      <w:r w:rsidR="000B33B9">
        <w:rPr>
          <w:sz w:val="24"/>
          <w:szCs w:val="24"/>
        </w:rPr>
        <w:t>;</w:t>
      </w:r>
      <w:r w:rsidR="001E3B1A">
        <w:rPr>
          <w:sz w:val="24"/>
          <w:szCs w:val="24"/>
        </w:rPr>
        <w:t xml:space="preserve"> namely </w:t>
      </w:r>
      <w:r w:rsidR="00292449">
        <w:rPr>
          <w:sz w:val="24"/>
          <w:szCs w:val="24"/>
        </w:rPr>
        <w:t>gender</w:t>
      </w:r>
      <w:r w:rsidR="0074005C">
        <w:rPr>
          <w:sz w:val="24"/>
          <w:szCs w:val="24"/>
        </w:rPr>
        <w:t xml:space="preserve">, </w:t>
      </w:r>
      <w:r w:rsidR="00684569">
        <w:rPr>
          <w:sz w:val="24"/>
          <w:szCs w:val="24"/>
        </w:rPr>
        <w:t>ethnicity</w:t>
      </w:r>
      <w:r w:rsidR="000B33B9">
        <w:rPr>
          <w:sz w:val="24"/>
          <w:szCs w:val="24"/>
        </w:rPr>
        <w:t>,</w:t>
      </w:r>
      <w:r w:rsidR="00292449">
        <w:rPr>
          <w:sz w:val="24"/>
          <w:szCs w:val="24"/>
        </w:rPr>
        <w:t xml:space="preserve"> </w:t>
      </w:r>
      <w:r w:rsidR="0074005C">
        <w:rPr>
          <w:sz w:val="24"/>
          <w:szCs w:val="24"/>
        </w:rPr>
        <w:t>and</w:t>
      </w:r>
      <w:r w:rsidR="00310DE7">
        <w:rPr>
          <w:sz w:val="24"/>
          <w:szCs w:val="24"/>
        </w:rPr>
        <w:t xml:space="preserve"> intersectionality</w:t>
      </w:r>
      <w:r w:rsidR="000B33B9">
        <w:rPr>
          <w:sz w:val="24"/>
          <w:szCs w:val="24"/>
        </w:rPr>
        <w:t>, and</w:t>
      </w:r>
      <w:r w:rsidR="00310DE7">
        <w:rPr>
          <w:sz w:val="24"/>
          <w:szCs w:val="24"/>
        </w:rPr>
        <w:t xml:space="preserve"> to improve inclusiveness and belonging</w:t>
      </w:r>
      <w:r w:rsidR="00FF1AAA">
        <w:rPr>
          <w:sz w:val="24"/>
          <w:szCs w:val="24"/>
        </w:rPr>
        <w:t xml:space="preserve">. </w:t>
      </w:r>
      <w:r w:rsidR="00B40728">
        <w:rPr>
          <w:sz w:val="24"/>
          <w:szCs w:val="24"/>
        </w:rPr>
        <w:t xml:space="preserve">It is also important that </w:t>
      </w:r>
      <w:r w:rsidR="00310DE7">
        <w:rPr>
          <w:sz w:val="24"/>
          <w:szCs w:val="24"/>
        </w:rPr>
        <w:t>we continue to</w:t>
      </w:r>
      <w:r w:rsidR="002F22DA">
        <w:rPr>
          <w:sz w:val="24"/>
          <w:szCs w:val="24"/>
        </w:rPr>
        <w:t xml:space="preserve"> understand the impact of blended working, </w:t>
      </w:r>
      <w:r w:rsidR="00310DE7">
        <w:rPr>
          <w:sz w:val="24"/>
          <w:szCs w:val="24"/>
        </w:rPr>
        <w:t>monitor</w:t>
      </w:r>
      <w:r w:rsidR="003671EC">
        <w:rPr>
          <w:sz w:val="24"/>
          <w:szCs w:val="24"/>
        </w:rPr>
        <w:t>ing</w:t>
      </w:r>
      <w:r w:rsidR="00310DE7">
        <w:rPr>
          <w:sz w:val="24"/>
          <w:szCs w:val="24"/>
        </w:rPr>
        <w:t xml:space="preserve"> and consult</w:t>
      </w:r>
      <w:r w:rsidR="003671EC">
        <w:rPr>
          <w:sz w:val="24"/>
          <w:szCs w:val="24"/>
        </w:rPr>
        <w:t>ing with staff</w:t>
      </w:r>
      <w:r w:rsidR="00310DE7">
        <w:rPr>
          <w:sz w:val="24"/>
          <w:szCs w:val="24"/>
        </w:rPr>
        <w:t xml:space="preserve"> in </w:t>
      </w:r>
      <w:r w:rsidR="008E3C0E">
        <w:rPr>
          <w:sz w:val="24"/>
          <w:szCs w:val="24"/>
        </w:rPr>
        <w:t>regard</w:t>
      </w:r>
      <w:r w:rsidR="00310DE7">
        <w:rPr>
          <w:sz w:val="24"/>
          <w:szCs w:val="24"/>
        </w:rPr>
        <w:t xml:space="preserve"> to our Blended Working Policy</w:t>
      </w:r>
      <w:r w:rsidR="00FE40C3">
        <w:rPr>
          <w:sz w:val="24"/>
          <w:szCs w:val="24"/>
        </w:rPr>
        <w:t>, following i</w:t>
      </w:r>
      <w:r w:rsidR="008E3C0E">
        <w:rPr>
          <w:sz w:val="24"/>
          <w:szCs w:val="24"/>
        </w:rPr>
        <w:t xml:space="preserve">ts </w:t>
      </w:r>
      <w:r w:rsidR="00373C79">
        <w:rPr>
          <w:sz w:val="24"/>
          <w:szCs w:val="24"/>
        </w:rPr>
        <w:t>formal adoption</w:t>
      </w:r>
      <w:r w:rsidR="00FE40C3">
        <w:rPr>
          <w:sz w:val="24"/>
          <w:szCs w:val="24"/>
        </w:rPr>
        <w:t xml:space="preserve"> in </w:t>
      </w:r>
      <w:r w:rsidR="0045794C">
        <w:rPr>
          <w:sz w:val="24"/>
          <w:szCs w:val="24"/>
        </w:rPr>
        <w:t>November</w:t>
      </w:r>
      <w:r w:rsidR="00AF72D2">
        <w:rPr>
          <w:sz w:val="24"/>
          <w:szCs w:val="24"/>
        </w:rPr>
        <w:t xml:space="preserve"> </w:t>
      </w:r>
      <w:r w:rsidR="00FE40C3">
        <w:rPr>
          <w:sz w:val="24"/>
          <w:szCs w:val="24"/>
        </w:rPr>
        <w:t>2022</w:t>
      </w:r>
      <w:r w:rsidR="00AF72D2">
        <w:rPr>
          <w:sz w:val="24"/>
          <w:szCs w:val="24"/>
        </w:rPr>
        <w:t xml:space="preserve">. </w:t>
      </w:r>
      <w:r w:rsidR="0029374F">
        <w:rPr>
          <w:sz w:val="24"/>
          <w:szCs w:val="24"/>
        </w:rPr>
        <w:t xml:space="preserve">We </w:t>
      </w:r>
      <w:r w:rsidR="00060F6D">
        <w:rPr>
          <w:sz w:val="24"/>
          <w:szCs w:val="24"/>
        </w:rPr>
        <w:t xml:space="preserve">anticipate </w:t>
      </w:r>
      <w:r w:rsidR="0029374F">
        <w:rPr>
          <w:sz w:val="24"/>
          <w:szCs w:val="24"/>
        </w:rPr>
        <w:t xml:space="preserve">that reviewing and consulting on some of our parent and carer policies will </w:t>
      </w:r>
      <w:r w:rsidR="008E0BFD">
        <w:rPr>
          <w:sz w:val="24"/>
          <w:szCs w:val="24"/>
        </w:rPr>
        <w:t>better support parents and carers throughout their career journey</w:t>
      </w:r>
      <w:r w:rsidR="00AF142B">
        <w:rPr>
          <w:sz w:val="24"/>
          <w:szCs w:val="24"/>
        </w:rPr>
        <w:t>, enabling a richer understanding of the leave and support options available to them.</w:t>
      </w:r>
      <w:r w:rsidR="00DF7E4D">
        <w:rPr>
          <w:sz w:val="24"/>
          <w:szCs w:val="24"/>
        </w:rPr>
        <w:t xml:space="preserve"> </w:t>
      </w:r>
    </w:p>
    <w:tbl>
      <w:tblPr>
        <w:tblW w:w="14447" w:type="dxa"/>
        <w:tblInd w:w="-5" w:type="dxa"/>
        <w:tblLayout w:type="fixed"/>
        <w:tblLook w:val="0600" w:firstRow="0" w:lastRow="0" w:firstColumn="0" w:lastColumn="0" w:noHBand="1" w:noVBand="1"/>
      </w:tblPr>
      <w:tblGrid>
        <w:gridCol w:w="2474"/>
        <w:gridCol w:w="4664"/>
        <w:gridCol w:w="1382"/>
        <w:gridCol w:w="1382"/>
        <w:gridCol w:w="1382"/>
        <w:gridCol w:w="1382"/>
        <w:gridCol w:w="1382"/>
        <w:gridCol w:w="399"/>
      </w:tblGrid>
      <w:tr w:rsidR="00E2284E" w:rsidRPr="000E794A" w14:paraId="430F330F" w14:textId="77777777" w:rsidTr="4ACF053F">
        <w:trPr>
          <w:gridAfter w:val="1"/>
          <w:wAfter w:w="399" w:type="dxa"/>
          <w:trHeight w:val="79"/>
        </w:trPr>
        <w:tc>
          <w:tcPr>
            <w:tcW w:w="1404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5AB73F96" w14:textId="1E7B8F84" w:rsidR="00E2284E" w:rsidRPr="00644A44" w:rsidRDefault="00E2284E" w:rsidP="00F26DFD">
            <w:pPr>
              <w:pStyle w:val="ListParagraph"/>
              <w:numPr>
                <w:ilvl w:val="0"/>
                <w:numId w:val="25"/>
              </w:numPr>
              <w:spacing w:before="0" w:after="0"/>
              <w:jc w:val="center"/>
              <w:rPr>
                <w:rFonts w:eastAsia="Times New Roman"/>
                <w:b/>
                <w:bCs/>
                <w:color w:val="000000"/>
                <w:sz w:val="28"/>
                <w:szCs w:val="28"/>
                <w:lang w:eastAsia="en-GB"/>
              </w:rPr>
            </w:pPr>
            <w:r w:rsidRPr="00644A44">
              <w:rPr>
                <w:rFonts w:eastAsia="Times New Roman"/>
                <w:b/>
                <w:bCs/>
                <w:color w:val="000000"/>
                <w:sz w:val="28"/>
                <w:szCs w:val="28"/>
                <w:lang w:eastAsia="en-GB"/>
              </w:rPr>
              <w:t>Work-life balance and organisational culture</w:t>
            </w:r>
          </w:p>
        </w:tc>
      </w:tr>
      <w:tr w:rsidR="007869DC" w:rsidRPr="000E794A" w14:paraId="5FE32887" w14:textId="77777777" w:rsidTr="4ACF053F">
        <w:trPr>
          <w:gridAfter w:val="1"/>
          <w:wAfter w:w="399" w:type="dxa"/>
          <w:trHeight w:val="281"/>
        </w:trPr>
        <w:tc>
          <w:tcPr>
            <w:tcW w:w="247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0BF5CD4" w14:textId="2FB61B98" w:rsidR="007869DC" w:rsidRPr="001A0CAC" w:rsidRDefault="007869DC" w:rsidP="003B5F09">
            <w:pPr>
              <w:spacing w:before="0" w:after="0"/>
              <w:jc w:val="center"/>
              <w:rPr>
                <w:rFonts w:eastAsia="Times New Roman"/>
                <w:b/>
                <w:bCs/>
                <w:color w:val="000000"/>
                <w:sz w:val="24"/>
                <w:szCs w:val="24"/>
                <w:lang w:eastAsia="en-GB"/>
              </w:rPr>
            </w:pPr>
            <w:r w:rsidRPr="001A0CAC">
              <w:rPr>
                <w:rFonts w:eastAsia="Times New Roman"/>
                <w:b/>
                <w:bCs/>
                <w:color w:val="000000"/>
                <w:sz w:val="24"/>
                <w:szCs w:val="24"/>
                <w:lang w:eastAsia="en-GB"/>
              </w:rPr>
              <w:t>Objective</w:t>
            </w:r>
          </w:p>
        </w:tc>
        <w:tc>
          <w:tcPr>
            <w:tcW w:w="466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56505E5" w14:textId="2AEEE59F" w:rsidR="007869DC" w:rsidRPr="001A0CAC" w:rsidRDefault="007869DC" w:rsidP="003B5F09">
            <w:pPr>
              <w:spacing w:before="0" w:after="0"/>
              <w:jc w:val="center"/>
              <w:rPr>
                <w:rFonts w:eastAsia="Times New Roman"/>
                <w:b/>
                <w:bCs/>
                <w:color w:val="000000"/>
                <w:sz w:val="24"/>
                <w:szCs w:val="24"/>
                <w:lang w:eastAsia="en-GB"/>
              </w:rPr>
            </w:pPr>
            <w:r w:rsidRPr="001A0CAC">
              <w:rPr>
                <w:rFonts w:eastAsia="Times New Roman"/>
                <w:b/>
                <w:bCs/>
                <w:color w:val="000000"/>
                <w:sz w:val="24"/>
                <w:szCs w:val="24"/>
                <w:lang w:eastAsia="en-GB"/>
              </w:rPr>
              <w:t>Actions</w:t>
            </w:r>
          </w:p>
        </w:tc>
        <w:tc>
          <w:tcPr>
            <w:tcW w:w="6910" w:type="dxa"/>
            <w:gridSpan w:val="5"/>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F9FF07E" w14:textId="2257228B" w:rsidR="007869DC" w:rsidRPr="001A0CAC" w:rsidRDefault="007869DC" w:rsidP="003B5F09">
            <w:pPr>
              <w:spacing w:before="0" w:after="0"/>
              <w:jc w:val="center"/>
              <w:rPr>
                <w:rFonts w:eastAsia="Times New Roman"/>
                <w:b/>
                <w:bCs/>
                <w:color w:val="000000"/>
                <w:sz w:val="24"/>
                <w:szCs w:val="24"/>
                <w:lang w:eastAsia="en-GB"/>
              </w:rPr>
            </w:pPr>
            <w:r w:rsidRPr="001A0CAC">
              <w:rPr>
                <w:rFonts w:eastAsia="Times New Roman"/>
                <w:b/>
                <w:bCs/>
                <w:color w:val="000000"/>
                <w:sz w:val="24"/>
                <w:szCs w:val="24"/>
                <w:lang w:eastAsia="en-GB"/>
              </w:rPr>
              <w:t>Timeline</w:t>
            </w:r>
          </w:p>
        </w:tc>
      </w:tr>
      <w:tr w:rsidR="00433854" w:rsidRPr="000E794A" w14:paraId="42E6D294" w14:textId="77777777" w:rsidTr="001035D0">
        <w:trPr>
          <w:gridAfter w:val="1"/>
          <w:wAfter w:w="399" w:type="dxa"/>
          <w:trHeight w:val="64"/>
        </w:trPr>
        <w:tc>
          <w:tcPr>
            <w:tcW w:w="247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782C239F" w14:textId="77777777" w:rsidR="00433854" w:rsidRPr="001A0CAC" w:rsidRDefault="00433854" w:rsidP="00F26DFD">
            <w:pPr>
              <w:spacing w:before="0" w:after="0"/>
              <w:rPr>
                <w:rFonts w:eastAsia="Times New Roman"/>
                <w:b/>
                <w:bCs/>
                <w:color w:val="000000"/>
                <w:sz w:val="16"/>
                <w:szCs w:val="16"/>
                <w:lang w:eastAsia="en-GB"/>
              </w:rPr>
            </w:pPr>
          </w:p>
        </w:tc>
        <w:tc>
          <w:tcPr>
            <w:tcW w:w="466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05F80B3" w14:textId="77777777" w:rsidR="00433854" w:rsidRPr="001A0CAC" w:rsidRDefault="00433854" w:rsidP="00F26DFD">
            <w:pPr>
              <w:spacing w:before="0" w:after="0"/>
              <w:rPr>
                <w:rFonts w:eastAsia="Times New Roman"/>
                <w:b/>
                <w:bCs/>
                <w:color w:val="000000"/>
                <w:sz w:val="16"/>
                <w:szCs w:val="16"/>
                <w:lang w:eastAsia="en-GB"/>
              </w:rPr>
            </w:pPr>
          </w:p>
        </w:tc>
        <w:tc>
          <w:tcPr>
            <w:tcW w:w="1382"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16CDF8F7" w14:textId="0A89C43E" w:rsidR="00433854" w:rsidRPr="001A0CAC" w:rsidRDefault="00433854" w:rsidP="002A5CF6">
            <w:pPr>
              <w:spacing w:before="0" w:after="0"/>
              <w:jc w:val="center"/>
              <w:rPr>
                <w:rFonts w:eastAsia="Times New Roman"/>
                <w:b/>
                <w:bCs/>
                <w:color w:val="000000"/>
                <w:sz w:val="22"/>
                <w:szCs w:val="22"/>
                <w:lang w:eastAsia="en-GB"/>
              </w:rPr>
            </w:pPr>
            <w:r w:rsidRPr="001A0CAC">
              <w:rPr>
                <w:rFonts w:eastAsia="Times New Roman"/>
                <w:b/>
                <w:bCs/>
                <w:color w:val="000000"/>
                <w:sz w:val="22"/>
                <w:szCs w:val="22"/>
                <w:lang w:eastAsia="en-GB"/>
              </w:rPr>
              <w:t>2022-23</w:t>
            </w:r>
          </w:p>
        </w:tc>
        <w:tc>
          <w:tcPr>
            <w:tcW w:w="1382"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19998A1" w14:textId="77777777" w:rsidR="00433854" w:rsidRPr="001A0CAC" w:rsidRDefault="00433854" w:rsidP="002A5CF6">
            <w:pPr>
              <w:spacing w:before="0" w:after="0"/>
              <w:jc w:val="center"/>
              <w:rPr>
                <w:rFonts w:eastAsia="Times New Roman"/>
                <w:b/>
                <w:bCs/>
                <w:color w:val="000000"/>
                <w:sz w:val="22"/>
                <w:szCs w:val="22"/>
                <w:lang w:eastAsia="en-GB"/>
              </w:rPr>
            </w:pPr>
            <w:r w:rsidRPr="001A0CAC">
              <w:rPr>
                <w:rFonts w:eastAsia="Times New Roman"/>
                <w:b/>
                <w:bCs/>
                <w:color w:val="000000"/>
                <w:sz w:val="22"/>
                <w:szCs w:val="22"/>
                <w:lang w:eastAsia="en-GB"/>
              </w:rPr>
              <w:t>2023-24</w:t>
            </w:r>
          </w:p>
        </w:tc>
        <w:tc>
          <w:tcPr>
            <w:tcW w:w="1382"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D4BF3DB" w14:textId="72376138" w:rsidR="00433854" w:rsidRPr="001A0CAC" w:rsidRDefault="00433854" w:rsidP="002A5CF6">
            <w:pPr>
              <w:spacing w:before="0" w:after="0"/>
              <w:jc w:val="center"/>
              <w:rPr>
                <w:rFonts w:eastAsia="Times New Roman"/>
                <w:b/>
                <w:bCs/>
                <w:color w:val="000000"/>
                <w:sz w:val="22"/>
                <w:szCs w:val="22"/>
                <w:lang w:eastAsia="en-GB"/>
              </w:rPr>
            </w:pPr>
            <w:r w:rsidRPr="001A0CAC">
              <w:rPr>
                <w:rFonts w:eastAsia="Times New Roman"/>
                <w:b/>
                <w:bCs/>
                <w:color w:val="000000"/>
                <w:sz w:val="22"/>
                <w:szCs w:val="22"/>
                <w:lang w:eastAsia="en-GB"/>
              </w:rPr>
              <w:t>2024-25</w:t>
            </w:r>
          </w:p>
        </w:tc>
        <w:tc>
          <w:tcPr>
            <w:tcW w:w="1382"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45D6FCE3" w14:textId="5BE1A172" w:rsidR="00433854" w:rsidRPr="001A0CAC" w:rsidRDefault="00433854" w:rsidP="002A5CF6">
            <w:pPr>
              <w:spacing w:before="0" w:after="0"/>
              <w:jc w:val="center"/>
              <w:rPr>
                <w:rFonts w:eastAsia="Times New Roman"/>
                <w:b/>
                <w:bCs/>
                <w:color w:val="000000"/>
                <w:sz w:val="22"/>
                <w:szCs w:val="22"/>
                <w:lang w:eastAsia="en-GB"/>
              </w:rPr>
            </w:pPr>
            <w:r w:rsidRPr="001A0CAC">
              <w:rPr>
                <w:rFonts w:eastAsia="Times New Roman"/>
                <w:b/>
                <w:bCs/>
                <w:color w:val="000000"/>
                <w:sz w:val="22"/>
                <w:szCs w:val="22"/>
                <w:lang w:eastAsia="en-GB"/>
              </w:rPr>
              <w:t>2025-26</w:t>
            </w:r>
          </w:p>
        </w:tc>
        <w:tc>
          <w:tcPr>
            <w:tcW w:w="1382"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7AD92944" w14:textId="42379473" w:rsidR="00433854" w:rsidRPr="001A0CAC" w:rsidRDefault="00433854" w:rsidP="002A5CF6">
            <w:pPr>
              <w:spacing w:before="0" w:after="0"/>
              <w:jc w:val="center"/>
              <w:rPr>
                <w:rFonts w:eastAsia="Times New Roman"/>
                <w:b/>
                <w:bCs/>
                <w:color w:val="000000"/>
                <w:sz w:val="22"/>
                <w:szCs w:val="22"/>
                <w:lang w:eastAsia="en-GB"/>
              </w:rPr>
            </w:pPr>
            <w:r w:rsidRPr="001A0CAC">
              <w:rPr>
                <w:rFonts w:eastAsia="Times New Roman"/>
                <w:b/>
                <w:bCs/>
                <w:color w:val="000000"/>
                <w:sz w:val="22"/>
                <w:szCs w:val="22"/>
                <w:lang w:eastAsia="en-GB"/>
              </w:rPr>
              <w:t>2026-27</w:t>
            </w:r>
          </w:p>
        </w:tc>
      </w:tr>
      <w:tr w:rsidR="00433854" w:rsidRPr="000E794A" w14:paraId="1F77C29B" w14:textId="77777777" w:rsidTr="4ACF053F">
        <w:trPr>
          <w:gridAfter w:val="1"/>
          <w:wAfter w:w="399" w:type="dxa"/>
          <w:trHeight w:val="207"/>
        </w:trPr>
        <w:tc>
          <w:tcPr>
            <w:tcW w:w="2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9E8D2" w14:textId="3E7AEA97" w:rsidR="00433854" w:rsidRPr="0043164C" w:rsidRDefault="0F1BA7D4" w:rsidP="00F26DFD">
            <w:pPr>
              <w:spacing w:before="0" w:after="0"/>
              <w:rPr>
                <w:rFonts w:eastAsia="Times New Roman"/>
                <w:color w:val="000000"/>
                <w:sz w:val="18"/>
                <w:szCs w:val="18"/>
                <w:lang w:eastAsia="en-GB"/>
              </w:rPr>
            </w:pPr>
            <w:r w:rsidRPr="4ACF053F">
              <w:rPr>
                <w:rFonts w:eastAsia="Times New Roman"/>
                <w:color w:val="000000" w:themeColor="text1"/>
                <w:sz w:val="18"/>
                <w:szCs w:val="18"/>
                <w:lang w:eastAsia="en-GB"/>
              </w:rPr>
              <w:t>A1.1 Establish a</w:t>
            </w:r>
            <w:r w:rsidR="00CA27D1">
              <w:rPr>
                <w:rFonts w:eastAsia="Times New Roman"/>
                <w:color w:val="000000" w:themeColor="text1"/>
                <w:sz w:val="18"/>
                <w:szCs w:val="18"/>
                <w:lang w:eastAsia="en-GB"/>
              </w:rPr>
              <w:t xml:space="preserve"> </w:t>
            </w:r>
            <w:r w:rsidRPr="4ACF053F">
              <w:rPr>
                <w:rFonts w:eastAsia="Times New Roman"/>
                <w:color w:val="000000" w:themeColor="text1"/>
                <w:sz w:val="18"/>
                <w:szCs w:val="18"/>
                <w:lang w:eastAsia="en-GB"/>
              </w:rPr>
              <w:t>Swan Implementation Group</w:t>
            </w:r>
          </w:p>
        </w:tc>
        <w:tc>
          <w:tcPr>
            <w:tcW w:w="4664" w:type="dxa"/>
            <w:tcBorders>
              <w:top w:val="single" w:sz="4" w:space="0" w:color="auto"/>
              <w:left w:val="nil"/>
              <w:bottom w:val="single" w:sz="4" w:space="0" w:color="auto"/>
              <w:right w:val="single" w:sz="4" w:space="0" w:color="auto"/>
            </w:tcBorders>
            <w:shd w:val="clear" w:color="auto" w:fill="auto"/>
          </w:tcPr>
          <w:p w14:paraId="35DF8442" w14:textId="502B67D1" w:rsidR="00433854" w:rsidRPr="0043164C" w:rsidRDefault="00433854"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Swan Implementation Group established</w:t>
            </w:r>
          </w:p>
        </w:tc>
        <w:tc>
          <w:tcPr>
            <w:tcW w:w="1382" w:type="dxa"/>
            <w:tcBorders>
              <w:top w:val="single" w:sz="4" w:space="0" w:color="auto"/>
              <w:left w:val="nil"/>
              <w:bottom w:val="single" w:sz="4" w:space="0" w:color="auto"/>
              <w:right w:val="single" w:sz="4" w:space="0" w:color="auto"/>
            </w:tcBorders>
            <w:shd w:val="clear" w:color="auto" w:fill="FBE4D5" w:themeFill="accent2" w:themeFillTint="33"/>
          </w:tcPr>
          <w:p w14:paraId="4FEBBAF9" w14:textId="0C1838AA" w:rsidR="00433854" w:rsidRPr="0043164C" w:rsidRDefault="00433854" w:rsidP="00F26DFD">
            <w:pPr>
              <w:spacing w:before="0" w:after="0"/>
              <w:rPr>
                <w:rFonts w:eastAsia="Times New Roman"/>
                <w:color w:val="000000"/>
                <w:sz w:val="18"/>
                <w:szCs w:val="18"/>
                <w:lang w:eastAsia="en-GB"/>
              </w:rPr>
            </w:pPr>
            <w:r w:rsidRPr="0043164C">
              <w:rPr>
                <w:rFonts w:eastAsia="Times New Roman"/>
                <w:color w:val="000000"/>
                <w:sz w:val="18"/>
                <w:szCs w:val="18"/>
                <w:lang w:eastAsia="en-GB"/>
              </w:rPr>
              <w:t xml:space="preserve">First group meeting </w:t>
            </w:r>
          </w:p>
        </w:tc>
        <w:tc>
          <w:tcPr>
            <w:tcW w:w="1382" w:type="dxa"/>
            <w:tcBorders>
              <w:top w:val="single" w:sz="4" w:space="0" w:color="auto"/>
              <w:left w:val="nil"/>
              <w:bottom w:val="single" w:sz="4" w:space="0" w:color="auto"/>
              <w:right w:val="single" w:sz="4" w:space="0" w:color="auto"/>
            </w:tcBorders>
            <w:shd w:val="clear" w:color="auto" w:fill="auto"/>
          </w:tcPr>
          <w:p w14:paraId="3D929720" w14:textId="77777777" w:rsidR="00433854" w:rsidRPr="0043164C" w:rsidRDefault="00433854"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tcPr>
          <w:p w14:paraId="7E1C969D" w14:textId="568EC118" w:rsidR="00433854" w:rsidRPr="0043164C" w:rsidRDefault="00433854"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tcPr>
          <w:p w14:paraId="464D1316" w14:textId="18428A42" w:rsidR="00433854" w:rsidRPr="0043164C" w:rsidRDefault="00433854"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tcPr>
          <w:p w14:paraId="313143C1" w14:textId="3BD71BAA" w:rsidR="00433854" w:rsidRPr="0043164C" w:rsidRDefault="00433854" w:rsidP="00F26DFD">
            <w:pPr>
              <w:spacing w:before="0" w:after="0"/>
              <w:rPr>
                <w:rFonts w:eastAsia="Times New Roman"/>
                <w:color w:val="000000"/>
                <w:sz w:val="18"/>
                <w:szCs w:val="18"/>
                <w:lang w:eastAsia="en-GB"/>
              </w:rPr>
            </w:pPr>
          </w:p>
        </w:tc>
      </w:tr>
      <w:tr w:rsidR="008E6B09" w:rsidRPr="000E794A" w14:paraId="53B4E3AD" w14:textId="77777777" w:rsidTr="4ACF053F">
        <w:trPr>
          <w:gridAfter w:val="1"/>
          <w:wAfter w:w="399" w:type="dxa"/>
          <w:trHeight w:val="297"/>
        </w:trPr>
        <w:tc>
          <w:tcPr>
            <w:tcW w:w="24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776A6" w14:textId="0EC75410" w:rsidR="008E6B09" w:rsidRPr="0043164C" w:rsidRDefault="008E6B09" w:rsidP="00F26DFD">
            <w:pPr>
              <w:spacing w:before="0" w:after="0"/>
              <w:rPr>
                <w:rFonts w:eastAsia="Times New Roman"/>
                <w:color w:val="000000"/>
                <w:sz w:val="18"/>
                <w:szCs w:val="18"/>
                <w:lang w:eastAsia="en-GB"/>
              </w:rPr>
            </w:pPr>
            <w:r w:rsidRPr="0043164C">
              <w:rPr>
                <w:rFonts w:eastAsia="Times New Roman"/>
                <w:color w:val="000000"/>
                <w:sz w:val="18"/>
                <w:szCs w:val="18"/>
                <w:lang w:eastAsia="en-GB"/>
              </w:rPr>
              <w:t>A1.2 Develop a Diversity Dashboard to inform positive action in recruitment with a particular focus on gender and race.</w:t>
            </w:r>
          </w:p>
        </w:tc>
        <w:tc>
          <w:tcPr>
            <w:tcW w:w="4664" w:type="dxa"/>
            <w:vMerge w:val="restart"/>
            <w:tcBorders>
              <w:top w:val="single" w:sz="4" w:space="0" w:color="auto"/>
              <w:left w:val="nil"/>
              <w:bottom w:val="single" w:sz="4" w:space="0" w:color="auto"/>
              <w:right w:val="single" w:sz="4" w:space="0" w:color="auto"/>
            </w:tcBorders>
            <w:shd w:val="clear" w:color="auto" w:fill="auto"/>
            <w:hideMark/>
          </w:tcPr>
          <w:p w14:paraId="1C4BAE72" w14:textId="47BD910E" w:rsidR="008E6B09" w:rsidRPr="0043164C" w:rsidRDefault="008E6B09"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 xml:space="preserve">Discussions with QMU, Belfast regarding their data dashboard. </w:t>
            </w:r>
          </w:p>
          <w:p w14:paraId="732A810E" w14:textId="77777777" w:rsidR="008E6B09" w:rsidRPr="0043164C" w:rsidRDefault="008E6B09"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 xml:space="preserve">Develop a Power BI live staff data dashboard. </w:t>
            </w:r>
          </w:p>
          <w:p w14:paraId="78C4826E" w14:textId="3C887DD0" w:rsidR="008E6B09" w:rsidRPr="0043164C" w:rsidRDefault="008E6B09"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School Athena Swan mandatory data packs sent annually while the dashboard is in production.</w:t>
            </w:r>
          </w:p>
        </w:tc>
        <w:tc>
          <w:tcPr>
            <w:tcW w:w="1382" w:type="dxa"/>
            <w:tcBorders>
              <w:top w:val="single" w:sz="4" w:space="0" w:color="auto"/>
              <w:left w:val="nil"/>
              <w:bottom w:val="single" w:sz="4" w:space="0" w:color="auto"/>
              <w:right w:val="single" w:sz="4" w:space="0" w:color="auto"/>
            </w:tcBorders>
            <w:shd w:val="clear" w:color="auto" w:fill="FBE4D5" w:themeFill="accent2" w:themeFillTint="33"/>
            <w:hideMark/>
          </w:tcPr>
          <w:p w14:paraId="3BF43BDB" w14:textId="4864FB39" w:rsidR="008E6B09" w:rsidRPr="0043164C" w:rsidRDefault="008E6B09" w:rsidP="00F26DFD">
            <w:pPr>
              <w:spacing w:before="0" w:after="0"/>
              <w:rPr>
                <w:rFonts w:eastAsia="Times New Roman"/>
                <w:color w:val="000000"/>
                <w:sz w:val="18"/>
                <w:szCs w:val="18"/>
                <w:lang w:eastAsia="en-GB"/>
              </w:rPr>
            </w:pPr>
            <w:r w:rsidRPr="0043164C">
              <w:rPr>
                <w:rFonts w:eastAsia="Times New Roman"/>
                <w:color w:val="000000"/>
                <w:sz w:val="18"/>
                <w:szCs w:val="18"/>
                <w:lang w:eastAsia="en-GB"/>
              </w:rPr>
              <w:t>Discussion with QMU</w:t>
            </w:r>
          </w:p>
        </w:tc>
        <w:tc>
          <w:tcPr>
            <w:tcW w:w="1382" w:type="dxa"/>
            <w:tcBorders>
              <w:top w:val="single" w:sz="4" w:space="0" w:color="auto"/>
              <w:left w:val="nil"/>
              <w:bottom w:val="single" w:sz="4" w:space="0" w:color="auto"/>
              <w:right w:val="single" w:sz="4" w:space="0" w:color="auto"/>
            </w:tcBorders>
            <w:shd w:val="clear" w:color="auto" w:fill="auto"/>
          </w:tcPr>
          <w:p w14:paraId="5C2CFC99" w14:textId="77777777" w:rsidR="008E6B09" w:rsidRPr="0043164C" w:rsidRDefault="008E6B09"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tcPr>
          <w:p w14:paraId="44E34FC0" w14:textId="77777777" w:rsidR="008E6B09" w:rsidRPr="0043164C" w:rsidRDefault="008E6B09"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tcPr>
          <w:p w14:paraId="5F774E3E" w14:textId="77777777" w:rsidR="008E6B09" w:rsidRPr="0043164C" w:rsidRDefault="008E6B09"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tcPr>
          <w:p w14:paraId="25CCB830" w14:textId="421935AD" w:rsidR="008E6B09" w:rsidRPr="0043164C" w:rsidRDefault="008E6B09" w:rsidP="00F26DFD">
            <w:pPr>
              <w:spacing w:before="0" w:after="0"/>
              <w:rPr>
                <w:rFonts w:eastAsia="Times New Roman"/>
                <w:color w:val="000000"/>
                <w:sz w:val="18"/>
                <w:szCs w:val="18"/>
                <w:lang w:eastAsia="en-GB"/>
              </w:rPr>
            </w:pPr>
          </w:p>
        </w:tc>
      </w:tr>
      <w:tr w:rsidR="005B1508" w:rsidRPr="000E794A" w14:paraId="4F7A76F8" w14:textId="77777777" w:rsidTr="001035D0">
        <w:trPr>
          <w:gridAfter w:val="1"/>
          <w:wAfter w:w="399" w:type="dxa"/>
          <w:trHeight w:val="70"/>
        </w:trPr>
        <w:tc>
          <w:tcPr>
            <w:tcW w:w="2474" w:type="dxa"/>
            <w:vMerge/>
            <w:tcBorders>
              <w:top w:val="single" w:sz="4" w:space="0" w:color="auto"/>
              <w:left w:val="single" w:sz="4" w:space="0" w:color="auto"/>
              <w:bottom w:val="single" w:sz="4" w:space="0" w:color="auto"/>
              <w:right w:val="single" w:sz="4" w:space="0" w:color="auto"/>
            </w:tcBorders>
            <w:noWrap/>
            <w:vAlign w:val="center"/>
          </w:tcPr>
          <w:p w14:paraId="41D7C77F" w14:textId="77777777" w:rsidR="005B1508" w:rsidRPr="0043164C" w:rsidRDefault="005B1508" w:rsidP="00F26DFD">
            <w:pPr>
              <w:spacing w:before="0" w:after="0"/>
              <w:rPr>
                <w:rFonts w:eastAsia="Times New Roman"/>
                <w:color w:val="000000"/>
                <w:sz w:val="18"/>
                <w:szCs w:val="18"/>
                <w:lang w:eastAsia="en-GB"/>
              </w:rPr>
            </w:pPr>
          </w:p>
        </w:tc>
        <w:tc>
          <w:tcPr>
            <w:tcW w:w="4664" w:type="dxa"/>
            <w:vMerge/>
            <w:tcBorders>
              <w:top w:val="single" w:sz="4" w:space="0" w:color="auto"/>
              <w:left w:val="single" w:sz="4" w:space="0" w:color="auto"/>
              <w:bottom w:val="single" w:sz="4" w:space="0" w:color="auto"/>
            </w:tcBorders>
          </w:tcPr>
          <w:p w14:paraId="0E0D1F1E" w14:textId="77777777" w:rsidR="005B1508" w:rsidRPr="0043164C" w:rsidRDefault="005B1508" w:rsidP="00BF506F">
            <w:pPr>
              <w:pStyle w:val="ListParagraph"/>
              <w:numPr>
                <w:ilvl w:val="0"/>
                <w:numId w:val="27"/>
              </w:numPr>
              <w:spacing w:before="0" w:after="0"/>
              <w:ind w:left="113" w:hanging="170"/>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86F7C6B" w14:textId="77777777" w:rsidR="005B1508" w:rsidRPr="0043164C" w:rsidRDefault="005B1508" w:rsidP="00F26DFD">
            <w:pPr>
              <w:spacing w:before="0" w:after="0"/>
              <w:rPr>
                <w:rFonts w:eastAsia="Times New Roman"/>
                <w:color w:val="000000"/>
                <w:sz w:val="18"/>
                <w:szCs w:val="18"/>
                <w:lang w:eastAsia="en-GB"/>
              </w:rPr>
            </w:pPr>
          </w:p>
        </w:tc>
        <w:tc>
          <w:tcPr>
            <w:tcW w:w="4146" w:type="dxa"/>
            <w:gridSpan w:val="3"/>
            <w:tcBorders>
              <w:top w:val="single" w:sz="4" w:space="0" w:color="auto"/>
              <w:left w:val="nil"/>
              <w:bottom w:val="single" w:sz="4" w:space="0" w:color="auto"/>
              <w:right w:val="single" w:sz="4" w:space="0" w:color="auto"/>
            </w:tcBorders>
            <w:shd w:val="clear" w:color="auto" w:fill="FBE4D5" w:themeFill="accent2" w:themeFillTint="33"/>
          </w:tcPr>
          <w:p w14:paraId="5F1A8EAB" w14:textId="647DD15C" w:rsidR="005B1508" w:rsidRPr="0043164C" w:rsidRDefault="005B1508" w:rsidP="00F26DFD">
            <w:pPr>
              <w:spacing w:before="0" w:after="0"/>
              <w:rPr>
                <w:rFonts w:eastAsia="Times New Roman"/>
                <w:color w:val="000000"/>
                <w:sz w:val="18"/>
                <w:szCs w:val="18"/>
                <w:lang w:eastAsia="en-GB"/>
              </w:rPr>
            </w:pPr>
            <w:r w:rsidRPr="0043164C">
              <w:rPr>
                <w:rFonts w:eastAsia="Times New Roman"/>
                <w:color w:val="000000"/>
                <w:sz w:val="18"/>
                <w:szCs w:val="18"/>
                <w:lang w:eastAsia="en-GB"/>
              </w:rPr>
              <w:t>Develop data dashboard</w:t>
            </w:r>
          </w:p>
        </w:tc>
        <w:tc>
          <w:tcPr>
            <w:tcW w:w="1382" w:type="dxa"/>
            <w:tcBorders>
              <w:top w:val="single" w:sz="4" w:space="0" w:color="auto"/>
              <w:left w:val="nil"/>
              <w:bottom w:val="single" w:sz="4" w:space="0" w:color="auto"/>
              <w:right w:val="single" w:sz="4" w:space="0" w:color="auto"/>
            </w:tcBorders>
            <w:shd w:val="clear" w:color="auto" w:fill="FBE4D5" w:themeFill="accent2" w:themeFillTint="33"/>
          </w:tcPr>
          <w:p w14:paraId="5804E964" w14:textId="31FB7D90" w:rsidR="005B1508" w:rsidRPr="0043164C" w:rsidRDefault="005B1508" w:rsidP="00F26DFD">
            <w:pPr>
              <w:spacing w:before="0" w:after="0"/>
              <w:rPr>
                <w:rFonts w:eastAsia="Times New Roman"/>
                <w:color w:val="000000"/>
                <w:sz w:val="18"/>
                <w:szCs w:val="18"/>
                <w:lang w:eastAsia="en-GB"/>
              </w:rPr>
            </w:pPr>
            <w:r>
              <w:rPr>
                <w:rFonts w:eastAsia="Times New Roman"/>
                <w:color w:val="000000"/>
                <w:sz w:val="18"/>
                <w:szCs w:val="18"/>
                <w:lang w:eastAsia="en-GB"/>
              </w:rPr>
              <w:t>Dashboard live</w:t>
            </w:r>
          </w:p>
        </w:tc>
      </w:tr>
      <w:tr w:rsidR="008E6B09" w:rsidRPr="000E794A" w14:paraId="78EA27FE" w14:textId="77777777" w:rsidTr="001035D0">
        <w:trPr>
          <w:gridAfter w:val="1"/>
          <w:wAfter w:w="399" w:type="dxa"/>
          <w:trHeight w:val="64"/>
        </w:trPr>
        <w:tc>
          <w:tcPr>
            <w:tcW w:w="2474" w:type="dxa"/>
            <w:vMerge/>
            <w:tcBorders>
              <w:top w:val="single" w:sz="4" w:space="0" w:color="auto"/>
              <w:left w:val="single" w:sz="4" w:space="0" w:color="auto"/>
              <w:bottom w:val="single" w:sz="4" w:space="0" w:color="auto"/>
              <w:right w:val="single" w:sz="4" w:space="0" w:color="auto"/>
            </w:tcBorders>
            <w:noWrap/>
            <w:vAlign w:val="center"/>
          </w:tcPr>
          <w:p w14:paraId="0DB66FBE" w14:textId="77777777" w:rsidR="008E6B09" w:rsidRPr="0043164C" w:rsidRDefault="008E6B09" w:rsidP="00F26DFD">
            <w:pPr>
              <w:spacing w:before="0" w:after="0"/>
              <w:rPr>
                <w:rFonts w:eastAsia="Times New Roman"/>
                <w:color w:val="000000"/>
                <w:sz w:val="18"/>
                <w:szCs w:val="18"/>
                <w:lang w:eastAsia="en-GB"/>
              </w:rPr>
            </w:pPr>
          </w:p>
        </w:tc>
        <w:tc>
          <w:tcPr>
            <w:tcW w:w="4664" w:type="dxa"/>
            <w:vMerge/>
            <w:tcBorders>
              <w:top w:val="single" w:sz="4" w:space="0" w:color="auto"/>
              <w:left w:val="single" w:sz="4" w:space="0" w:color="auto"/>
              <w:bottom w:val="single" w:sz="4" w:space="0" w:color="auto"/>
            </w:tcBorders>
          </w:tcPr>
          <w:p w14:paraId="2AE98E7D" w14:textId="77777777" w:rsidR="008E6B09" w:rsidRPr="0043164C" w:rsidRDefault="008E6B09" w:rsidP="00BF506F">
            <w:pPr>
              <w:pStyle w:val="ListParagraph"/>
              <w:numPr>
                <w:ilvl w:val="0"/>
                <w:numId w:val="27"/>
              </w:numPr>
              <w:spacing w:before="0" w:after="0"/>
              <w:ind w:left="113"/>
              <w:rPr>
                <w:rFonts w:eastAsia="Times New Roman"/>
                <w:color w:val="000000"/>
                <w:sz w:val="18"/>
                <w:szCs w:val="18"/>
                <w:lang w:eastAsia="en-GB"/>
              </w:rPr>
            </w:pPr>
          </w:p>
        </w:tc>
        <w:tc>
          <w:tcPr>
            <w:tcW w:w="691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1CDE282" w14:textId="1E58BB0F" w:rsidR="008E6B09" w:rsidRPr="0043164C" w:rsidRDefault="008E6B09" w:rsidP="00F26DFD">
            <w:pPr>
              <w:spacing w:before="0" w:after="0"/>
              <w:rPr>
                <w:rFonts w:eastAsia="Times New Roman"/>
                <w:color w:val="000000"/>
                <w:sz w:val="18"/>
                <w:szCs w:val="18"/>
                <w:lang w:eastAsia="en-GB"/>
              </w:rPr>
            </w:pPr>
            <w:r w:rsidRPr="0043164C">
              <w:rPr>
                <w:rFonts w:eastAsia="Times New Roman"/>
                <w:color w:val="000000"/>
                <w:sz w:val="18"/>
                <w:szCs w:val="18"/>
                <w:lang w:eastAsia="en-GB"/>
              </w:rPr>
              <w:t>Athena Swan data sent annually, until dashboard is in place</w:t>
            </w:r>
          </w:p>
        </w:tc>
      </w:tr>
      <w:tr w:rsidR="00433854" w:rsidRPr="000E794A" w14:paraId="39AA3E57" w14:textId="77777777" w:rsidTr="4ACF053F">
        <w:trPr>
          <w:gridAfter w:val="1"/>
          <w:wAfter w:w="399" w:type="dxa"/>
          <w:trHeight w:val="277"/>
        </w:trPr>
        <w:tc>
          <w:tcPr>
            <w:tcW w:w="24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C3E461A" w14:textId="3448F342" w:rsidR="00433854" w:rsidRPr="0043164C" w:rsidRDefault="00433854" w:rsidP="00D83EC2">
            <w:pPr>
              <w:spacing w:before="0" w:after="0"/>
              <w:rPr>
                <w:rFonts w:eastAsia="Times New Roman"/>
                <w:color w:val="000000"/>
                <w:sz w:val="18"/>
                <w:szCs w:val="18"/>
                <w:lang w:eastAsia="en-GB"/>
              </w:rPr>
            </w:pPr>
            <w:r w:rsidRPr="0043164C">
              <w:rPr>
                <w:rFonts w:eastAsia="Times New Roman"/>
                <w:color w:val="000000"/>
                <w:sz w:val="18"/>
                <w:szCs w:val="18"/>
                <w:lang w:eastAsia="en-GB"/>
              </w:rPr>
              <w:t xml:space="preserve">A1.3 Disaggregate new annual Staff Survey data by protected characteristics to deep dive </w:t>
            </w:r>
            <w:r w:rsidRPr="0043164C">
              <w:rPr>
                <w:rFonts w:eastAsia="Times New Roman"/>
                <w:color w:val="000000"/>
                <w:sz w:val="18"/>
                <w:szCs w:val="18"/>
                <w:lang w:eastAsia="en-GB"/>
              </w:rPr>
              <w:lastRenderedPageBreak/>
              <w:t>into intersectional issues, with a particular focus on Inclusion and Belonging.</w:t>
            </w:r>
          </w:p>
        </w:tc>
        <w:tc>
          <w:tcPr>
            <w:tcW w:w="466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CD38E9" w14:textId="77777777" w:rsidR="00433854" w:rsidRPr="0043164C" w:rsidRDefault="00433854"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lastRenderedPageBreak/>
              <w:t xml:space="preserve">Ethnic groupings for disaggregation agreed. </w:t>
            </w:r>
          </w:p>
          <w:p w14:paraId="34EBE227" w14:textId="77777777" w:rsidR="00433854" w:rsidRPr="0043164C" w:rsidRDefault="00433854"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lastRenderedPageBreak/>
              <w:t xml:space="preserve">Clear communication for intersectional data collection requirements sent to relevant Organisational Development HR Teams. </w:t>
            </w:r>
          </w:p>
          <w:p w14:paraId="0E33CE85" w14:textId="2374D6FD" w:rsidR="00433854" w:rsidRPr="0043164C" w:rsidRDefault="00433854"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All surveys and data collection to be disaggregated by protected characteristics.</w:t>
            </w:r>
          </w:p>
        </w:tc>
        <w:tc>
          <w:tcPr>
            <w:tcW w:w="138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6103024" w14:textId="71E634AD" w:rsidR="00433854" w:rsidRPr="0043164C" w:rsidRDefault="00433854" w:rsidP="00F26DFD">
            <w:pPr>
              <w:spacing w:before="0" w:after="0"/>
              <w:rPr>
                <w:sz w:val="18"/>
                <w:szCs w:val="18"/>
              </w:rPr>
            </w:pPr>
            <w:r w:rsidRPr="0043164C">
              <w:rPr>
                <w:rFonts w:eastAsia="Times New Roman"/>
                <w:color w:val="000000" w:themeColor="text1"/>
                <w:sz w:val="18"/>
                <w:szCs w:val="18"/>
                <w:lang w:eastAsia="en-GB"/>
              </w:rPr>
              <w:lastRenderedPageBreak/>
              <w:t>Ethnic groupings agreed by SET</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6BB1EAF" w14:textId="77777777" w:rsidR="00433854" w:rsidRPr="0043164C" w:rsidRDefault="00433854" w:rsidP="00F26DFD">
            <w:pPr>
              <w:spacing w:before="0" w:after="0"/>
              <w:rPr>
                <w:rFonts w:eastAsia="Times New Roman"/>
                <w:color w:val="000000" w:themeColor="text1"/>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25DE126" w14:textId="6CF24E84" w:rsidR="00433854" w:rsidRPr="0043164C" w:rsidRDefault="00433854" w:rsidP="00F26DFD">
            <w:pPr>
              <w:spacing w:before="0" w:after="0"/>
              <w:rPr>
                <w:rFonts w:eastAsia="Times New Roman"/>
                <w:color w:val="000000" w:themeColor="text1"/>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B2351E5" w14:textId="77777777" w:rsidR="00433854" w:rsidRPr="0043164C" w:rsidRDefault="00433854" w:rsidP="00F26DFD">
            <w:pPr>
              <w:spacing w:before="0" w:after="0"/>
              <w:rPr>
                <w:rFonts w:eastAsia="Times New Roman"/>
                <w:color w:val="000000" w:themeColor="text1"/>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A38189C" w14:textId="5AA68F3E" w:rsidR="00433854" w:rsidRPr="0043164C" w:rsidRDefault="00433854" w:rsidP="00F26DFD">
            <w:pPr>
              <w:spacing w:before="0" w:after="0"/>
              <w:rPr>
                <w:rFonts w:eastAsia="Times New Roman"/>
                <w:color w:val="000000"/>
                <w:sz w:val="18"/>
                <w:szCs w:val="18"/>
                <w:lang w:eastAsia="en-GB"/>
              </w:rPr>
            </w:pPr>
          </w:p>
        </w:tc>
      </w:tr>
      <w:tr w:rsidR="00433854" w:rsidRPr="000E794A" w14:paraId="66BD273B" w14:textId="77777777" w:rsidTr="001035D0">
        <w:trPr>
          <w:gridAfter w:val="1"/>
          <w:wAfter w:w="399" w:type="dxa"/>
          <w:trHeight w:val="156"/>
        </w:trPr>
        <w:tc>
          <w:tcPr>
            <w:tcW w:w="2474" w:type="dxa"/>
            <w:vMerge/>
            <w:tcBorders>
              <w:top w:val="single" w:sz="4" w:space="0" w:color="auto"/>
              <w:left w:val="single" w:sz="4" w:space="0" w:color="auto"/>
              <w:bottom w:val="single" w:sz="4" w:space="0" w:color="auto"/>
              <w:right w:val="single" w:sz="4" w:space="0" w:color="auto"/>
            </w:tcBorders>
            <w:noWrap/>
            <w:vAlign w:val="center"/>
          </w:tcPr>
          <w:p w14:paraId="2CC0D58F" w14:textId="77777777" w:rsidR="00433854" w:rsidRPr="0043164C" w:rsidRDefault="00433854" w:rsidP="00F26DFD">
            <w:pPr>
              <w:spacing w:before="0" w:after="0"/>
              <w:rPr>
                <w:rFonts w:eastAsia="Times New Roman"/>
                <w:color w:val="000000"/>
                <w:sz w:val="18"/>
                <w:szCs w:val="18"/>
                <w:lang w:eastAsia="en-GB"/>
              </w:rPr>
            </w:pPr>
          </w:p>
        </w:tc>
        <w:tc>
          <w:tcPr>
            <w:tcW w:w="4664" w:type="dxa"/>
            <w:vMerge/>
            <w:tcBorders>
              <w:top w:val="single" w:sz="4" w:space="0" w:color="auto"/>
              <w:left w:val="single" w:sz="4" w:space="0" w:color="auto"/>
              <w:bottom w:val="single" w:sz="4" w:space="0" w:color="auto"/>
            </w:tcBorders>
          </w:tcPr>
          <w:p w14:paraId="7CCD978D" w14:textId="77777777" w:rsidR="00433854" w:rsidRPr="0043164C" w:rsidRDefault="00433854" w:rsidP="00BF506F">
            <w:pPr>
              <w:pStyle w:val="ListParagraph"/>
              <w:numPr>
                <w:ilvl w:val="0"/>
                <w:numId w:val="27"/>
              </w:numPr>
              <w:spacing w:before="0" w:after="0" w:line="360" w:lineRule="auto"/>
              <w:ind w:left="113" w:hanging="170"/>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3BFCCC" w14:textId="27D4BD2B" w:rsidR="00433854" w:rsidRPr="0043164C" w:rsidRDefault="00433854" w:rsidP="00F26DFD">
            <w:pPr>
              <w:spacing w:before="0" w:after="0"/>
              <w:rPr>
                <w:rFonts w:eastAsia="Times New Roman"/>
                <w:color w:val="000000" w:themeColor="text1"/>
                <w:sz w:val="18"/>
                <w:szCs w:val="18"/>
                <w:lang w:eastAsia="en-GB"/>
              </w:rPr>
            </w:pPr>
            <w:r w:rsidRPr="0043164C">
              <w:rPr>
                <w:rFonts w:eastAsia="Times New Roman"/>
                <w:color w:val="000000" w:themeColor="text1"/>
                <w:sz w:val="18"/>
                <w:szCs w:val="18"/>
                <w:lang w:eastAsia="en-GB"/>
              </w:rPr>
              <w:t xml:space="preserve">Pre-survey communication to HR </w:t>
            </w:r>
            <w:r w:rsidR="00B87E2B" w:rsidRPr="0043164C">
              <w:rPr>
                <w:rFonts w:eastAsia="Times New Roman"/>
                <w:color w:val="000000" w:themeColor="text1"/>
                <w:sz w:val="18"/>
                <w:szCs w:val="18"/>
                <w:lang w:eastAsia="en-GB"/>
              </w:rPr>
              <w:t>t</w:t>
            </w:r>
            <w:r w:rsidRPr="0043164C">
              <w:rPr>
                <w:rFonts w:eastAsia="Times New Roman"/>
                <w:color w:val="000000" w:themeColor="text1"/>
                <w:sz w:val="18"/>
                <w:szCs w:val="18"/>
                <w:lang w:eastAsia="en-GB"/>
              </w:rPr>
              <w:t>eams</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721444E" w14:textId="77777777" w:rsidR="00433854" w:rsidRPr="0043164C" w:rsidRDefault="00433854" w:rsidP="00F26DFD">
            <w:pPr>
              <w:spacing w:before="0" w:after="0"/>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DE472A6" w14:textId="2EFDBBFA" w:rsidR="00433854" w:rsidRPr="0043164C" w:rsidRDefault="00433854" w:rsidP="00F26DFD">
            <w:pPr>
              <w:spacing w:before="0" w:after="0"/>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00F4BA1" w14:textId="77777777" w:rsidR="00433854" w:rsidRPr="0043164C" w:rsidRDefault="00433854" w:rsidP="00F26DFD">
            <w:pPr>
              <w:spacing w:before="0" w:after="0"/>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56ABD4B" w14:textId="7A551DB4" w:rsidR="00433854" w:rsidRPr="0043164C" w:rsidRDefault="00433854" w:rsidP="00F26DFD">
            <w:pPr>
              <w:spacing w:before="0" w:after="0"/>
              <w:rPr>
                <w:rFonts w:eastAsia="Times New Roman"/>
                <w:color w:val="000000"/>
                <w:sz w:val="18"/>
                <w:szCs w:val="18"/>
                <w:lang w:eastAsia="en-GB"/>
              </w:rPr>
            </w:pPr>
          </w:p>
        </w:tc>
      </w:tr>
      <w:tr w:rsidR="007869DC" w:rsidRPr="000E794A" w14:paraId="60EFA519" w14:textId="77777777" w:rsidTr="001035D0">
        <w:trPr>
          <w:gridAfter w:val="1"/>
          <w:wAfter w:w="399" w:type="dxa"/>
          <w:trHeight w:val="64"/>
        </w:trPr>
        <w:tc>
          <w:tcPr>
            <w:tcW w:w="2474" w:type="dxa"/>
            <w:vMerge/>
            <w:tcBorders>
              <w:top w:val="single" w:sz="4" w:space="0" w:color="auto"/>
              <w:left w:val="single" w:sz="4" w:space="0" w:color="auto"/>
              <w:bottom w:val="single" w:sz="4" w:space="0" w:color="auto"/>
              <w:right w:val="single" w:sz="4" w:space="0" w:color="auto"/>
            </w:tcBorders>
            <w:noWrap/>
            <w:vAlign w:val="center"/>
          </w:tcPr>
          <w:p w14:paraId="0197003E" w14:textId="77777777" w:rsidR="007869DC" w:rsidRPr="0043164C" w:rsidRDefault="007869DC" w:rsidP="00F26DFD">
            <w:pPr>
              <w:spacing w:before="0" w:after="0"/>
              <w:rPr>
                <w:rFonts w:eastAsia="Times New Roman"/>
                <w:color w:val="000000"/>
                <w:sz w:val="18"/>
                <w:szCs w:val="18"/>
                <w:lang w:eastAsia="en-GB"/>
              </w:rPr>
            </w:pPr>
          </w:p>
        </w:tc>
        <w:tc>
          <w:tcPr>
            <w:tcW w:w="4664" w:type="dxa"/>
            <w:vMerge/>
            <w:tcBorders>
              <w:top w:val="single" w:sz="4" w:space="0" w:color="auto"/>
              <w:left w:val="single" w:sz="4" w:space="0" w:color="auto"/>
              <w:bottom w:val="single" w:sz="4" w:space="0" w:color="auto"/>
            </w:tcBorders>
          </w:tcPr>
          <w:p w14:paraId="18F0FD07" w14:textId="77777777" w:rsidR="007869DC" w:rsidRPr="0043164C" w:rsidRDefault="007869DC" w:rsidP="00BF506F">
            <w:pPr>
              <w:pStyle w:val="ListParagraph"/>
              <w:numPr>
                <w:ilvl w:val="0"/>
                <w:numId w:val="27"/>
              </w:numPr>
              <w:spacing w:before="0" w:after="0" w:line="360" w:lineRule="auto"/>
              <w:ind w:left="113" w:hanging="170"/>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027B95A" w14:textId="400B351F" w:rsidR="007869DC" w:rsidRPr="0043164C" w:rsidRDefault="00BA72D1" w:rsidP="00F26DFD">
            <w:pPr>
              <w:spacing w:before="0" w:after="0"/>
              <w:rPr>
                <w:rFonts w:eastAsia="Times New Roman"/>
                <w:color w:val="000000" w:themeColor="text1"/>
                <w:sz w:val="18"/>
                <w:szCs w:val="18"/>
                <w:lang w:eastAsia="en-GB"/>
              </w:rPr>
            </w:pPr>
            <w:r w:rsidRPr="0043164C">
              <w:rPr>
                <w:rFonts w:eastAsia="Times New Roman"/>
                <w:color w:val="000000" w:themeColor="text1"/>
                <w:sz w:val="18"/>
                <w:szCs w:val="18"/>
                <w:lang w:eastAsia="en-GB"/>
              </w:rPr>
              <w:t xml:space="preserve">Staff </w:t>
            </w:r>
            <w:r w:rsidR="007869DC" w:rsidRPr="0043164C">
              <w:rPr>
                <w:rFonts w:eastAsia="Times New Roman"/>
                <w:color w:val="000000" w:themeColor="text1"/>
                <w:sz w:val="18"/>
                <w:szCs w:val="18"/>
                <w:lang w:eastAsia="en-GB"/>
              </w:rPr>
              <w:t xml:space="preserve">Survey disaggregated </w:t>
            </w:r>
          </w:p>
        </w:tc>
        <w:tc>
          <w:tcPr>
            <w:tcW w:w="5528"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33014A" w14:textId="1CBA23FC" w:rsidR="007869DC" w:rsidRPr="0043164C" w:rsidRDefault="007869DC" w:rsidP="00F26DFD">
            <w:pPr>
              <w:spacing w:before="0" w:after="0"/>
              <w:rPr>
                <w:rFonts w:eastAsia="Times New Roman"/>
                <w:color w:val="000000"/>
                <w:sz w:val="18"/>
                <w:szCs w:val="18"/>
                <w:lang w:eastAsia="en-GB"/>
              </w:rPr>
            </w:pPr>
            <w:r w:rsidRPr="0043164C">
              <w:rPr>
                <w:rFonts w:eastAsia="Times New Roman"/>
                <w:color w:val="000000" w:themeColor="text1"/>
                <w:sz w:val="18"/>
                <w:szCs w:val="18"/>
                <w:lang w:eastAsia="en-GB"/>
              </w:rPr>
              <w:t>Repeat annually</w:t>
            </w:r>
          </w:p>
        </w:tc>
      </w:tr>
      <w:tr w:rsidR="00CC42F8" w:rsidRPr="000E794A" w14:paraId="480A9141" w14:textId="77777777" w:rsidTr="003E4127">
        <w:trPr>
          <w:gridAfter w:val="1"/>
          <w:wAfter w:w="399" w:type="dxa"/>
          <w:trHeight w:val="322"/>
        </w:trPr>
        <w:tc>
          <w:tcPr>
            <w:tcW w:w="2474" w:type="dxa"/>
            <w:vMerge w:val="restart"/>
            <w:tcBorders>
              <w:top w:val="single" w:sz="4" w:space="0" w:color="auto"/>
              <w:left w:val="single" w:sz="4" w:space="0" w:color="auto"/>
              <w:right w:val="single" w:sz="4" w:space="0" w:color="auto"/>
            </w:tcBorders>
            <w:shd w:val="clear" w:color="auto" w:fill="auto"/>
            <w:hideMark/>
          </w:tcPr>
          <w:p w14:paraId="01F5FF9E" w14:textId="1FDB592B" w:rsidR="00CC42F8" w:rsidRPr="0043164C" w:rsidRDefault="00CC42F8" w:rsidP="009E2052">
            <w:pPr>
              <w:spacing w:before="0" w:after="0"/>
              <w:rPr>
                <w:rFonts w:eastAsia="Times New Roman"/>
                <w:color w:val="000000"/>
                <w:sz w:val="18"/>
                <w:szCs w:val="18"/>
                <w:lang w:eastAsia="en-GB"/>
              </w:rPr>
            </w:pPr>
            <w:r w:rsidRPr="0043164C">
              <w:rPr>
                <w:rFonts w:eastAsia="Times New Roman"/>
                <w:color w:val="000000"/>
                <w:sz w:val="18"/>
                <w:szCs w:val="18"/>
                <w:lang w:eastAsia="en-GB"/>
              </w:rPr>
              <w:t xml:space="preserve">A1.4 (linked to A1.5) Increase the sense of community for staff and students. </w:t>
            </w:r>
          </w:p>
        </w:tc>
        <w:tc>
          <w:tcPr>
            <w:tcW w:w="4664" w:type="dxa"/>
            <w:vMerge w:val="restart"/>
            <w:tcBorders>
              <w:top w:val="single" w:sz="4" w:space="0" w:color="auto"/>
              <w:left w:val="nil"/>
              <w:right w:val="single" w:sz="4" w:space="0" w:color="auto"/>
            </w:tcBorders>
            <w:shd w:val="clear" w:color="auto" w:fill="auto"/>
            <w:hideMark/>
          </w:tcPr>
          <w:p w14:paraId="02772FED" w14:textId="0A915976" w:rsidR="00CC42F8" w:rsidRPr="0043164C" w:rsidRDefault="00CC42F8"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Recruit a Senior Residential Life Manager (Inclusive Communities)</w:t>
            </w:r>
          </w:p>
          <w:p w14:paraId="3615B2FB" w14:textId="77777777" w:rsidR="00CC42F8" w:rsidRPr="0043164C" w:rsidRDefault="00CC42F8"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 xml:space="preserve">Repeat Thanks and Recognition free breakfasts and lunches, that originally ran in July 2022 for Professional Services staff, which received very positive feedback with regards to cohort building. </w:t>
            </w:r>
          </w:p>
          <w:p w14:paraId="20A2D5D8" w14:textId="77777777" w:rsidR="00CC42F8" w:rsidRPr="0043164C" w:rsidRDefault="00CC42F8"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 xml:space="preserve">Rebuild Staff Social clubs, following COVID-19. </w:t>
            </w:r>
          </w:p>
          <w:p w14:paraId="257E510E" w14:textId="40B5FC74" w:rsidR="00CC42F8" w:rsidRPr="0043164C" w:rsidRDefault="00CC42F8"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SET Livestreams with at least one livestream each term, to ensure effective communication from the SET to all parts of UoB.</w:t>
            </w:r>
          </w:p>
          <w:p w14:paraId="0B94B1E6" w14:textId="77777777" w:rsidR="009F4948" w:rsidRDefault="00CC42F8" w:rsidP="009F4948">
            <w:pPr>
              <w:pStyle w:val="ListParagraph"/>
              <w:numPr>
                <w:ilvl w:val="0"/>
                <w:numId w:val="27"/>
              </w:numPr>
              <w:spacing w:before="0" w:after="0"/>
              <w:ind w:left="113" w:hanging="170"/>
              <w:rPr>
                <w:rFonts w:eastAsia="Times New Roman"/>
                <w:color w:val="000000"/>
                <w:sz w:val="18"/>
                <w:szCs w:val="18"/>
                <w:lang w:eastAsia="en-GB"/>
              </w:rPr>
            </w:pPr>
            <w:proofErr w:type="spellStart"/>
            <w:r w:rsidRPr="0043164C">
              <w:rPr>
                <w:rFonts w:eastAsia="Times New Roman"/>
                <w:color w:val="000000"/>
                <w:sz w:val="18"/>
                <w:szCs w:val="18"/>
                <w:lang w:eastAsia="en-GB"/>
              </w:rPr>
              <w:t>TheirStories</w:t>
            </w:r>
            <w:proofErr w:type="spellEnd"/>
            <w:r w:rsidRPr="0043164C">
              <w:rPr>
                <w:rFonts w:eastAsia="Times New Roman"/>
                <w:color w:val="000000"/>
                <w:sz w:val="18"/>
                <w:szCs w:val="18"/>
                <w:lang w:eastAsia="en-GB"/>
              </w:rPr>
              <w:t xml:space="preserve"> to relaunch for academic year 2022-2023</w:t>
            </w:r>
          </w:p>
          <w:p w14:paraId="5B18C37E" w14:textId="6010A139" w:rsidR="009F4948" w:rsidRPr="009F4948" w:rsidRDefault="00CC42F8" w:rsidP="009F4948">
            <w:pPr>
              <w:pStyle w:val="ListParagraph"/>
              <w:numPr>
                <w:ilvl w:val="0"/>
                <w:numId w:val="27"/>
              </w:numPr>
              <w:spacing w:before="0" w:after="0"/>
              <w:ind w:left="113" w:hanging="170"/>
              <w:rPr>
                <w:rFonts w:eastAsia="Times New Roman"/>
                <w:color w:val="000000"/>
                <w:sz w:val="18"/>
                <w:szCs w:val="18"/>
                <w:lang w:eastAsia="en-GB"/>
              </w:rPr>
            </w:pPr>
            <w:r w:rsidRPr="009F4948">
              <w:rPr>
                <w:rFonts w:eastAsia="Times New Roman"/>
                <w:color w:val="000000" w:themeColor="text1"/>
                <w:sz w:val="18"/>
                <w:szCs w:val="18"/>
                <w:lang w:eastAsia="en-GB"/>
              </w:rPr>
              <w:t>Relaunch trans and non-binary voices group, as part of the LGBT+ Staff Network</w:t>
            </w:r>
            <w:r w:rsidR="009F4948">
              <w:rPr>
                <w:rFonts w:eastAsia="Times New Roman"/>
                <w:color w:val="000000" w:themeColor="text1"/>
                <w:sz w:val="18"/>
                <w:szCs w:val="18"/>
                <w:lang w:eastAsia="en-GB"/>
              </w:rPr>
              <w:t>.</w:t>
            </w:r>
          </w:p>
          <w:p w14:paraId="606E5AF9" w14:textId="77777777" w:rsidR="009F4948" w:rsidRDefault="00CC42F8" w:rsidP="009F4948">
            <w:pPr>
              <w:pStyle w:val="ListParagraph"/>
              <w:numPr>
                <w:ilvl w:val="0"/>
                <w:numId w:val="27"/>
              </w:numPr>
              <w:spacing w:before="0" w:after="0"/>
              <w:ind w:left="113" w:hanging="170"/>
              <w:rPr>
                <w:rFonts w:eastAsia="Times New Roman"/>
                <w:color w:val="000000"/>
                <w:sz w:val="18"/>
                <w:szCs w:val="18"/>
                <w:lang w:eastAsia="en-GB"/>
              </w:rPr>
            </w:pPr>
            <w:r w:rsidRPr="009F4948">
              <w:rPr>
                <w:rFonts w:eastAsia="Times New Roman"/>
                <w:color w:val="000000"/>
                <w:sz w:val="18"/>
                <w:szCs w:val="18"/>
                <w:lang w:eastAsia="en-GB"/>
              </w:rPr>
              <w:t xml:space="preserve">Trans and non-binary staff and students to continue to be included in the </w:t>
            </w:r>
            <w:proofErr w:type="spellStart"/>
            <w:r w:rsidRPr="009F4948">
              <w:rPr>
                <w:rFonts w:eastAsia="Times New Roman"/>
                <w:color w:val="000000"/>
                <w:sz w:val="18"/>
                <w:szCs w:val="18"/>
                <w:lang w:eastAsia="en-GB"/>
              </w:rPr>
              <w:t>TheirStories</w:t>
            </w:r>
            <w:proofErr w:type="spellEnd"/>
            <w:r w:rsidRPr="009F4948">
              <w:rPr>
                <w:rFonts w:eastAsia="Times New Roman"/>
                <w:color w:val="000000"/>
                <w:sz w:val="18"/>
                <w:szCs w:val="18"/>
                <w:lang w:eastAsia="en-GB"/>
              </w:rPr>
              <w:t xml:space="preserve"> event series, LGBT STEM Day events and IRC events. </w:t>
            </w:r>
          </w:p>
          <w:p w14:paraId="1CC783D2" w14:textId="211291C1" w:rsidR="00CC42F8" w:rsidRPr="009F4948" w:rsidRDefault="00CC42F8" w:rsidP="009F4948">
            <w:pPr>
              <w:pStyle w:val="ListParagraph"/>
              <w:numPr>
                <w:ilvl w:val="0"/>
                <w:numId w:val="27"/>
              </w:numPr>
              <w:spacing w:before="0" w:after="0"/>
              <w:ind w:left="113" w:hanging="170"/>
              <w:rPr>
                <w:rFonts w:eastAsia="Times New Roman"/>
                <w:color w:val="000000"/>
                <w:sz w:val="18"/>
                <w:szCs w:val="18"/>
                <w:lang w:eastAsia="en-GB"/>
              </w:rPr>
            </w:pPr>
            <w:r w:rsidRPr="009F4948">
              <w:rPr>
                <w:rFonts w:eastAsia="Times New Roman"/>
                <w:color w:val="000000"/>
                <w:sz w:val="18"/>
                <w:szCs w:val="18"/>
                <w:lang w:eastAsia="en-GB"/>
              </w:rPr>
              <w:t>Organise "</w:t>
            </w:r>
            <w:proofErr w:type="spellStart"/>
            <w:r w:rsidRPr="009F4948">
              <w:rPr>
                <w:rFonts w:eastAsia="Times New Roman"/>
                <w:color w:val="000000"/>
                <w:sz w:val="18"/>
                <w:szCs w:val="18"/>
                <w:lang w:eastAsia="en-GB"/>
              </w:rPr>
              <w:t>TheirStories</w:t>
            </w:r>
            <w:proofErr w:type="spellEnd"/>
            <w:r w:rsidRPr="009F4948">
              <w:rPr>
                <w:rFonts w:eastAsia="Times New Roman"/>
                <w:color w:val="000000"/>
                <w:sz w:val="18"/>
                <w:szCs w:val="18"/>
                <w:lang w:eastAsia="en-GB"/>
              </w:rPr>
              <w:t>" and Inclusive Research Collective events that cover aspects of trans and non-binary issues.</w:t>
            </w:r>
          </w:p>
          <w:p w14:paraId="79F84CF7" w14:textId="2D18CFCE" w:rsidR="00CC42F8" w:rsidRPr="0043164C" w:rsidRDefault="00CC42F8" w:rsidP="008647E7">
            <w:pPr>
              <w:pStyle w:val="ListParagraph"/>
              <w:numPr>
                <w:ilvl w:val="0"/>
                <w:numId w:val="27"/>
              </w:numPr>
              <w:spacing w:before="0" w:after="0"/>
              <w:ind w:left="113" w:hanging="170"/>
              <w:rPr>
                <w:rFonts w:eastAsia="Times New Roman"/>
                <w:color w:val="000000"/>
                <w:sz w:val="18"/>
                <w:szCs w:val="18"/>
                <w:lang w:eastAsia="en-GB"/>
              </w:rPr>
            </w:pPr>
            <w:r w:rsidRPr="4ACF053F">
              <w:rPr>
                <w:rFonts w:eastAsia="Times New Roman"/>
                <w:color w:val="000000" w:themeColor="text1"/>
                <w:sz w:val="18"/>
                <w:szCs w:val="18"/>
                <w:lang w:eastAsia="en-GB"/>
              </w:rPr>
              <w:t xml:space="preserve">Repeat Trans Awareness training for staff and expand this to UG student cohort. </w:t>
            </w:r>
          </w:p>
        </w:tc>
        <w:tc>
          <w:tcPr>
            <w:tcW w:w="1382" w:type="dxa"/>
            <w:tcBorders>
              <w:top w:val="single" w:sz="4" w:space="0" w:color="auto"/>
              <w:left w:val="nil"/>
              <w:bottom w:val="single" w:sz="4" w:space="0" w:color="auto"/>
              <w:right w:val="single" w:sz="4" w:space="0" w:color="auto"/>
            </w:tcBorders>
            <w:shd w:val="clear" w:color="auto" w:fill="FBE4D5" w:themeFill="accent2" w:themeFillTint="33"/>
            <w:hideMark/>
          </w:tcPr>
          <w:p w14:paraId="1D1DE1D2" w14:textId="1AA61AF1" w:rsidR="00CC42F8" w:rsidRPr="0043164C" w:rsidRDefault="00CC42F8" w:rsidP="00F26DFD">
            <w:pPr>
              <w:spacing w:before="0" w:after="0"/>
              <w:rPr>
                <w:rFonts w:eastAsia="Times New Roman"/>
                <w:color w:val="000000" w:themeColor="text1"/>
                <w:sz w:val="18"/>
                <w:szCs w:val="18"/>
                <w:lang w:eastAsia="en-GB"/>
              </w:rPr>
            </w:pPr>
            <w:r w:rsidRPr="0043164C">
              <w:rPr>
                <w:rFonts w:eastAsia="Times New Roman"/>
                <w:color w:val="000000" w:themeColor="text1"/>
                <w:sz w:val="18"/>
                <w:szCs w:val="18"/>
                <w:lang w:eastAsia="en-GB"/>
              </w:rPr>
              <w:t xml:space="preserve">Senior Residential Life Manager in post </w:t>
            </w:r>
          </w:p>
        </w:tc>
        <w:tc>
          <w:tcPr>
            <w:tcW w:w="1382" w:type="dxa"/>
            <w:tcBorders>
              <w:top w:val="single" w:sz="4" w:space="0" w:color="auto"/>
              <w:left w:val="nil"/>
              <w:bottom w:val="single" w:sz="4" w:space="0" w:color="auto"/>
              <w:right w:val="single" w:sz="4" w:space="0" w:color="auto"/>
            </w:tcBorders>
            <w:shd w:val="clear" w:color="auto" w:fill="auto"/>
          </w:tcPr>
          <w:p w14:paraId="33FF55F9" w14:textId="09F3F412" w:rsidR="00CC42F8" w:rsidRPr="0043164C" w:rsidRDefault="00CC42F8" w:rsidP="00F26DFD">
            <w:pPr>
              <w:spacing w:before="0" w:after="0"/>
              <w:rPr>
                <w:rFonts w:eastAsia="Times New Roman"/>
                <w:color w:val="000000" w:themeColor="text1"/>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tcPr>
          <w:p w14:paraId="04E3A4F0" w14:textId="32CD1CF6" w:rsidR="00CC42F8" w:rsidRPr="0043164C" w:rsidRDefault="00CC42F8" w:rsidP="00F26DFD">
            <w:pPr>
              <w:spacing w:before="0" w:after="0"/>
              <w:rPr>
                <w:rFonts w:eastAsia="Times New Roman"/>
                <w:color w:val="000000" w:themeColor="text1"/>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tcPr>
          <w:p w14:paraId="592E9DC8" w14:textId="5C8C13E2" w:rsidR="00CC42F8" w:rsidRPr="0043164C" w:rsidRDefault="00CC42F8" w:rsidP="00F26DFD">
            <w:pPr>
              <w:spacing w:before="0" w:after="0"/>
              <w:rPr>
                <w:rFonts w:eastAsia="Times New Roman"/>
                <w:color w:val="000000" w:themeColor="text1"/>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tcPr>
          <w:p w14:paraId="661F7C0A" w14:textId="01DCDA85" w:rsidR="00CC42F8" w:rsidRPr="0043164C" w:rsidRDefault="00CC42F8" w:rsidP="00F26DFD">
            <w:pPr>
              <w:spacing w:before="0" w:after="0"/>
              <w:rPr>
                <w:rFonts w:eastAsia="Times New Roman"/>
                <w:color w:val="000000"/>
                <w:sz w:val="18"/>
                <w:szCs w:val="18"/>
                <w:lang w:eastAsia="en-GB"/>
              </w:rPr>
            </w:pPr>
          </w:p>
        </w:tc>
      </w:tr>
      <w:tr w:rsidR="00CC42F8" w:rsidRPr="000E794A" w14:paraId="30376645" w14:textId="77777777" w:rsidTr="003E4127">
        <w:trPr>
          <w:gridAfter w:val="1"/>
          <w:wAfter w:w="399" w:type="dxa"/>
          <w:trHeight w:val="64"/>
        </w:trPr>
        <w:tc>
          <w:tcPr>
            <w:tcW w:w="2474" w:type="dxa"/>
            <w:vMerge/>
            <w:tcBorders>
              <w:left w:val="single" w:sz="4" w:space="0" w:color="auto"/>
              <w:right w:val="single" w:sz="4" w:space="0" w:color="auto"/>
            </w:tcBorders>
            <w:vAlign w:val="center"/>
          </w:tcPr>
          <w:p w14:paraId="23F9D239" w14:textId="77777777" w:rsidR="00CC42F8" w:rsidRPr="0043164C" w:rsidRDefault="00CC42F8" w:rsidP="00F26DFD">
            <w:pPr>
              <w:spacing w:before="0" w:after="0"/>
              <w:jc w:val="center"/>
              <w:rPr>
                <w:rFonts w:eastAsia="Times New Roman"/>
                <w:color w:val="000000"/>
                <w:sz w:val="18"/>
                <w:szCs w:val="18"/>
                <w:lang w:eastAsia="en-GB"/>
              </w:rPr>
            </w:pPr>
          </w:p>
        </w:tc>
        <w:tc>
          <w:tcPr>
            <w:tcW w:w="4664" w:type="dxa"/>
            <w:vMerge/>
            <w:tcBorders>
              <w:left w:val="single" w:sz="4" w:space="0" w:color="auto"/>
              <w:right w:val="single" w:sz="4" w:space="0" w:color="auto"/>
            </w:tcBorders>
          </w:tcPr>
          <w:p w14:paraId="420291B3" w14:textId="77777777" w:rsidR="00CC42F8" w:rsidRPr="0043164C" w:rsidRDefault="00CC42F8" w:rsidP="00BF506F">
            <w:pPr>
              <w:spacing w:before="0" w:after="0"/>
              <w:ind w:left="113"/>
              <w:rPr>
                <w:rFonts w:eastAsia="Times New Roman"/>
                <w:color w:val="000000" w:themeColor="text1"/>
                <w:sz w:val="18"/>
                <w:szCs w:val="18"/>
                <w:lang w:eastAsia="en-GB"/>
              </w:rPr>
            </w:pPr>
          </w:p>
        </w:tc>
        <w:tc>
          <w:tcPr>
            <w:tcW w:w="691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9C5452" w14:textId="62886EC4" w:rsidR="00CC42F8" w:rsidRPr="0043164C" w:rsidRDefault="00CC42F8" w:rsidP="00F26DFD">
            <w:pPr>
              <w:spacing w:before="0" w:after="0"/>
              <w:rPr>
                <w:rFonts w:eastAsia="Times New Roman"/>
                <w:color w:val="000000" w:themeColor="text1"/>
                <w:sz w:val="18"/>
                <w:szCs w:val="18"/>
                <w:lang w:eastAsia="en-GB"/>
              </w:rPr>
            </w:pPr>
            <w:bookmarkStart w:id="2" w:name="_Int_keu41eGb"/>
            <w:r w:rsidRPr="0043164C">
              <w:rPr>
                <w:rFonts w:eastAsia="Times New Roman"/>
                <w:color w:val="000000" w:themeColor="text1"/>
                <w:sz w:val="18"/>
                <w:szCs w:val="18"/>
                <w:lang w:eastAsia="en-GB"/>
              </w:rPr>
              <w:t>Thanks</w:t>
            </w:r>
            <w:bookmarkEnd w:id="2"/>
            <w:r w:rsidRPr="0043164C">
              <w:rPr>
                <w:rFonts w:eastAsia="Times New Roman"/>
                <w:color w:val="000000" w:themeColor="text1"/>
                <w:sz w:val="18"/>
                <w:szCs w:val="18"/>
                <w:lang w:eastAsia="en-GB"/>
              </w:rPr>
              <w:t xml:space="preserve"> and Recognition events repeated annually</w:t>
            </w:r>
          </w:p>
        </w:tc>
      </w:tr>
      <w:tr w:rsidR="00CC42F8" w:rsidRPr="000E794A" w14:paraId="33F71262" w14:textId="77777777" w:rsidTr="003E4127">
        <w:trPr>
          <w:gridAfter w:val="1"/>
          <w:wAfter w:w="399" w:type="dxa"/>
          <w:trHeight w:val="996"/>
        </w:trPr>
        <w:tc>
          <w:tcPr>
            <w:tcW w:w="2474" w:type="dxa"/>
            <w:vMerge/>
            <w:tcBorders>
              <w:left w:val="single" w:sz="4" w:space="0" w:color="auto"/>
              <w:right w:val="single" w:sz="4" w:space="0" w:color="auto"/>
            </w:tcBorders>
            <w:vAlign w:val="center"/>
          </w:tcPr>
          <w:p w14:paraId="585B3DEE" w14:textId="77777777" w:rsidR="00CC42F8" w:rsidRPr="0043164C" w:rsidRDefault="00CC42F8" w:rsidP="00F26DFD">
            <w:pPr>
              <w:spacing w:before="0" w:after="0"/>
              <w:jc w:val="center"/>
              <w:rPr>
                <w:rFonts w:eastAsia="Times New Roman"/>
                <w:color w:val="000000"/>
                <w:sz w:val="18"/>
                <w:szCs w:val="18"/>
                <w:lang w:eastAsia="en-GB"/>
              </w:rPr>
            </w:pPr>
          </w:p>
        </w:tc>
        <w:tc>
          <w:tcPr>
            <w:tcW w:w="4664" w:type="dxa"/>
            <w:vMerge/>
            <w:tcBorders>
              <w:left w:val="single" w:sz="4" w:space="0" w:color="auto"/>
              <w:right w:val="single" w:sz="4" w:space="0" w:color="auto"/>
            </w:tcBorders>
          </w:tcPr>
          <w:p w14:paraId="3F63BDA2" w14:textId="77777777" w:rsidR="00CC42F8" w:rsidRPr="0043164C" w:rsidRDefault="00CC42F8" w:rsidP="00BF506F">
            <w:pPr>
              <w:spacing w:before="0" w:after="0"/>
              <w:ind w:left="113"/>
              <w:rPr>
                <w:rFonts w:eastAsia="Times New Roman"/>
                <w:color w:val="000000" w:themeColor="text1"/>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491B77" w14:textId="010C0FC0" w:rsidR="00CC42F8" w:rsidRPr="0043164C" w:rsidRDefault="00CC42F8" w:rsidP="00F26DFD">
            <w:pPr>
              <w:spacing w:before="0" w:after="0"/>
              <w:rPr>
                <w:rFonts w:eastAsia="Times New Roman"/>
                <w:color w:val="000000" w:themeColor="text1"/>
                <w:sz w:val="18"/>
                <w:szCs w:val="18"/>
                <w:lang w:eastAsia="en-GB"/>
              </w:rPr>
            </w:pPr>
            <w:r w:rsidRPr="0043164C">
              <w:rPr>
                <w:rFonts w:eastAsia="Times New Roman"/>
                <w:color w:val="000000" w:themeColor="text1"/>
                <w:sz w:val="18"/>
                <w:szCs w:val="18"/>
                <w:lang w:eastAsia="en-GB"/>
              </w:rPr>
              <w:t>Staff Social clubs supported to re-start. Communicate clubs via staff social newsletter</w:t>
            </w:r>
          </w:p>
        </w:tc>
        <w:tc>
          <w:tcPr>
            <w:tcW w:w="1382" w:type="dxa"/>
            <w:tcBorders>
              <w:top w:val="single" w:sz="4" w:space="0" w:color="auto"/>
              <w:left w:val="nil"/>
              <w:bottom w:val="single" w:sz="4" w:space="0" w:color="auto"/>
              <w:right w:val="single" w:sz="4" w:space="0" w:color="auto"/>
            </w:tcBorders>
            <w:shd w:val="clear" w:color="auto" w:fill="auto"/>
          </w:tcPr>
          <w:p w14:paraId="62AF8BDB" w14:textId="77777777" w:rsidR="00CC42F8" w:rsidRPr="0043164C" w:rsidRDefault="00CC42F8" w:rsidP="00F26DFD">
            <w:pPr>
              <w:spacing w:before="0" w:after="0"/>
              <w:rPr>
                <w:rFonts w:eastAsia="Times New Roman"/>
                <w:color w:val="000000" w:themeColor="text1"/>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tcPr>
          <w:p w14:paraId="0395327E" w14:textId="77777777" w:rsidR="00CC42F8" w:rsidRPr="0043164C" w:rsidRDefault="00CC42F8" w:rsidP="00F26DFD">
            <w:pPr>
              <w:spacing w:before="0" w:after="0"/>
              <w:rPr>
                <w:rFonts w:eastAsia="Times New Roman"/>
                <w:color w:val="000000" w:themeColor="text1"/>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tcPr>
          <w:p w14:paraId="0DBECEC3" w14:textId="77777777" w:rsidR="00CC42F8" w:rsidRPr="0043164C" w:rsidRDefault="00CC42F8" w:rsidP="00F26DFD">
            <w:pPr>
              <w:spacing w:before="0" w:after="0"/>
              <w:rPr>
                <w:rFonts w:eastAsia="Times New Roman"/>
                <w:color w:val="000000" w:themeColor="text1"/>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tcPr>
          <w:p w14:paraId="706ED873" w14:textId="6EF2AFA4" w:rsidR="00CC42F8" w:rsidRPr="0043164C" w:rsidRDefault="00CC42F8" w:rsidP="00F26DFD">
            <w:pPr>
              <w:spacing w:before="0" w:after="0"/>
              <w:rPr>
                <w:rFonts w:eastAsia="Times New Roman"/>
                <w:color w:val="000000" w:themeColor="text1"/>
                <w:sz w:val="18"/>
                <w:szCs w:val="18"/>
                <w:lang w:eastAsia="en-GB"/>
              </w:rPr>
            </w:pPr>
          </w:p>
        </w:tc>
      </w:tr>
      <w:tr w:rsidR="00CC42F8" w:rsidRPr="000E794A" w14:paraId="003AACB0" w14:textId="77777777" w:rsidTr="003E4127">
        <w:trPr>
          <w:gridAfter w:val="1"/>
          <w:wAfter w:w="399" w:type="dxa"/>
          <w:trHeight w:val="171"/>
        </w:trPr>
        <w:tc>
          <w:tcPr>
            <w:tcW w:w="2474" w:type="dxa"/>
            <w:vMerge/>
            <w:tcBorders>
              <w:left w:val="single" w:sz="4" w:space="0" w:color="auto"/>
              <w:right w:val="single" w:sz="4" w:space="0" w:color="auto"/>
            </w:tcBorders>
            <w:vAlign w:val="center"/>
          </w:tcPr>
          <w:p w14:paraId="28890BE0" w14:textId="77777777" w:rsidR="00CC42F8" w:rsidRPr="0043164C" w:rsidRDefault="00CC42F8" w:rsidP="00F26DFD">
            <w:pPr>
              <w:spacing w:before="0" w:after="0"/>
              <w:jc w:val="center"/>
              <w:rPr>
                <w:rFonts w:eastAsia="Times New Roman"/>
                <w:color w:val="000000"/>
                <w:sz w:val="18"/>
                <w:szCs w:val="18"/>
                <w:lang w:eastAsia="en-GB"/>
              </w:rPr>
            </w:pPr>
          </w:p>
        </w:tc>
        <w:tc>
          <w:tcPr>
            <w:tcW w:w="4664" w:type="dxa"/>
            <w:vMerge/>
            <w:tcBorders>
              <w:left w:val="single" w:sz="4" w:space="0" w:color="auto"/>
              <w:right w:val="single" w:sz="4" w:space="0" w:color="auto"/>
            </w:tcBorders>
          </w:tcPr>
          <w:p w14:paraId="2C9954C9" w14:textId="77777777" w:rsidR="00CC42F8" w:rsidRPr="0043164C" w:rsidRDefault="00CC42F8" w:rsidP="00BF506F">
            <w:pPr>
              <w:spacing w:before="0" w:after="0"/>
              <w:ind w:left="113"/>
              <w:rPr>
                <w:rFonts w:eastAsia="Times New Roman"/>
                <w:color w:val="000000" w:themeColor="text1"/>
                <w:sz w:val="18"/>
                <w:szCs w:val="18"/>
                <w:lang w:eastAsia="en-GB"/>
              </w:rPr>
            </w:pPr>
          </w:p>
        </w:tc>
        <w:tc>
          <w:tcPr>
            <w:tcW w:w="691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5676A5" w14:textId="1E03BCCA" w:rsidR="00CC42F8" w:rsidRPr="0043164C" w:rsidRDefault="00CC42F8" w:rsidP="00F26DFD">
            <w:pPr>
              <w:spacing w:before="0" w:after="0"/>
              <w:rPr>
                <w:rFonts w:eastAsia="Times New Roman"/>
                <w:color w:val="000000" w:themeColor="text1"/>
                <w:sz w:val="18"/>
                <w:szCs w:val="18"/>
                <w:lang w:eastAsia="en-GB"/>
              </w:rPr>
            </w:pPr>
            <w:r w:rsidRPr="0043164C">
              <w:rPr>
                <w:rFonts w:eastAsia="Times New Roman"/>
                <w:color w:val="000000" w:themeColor="text1"/>
                <w:sz w:val="18"/>
                <w:szCs w:val="18"/>
                <w:lang w:eastAsia="en-GB"/>
              </w:rPr>
              <w:t>SET Livestreams termly</w:t>
            </w:r>
          </w:p>
        </w:tc>
      </w:tr>
      <w:tr w:rsidR="00CC42F8" w:rsidRPr="000E794A" w14:paraId="7F4AA9D7" w14:textId="77777777" w:rsidTr="00536166">
        <w:trPr>
          <w:gridAfter w:val="1"/>
          <w:wAfter w:w="399" w:type="dxa"/>
          <w:trHeight w:val="74"/>
        </w:trPr>
        <w:tc>
          <w:tcPr>
            <w:tcW w:w="2474" w:type="dxa"/>
            <w:vMerge/>
            <w:tcBorders>
              <w:left w:val="single" w:sz="4" w:space="0" w:color="auto"/>
              <w:right w:val="single" w:sz="4" w:space="0" w:color="auto"/>
            </w:tcBorders>
            <w:vAlign w:val="center"/>
          </w:tcPr>
          <w:p w14:paraId="65FF8B11" w14:textId="77777777" w:rsidR="00CC42F8" w:rsidRPr="0043164C" w:rsidRDefault="00CC42F8" w:rsidP="00F26DFD">
            <w:pPr>
              <w:spacing w:before="0" w:after="0"/>
              <w:rPr>
                <w:rFonts w:eastAsia="Times New Roman"/>
                <w:color w:val="000000"/>
                <w:sz w:val="18"/>
                <w:szCs w:val="18"/>
                <w:lang w:eastAsia="en-GB"/>
              </w:rPr>
            </w:pPr>
          </w:p>
        </w:tc>
        <w:tc>
          <w:tcPr>
            <w:tcW w:w="4664" w:type="dxa"/>
            <w:vMerge/>
            <w:tcBorders>
              <w:left w:val="single" w:sz="4" w:space="0" w:color="auto"/>
              <w:right w:val="single" w:sz="4" w:space="0" w:color="auto"/>
            </w:tcBorders>
          </w:tcPr>
          <w:p w14:paraId="1786EEAF" w14:textId="77777777" w:rsidR="00CC42F8" w:rsidRPr="0043164C" w:rsidRDefault="00CC42F8" w:rsidP="00BF506F">
            <w:pPr>
              <w:spacing w:before="0" w:after="0"/>
              <w:ind w:left="113"/>
              <w:rPr>
                <w:rFonts w:eastAsia="Times New Roman"/>
                <w:color w:val="000000" w:themeColor="text1"/>
                <w:sz w:val="18"/>
                <w:szCs w:val="18"/>
                <w:lang w:eastAsia="en-GB"/>
              </w:rPr>
            </w:pPr>
          </w:p>
        </w:tc>
        <w:tc>
          <w:tcPr>
            <w:tcW w:w="691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E7F79D4" w14:textId="141BC714" w:rsidR="00CC42F8" w:rsidRPr="0043164C" w:rsidRDefault="00CC42F8" w:rsidP="00F26DFD">
            <w:pPr>
              <w:spacing w:before="0" w:after="0"/>
              <w:rPr>
                <w:rFonts w:eastAsia="Times New Roman"/>
                <w:color w:val="000000" w:themeColor="text1"/>
                <w:sz w:val="18"/>
                <w:szCs w:val="18"/>
                <w:lang w:eastAsia="en-GB"/>
              </w:rPr>
            </w:pPr>
            <w:proofErr w:type="spellStart"/>
            <w:r w:rsidRPr="0043164C">
              <w:rPr>
                <w:rFonts w:eastAsia="Times New Roman"/>
                <w:color w:val="000000" w:themeColor="text1"/>
                <w:sz w:val="18"/>
                <w:szCs w:val="18"/>
                <w:lang w:eastAsia="en-GB"/>
              </w:rPr>
              <w:t>TheirStories</w:t>
            </w:r>
            <w:proofErr w:type="spellEnd"/>
            <w:r w:rsidRPr="0043164C">
              <w:rPr>
                <w:rFonts w:eastAsia="Times New Roman"/>
                <w:color w:val="000000" w:themeColor="text1"/>
                <w:sz w:val="18"/>
                <w:szCs w:val="18"/>
                <w:lang w:eastAsia="en-GB"/>
              </w:rPr>
              <w:t xml:space="preserve"> events run bimonthly</w:t>
            </w:r>
            <w:r>
              <w:rPr>
                <w:rFonts w:eastAsia="Times New Roman"/>
                <w:color w:val="000000" w:themeColor="text1"/>
                <w:sz w:val="18"/>
                <w:szCs w:val="18"/>
                <w:lang w:eastAsia="en-GB"/>
              </w:rPr>
              <w:t>, with some to include trans and non-binary issues</w:t>
            </w:r>
          </w:p>
        </w:tc>
      </w:tr>
      <w:tr w:rsidR="00CC42F8" w:rsidRPr="000E794A" w14:paraId="0B0FE242" w14:textId="77777777" w:rsidTr="00A71331">
        <w:trPr>
          <w:gridAfter w:val="1"/>
          <w:wAfter w:w="399" w:type="dxa"/>
          <w:trHeight w:val="107"/>
        </w:trPr>
        <w:tc>
          <w:tcPr>
            <w:tcW w:w="2474" w:type="dxa"/>
            <w:vMerge/>
            <w:tcBorders>
              <w:left w:val="single" w:sz="4" w:space="0" w:color="auto"/>
              <w:right w:val="single" w:sz="4" w:space="0" w:color="auto"/>
            </w:tcBorders>
            <w:vAlign w:val="center"/>
          </w:tcPr>
          <w:p w14:paraId="04E72891" w14:textId="77777777" w:rsidR="00CC42F8" w:rsidRPr="0043164C" w:rsidRDefault="00CC42F8" w:rsidP="00F26DFD">
            <w:pPr>
              <w:spacing w:before="0" w:after="0"/>
              <w:rPr>
                <w:rFonts w:eastAsia="Times New Roman"/>
                <w:color w:val="000000"/>
                <w:sz w:val="18"/>
                <w:szCs w:val="18"/>
                <w:lang w:eastAsia="en-GB"/>
              </w:rPr>
            </w:pPr>
          </w:p>
        </w:tc>
        <w:tc>
          <w:tcPr>
            <w:tcW w:w="4664" w:type="dxa"/>
            <w:vMerge/>
            <w:tcBorders>
              <w:left w:val="single" w:sz="4" w:space="0" w:color="auto"/>
              <w:right w:val="single" w:sz="4" w:space="0" w:color="auto"/>
            </w:tcBorders>
          </w:tcPr>
          <w:p w14:paraId="330C0823" w14:textId="77777777" w:rsidR="00CC42F8" w:rsidRPr="0043164C" w:rsidRDefault="00CC42F8" w:rsidP="00BF506F">
            <w:pPr>
              <w:spacing w:before="0" w:after="0"/>
              <w:ind w:left="113"/>
              <w:rPr>
                <w:rFonts w:eastAsia="Times New Roman"/>
                <w:color w:val="000000" w:themeColor="text1"/>
                <w:sz w:val="18"/>
                <w:szCs w:val="18"/>
                <w:lang w:eastAsia="en-GB"/>
              </w:rPr>
            </w:pPr>
          </w:p>
        </w:tc>
        <w:tc>
          <w:tcPr>
            <w:tcW w:w="691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A0E8CD" w14:textId="17D29FC8" w:rsidR="00CC42F8" w:rsidRPr="0043164C" w:rsidRDefault="008C1D43" w:rsidP="00F26DFD">
            <w:pPr>
              <w:spacing w:before="0" w:after="0"/>
              <w:rPr>
                <w:rFonts w:eastAsia="Times New Roman"/>
                <w:color w:val="000000" w:themeColor="text1"/>
                <w:sz w:val="18"/>
                <w:szCs w:val="18"/>
                <w:lang w:eastAsia="en-GB"/>
              </w:rPr>
            </w:pPr>
            <w:r>
              <w:rPr>
                <w:rFonts w:eastAsia="Times New Roman"/>
                <w:color w:val="000000" w:themeColor="text1"/>
                <w:sz w:val="18"/>
                <w:szCs w:val="18"/>
                <w:lang w:eastAsia="en-GB"/>
              </w:rPr>
              <w:t>LGBT+ STEM Day</w:t>
            </w:r>
            <w:r w:rsidR="00302BFF">
              <w:rPr>
                <w:rFonts w:eastAsia="Times New Roman"/>
                <w:color w:val="000000" w:themeColor="text1"/>
                <w:sz w:val="18"/>
                <w:szCs w:val="18"/>
                <w:lang w:eastAsia="en-GB"/>
              </w:rPr>
              <w:t>s</w:t>
            </w:r>
          </w:p>
        </w:tc>
      </w:tr>
      <w:tr w:rsidR="00302BFF" w:rsidRPr="000E794A" w14:paraId="3D013754" w14:textId="77777777" w:rsidTr="00536166">
        <w:trPr>
          <w:gridAfter w:val="1"/>
          <w:wAfter w:w="399" w:type="dxa"/>
          <w:trHeight w:val="123"/>
        </w:trPr>
        <w:tc>
          <w:tcPr>
            <w:tcW w:w="2474" w:type="dxa"/>
            <w:vMerge/>
            <w:tcBorders>
              <w:left w:val="single" w:sz="4" w:space="0" w:color="auto"/>
              <w:right w:val="single" w:sz="4" w:space="0" w:color="auto"/>
            </w:tcBorders>
            <w:vAlign w:val="center"/>
          </w:tcPr>
          <w:p w14:paraId="7B67B319" w14:textId="77777777" w:rsidR="00302BFF" w:rsidRPr="0043164C" w:rsidRDefault="00302BFF" w:rsidP="00F26DFD">
            <w:pPr>
              <w:spacing w:before="0" w:after="0"/>
              <w:rPr>
                <w:rFonts w:eastAsia="Times New Roman"/>
                <w:color w:val="000000"/>
                <w:sz w:val="18"/>
                <w:szCs w:val="18"/>
                <w:lang w:eastAsia="en-GB"/>
              </w:rPr>
            </w:pPr>
          </w:p>
        </w:tc>
        <w:tc>
          <w:tcPr>
            <w:tcW w:w="4664" w:type="dxa"/>
            <w:vMerge/>
            <w:tcBorders>
              <w:left w:val="single" w:sz="4" w:space="0" w:color="auto"/>
              <w:right w:val="single" w:sz="4" w:space="0" w:color="auto"/>
            </w:tcBorders>
          </w:tcPr>
          <w:p w14:paraId="544EBDF7" w14:textId="77777777" w:rsidR="00302BFF" w:rsidRPr="0043164C" w:rsidRDefault="00302BFF" w:rsidP="00BF506F">
            <w:pPr>
              <w:spacing w:before="0" w:after="0"/>
              <w:ind w:left="113"/>
              <w:rPr>
                <w:rFonts w:eastAsia="Times New Roman"/>
                <w:color w:val="000000" w:themeColor="text1"/>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0FDAEC0" w14:textId="5C39635E" w:rsidR="00302BFF" w:rsidRPr="0043164C" w:rsidRDefault="00302BFF" w:rsidP="00F26DFD">
            <w:pPr>
              <w:spacing w:before="0" w:after="0"/>
              <w:rPr>
                <w:rFonts w:eastAsia="Times New Roman"/>
                <w:color w:val="000000" w:themeColor="text1"/>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F25ED0B" w14:textId="77777777" w:rsidR="00302BFF" w:rsidRPr="0043164C" w:rsidRDefault="00302BFF" w:rsidP="00F26DFD">
            <w:pPr>
              <w:spacing w:before="0" w:after="0"/>
              <w:rPr>
                <w:rFonts w:eastAsia="Times New Roman"/>
                <w:color w:val="000000" w:themeColor="text1"/>
                <w:sz w:val="18"/>
                <w:szCs w:val="18"/>
                <w:lang w:eastAsia="en-GB"/>
              </w:rPr>
            </w:pPr>
          </w:p>
        </w:tc>
        <w:tc>
          <w:tcPr>
            <w:tcW w:w="414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DA9E8B" w14:textId="4D9E516F" w:rsidR="00302BFF" w:rsidRPr="0043164C" w:rsidRDefault="00302BFF" w:rsidP="00F26DFD">
            <w:pPr>
              <w:spacing w:before="0" w:after="0"/>
              <w:rPr>
                <w:rFonts w:eastAsia="Times New Roman"/>
                <w:color w:val="000000" w:themeColor="text1"/>
                <w:sz w:val="18"/>
                <w:szCs w:val="18"/>
                <w:lang w:eastAsia="en-GB"/>
              </w:rPr>
            </w:pPr>
            <w:r>
              <w:rPr>
                <w:rFonts w:eastAsia="Times New Roman"/>
                <w:color w:val="000000" w:themeColor="text1"/>
                <w:sz w:val="18"/>
                <w:szCs w:val="18"/>
                <w:lang w:eastAsia="en-GB"/>
              </w:rPr>
              <w:t>IRC events</w:t>
            </w:r>
          </w:p>
        </w:tc>
      </w:tr>
      <w:tr w:rsidR="00CC42F8" w:rsidRPr="000E794A" w14:paraId="412BC460" w14:textId="77777777" w:rsidTr="003E4127">
        <w:trPr>
          <w:gridAfter w:val="1"/>
          <w:wAfter w:w="399" w:type="dxa"/>
          <w:trHeight w:val="390"/>
        </w:trPr>
        <w:tc>
          <w:tcPr>
            <w:tcW w:w="2474" w:type="dxa"/>
            <w:vMerge/>
            <w:tcBorders>
              <w:left w:val="single" w:sz="4" w:space="0" w:color="auto"/>
              <w:bottom w:val="single" w:sz="4" w:space="0" w:color="auto"/>
              <w:right w:val="single" w:sz="4" w:space="0" w:color="auto"/>
            </w:tcBorders>
            <w:vAlign w:val="center"/>
          </w:tcPr>
          <w:p w14:paraId="72B45CAA" w14:textId="77777777" w:rsidR="00CC42F8" w:rsidRPr="0043164C" w:rsidRDefault="00CC42F8" w:rsidP="00F26DFD">
            <w:pPr>
              <w:spacing w:before="0" w:after="0"/>
              <w:rPr>
                <w:rFonts w:eastAsia="Times New Roman"/>
                <w:color w:val="000000"/>
                <w:sz w:val="18"/>
                <w:szCs w:val="18"/>
                <w:lang w:eastAsia="en-GB"/>
              </w:rPr>
            </w:pPr>
          </w:p>
        </w:tc>
        <w:tc>
          <w:tcPr>
            <w:tcW w:w="4664" w:type="dxa"/>
            <w:vMerge/>
            <w:tcBorders>
              <w:left w:val="single" w:sz="4" w:space="0" w:color="auto"/>
              <w:bottom w:val="single" w:sz="4" w:space="0" w:color="auto"/>
              <w:right w:val="single" w:sz="4" w:space="0" w:color="auto"/>
            </w:tcBorders>
          </w:tcPr>
          <w:p w14:paraId="0C53ED15" w14:textId="77777777" w:rsidR="00CC42F8" w:rsidRPr="0043164C" w:rsidRDefault="00CC42F8" w:rsidP="00BF506F">
            <w:pPr>
              <w:spacing w:before="0" w:after="0"/>
              <w:ind w:left="113"/>
              <w:rPr>
                <w:rFonts w:eastAsia="Times New Roman"/>
                <w:color w:val="000000" w:themeColor="text1"/>
                <w:sz w:val="18"/>
                <w:szCs w:val="18"/>
                <w:lang w:eastAsia="en-GB"/>
              </w:rPr>
            </w:pPr>
          </w:p>
        </w:tc>
        <w:tc>
          <w:tcPr>
            <w:tcW w:w="691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C93A70" w14:textId="0C86798D" w:rsidR="00A71331" w:rsidRPr="00CC6978" w:rsidRDefault="00A71331" w:rsidP="00A71331">
            <w:pPr>
              <w:spacing w:before="0" w:after="0"/>
              <w:rPr>
                <w:rFonts w:eastAsia="Times New Roman"/>
                <w:color w:val="000000"/>
                <w:sz w:val="18"/>
                <w:szCs w:val="18"/>
                <w:lang w:eastAsia="en-GB"/>
              </w:rPr>
            </w:pPr>
            <w:r w:rsidRPr="00CC6978">
              <w:rPr>
                <w:rFonts w:eastAsia="Times New Roman"/>
                <w:color w:val="000000"/>
                <w:sz w:val="18"/>
                <w:szCs w:val="18"/>
                <w:lang w:eastAsia="en-GB"/>
              </w:rPr>
              <w:t>Trans Awareness staff run at least on</w:t>
            </w:r>
            <w:r w:rsidR="0067548C">
              <w:rPr>
                <w:rFonts w:eastAsia="Times New Roman"/>
                <w:color w:val="000000"/>
                <w:sz w:val="18"/>
                <w:szCs w:val="18"/>
                <w:lang w:eastAsia="en-GB"/>
              </w:rPr>
              <w:t>c</w:t>
            </w:r>
            <w:r w:rsidRPr="00CC6978">
              <w:rPr>
                <w:rFonts w:eastAsia="Times New Roman"/>
                <w:color w:val="000000"/>
                <w:sz w:val="18"/>
                <w:szCs w:val="18"/>
                <w:lang w:eastAsia="en-GB"/>
              </w:rPr>
              <w:t xml:space="preserve">e per year. </w:t>
            </w:r>
            <w:r w:rsidRPr="00CC6978">
              <w:rPr>
                <w:rFonts w:eastAsia="Times New Roman"/>
                <w:color w:val="000000"/>
                <w:sz w:val="18"/>
                <w:szCs w:val="18"/>
                <w:lang w:eastAsia="en-GB"/>
              </w:rPr>
              <w:br/>
              <w:t>Analyse feedback on training. Report to Swan Implementation Group.</w:t>
            </w:r>
          </w:p>
          <w:p w14:paraId="0ABAF3E8" w14:textId="50D3D2CC" w:rsidR="00CC42F8" w:rsidRPr="0043164C" w:rsidRDefault="00A71331" w:rsidP="00A71331">
            <w:pPr>
              <w:spacing w:before="0" w:after="0"/>
              <w:rPr>
                <w:rFonts w:eastAsia="Times New Roman"/>
                <w:color w:val="000000" w:themeColor="text1"/>
                <w:sz w:val="18"/>
                <w:szCs w:val="18"/>
                <w:lang w:eastAsia="en-GB"/>
              </w:rPr>
            </w:pPr>
            <w:r w:rsidRPr="00CC6978">
              <w:rPr>
                <w:rFonts w:eastAsia="Times New Roman"/>
                <w:color w:val="000000"/>
                <w:sz w:val="18"/>
                <w:szCs w:val="18"/>
                <w:lang w:eastAsia="en-GB"/>
              </w:rPr>
              <w:t xml:space="preserve">Expand training to UG students and gauge feedback. Report to </w:t>
            </w:r>
            <w:r>
              <w:rPr>
                <w:rFonts w:eastAsia="Times New Roman"/>
                <w:color w:val="000000"/>
                <w:sz w:val="18"/>
                <w:szCs w:val="18"/>
                <w:lang w:eastAsia="en-GB"/>
              </w:rPr>
              <w:t>EDI-SMIG</w:t>
            </w:r>
          </w:p>
        </w:tc>
      </w:tr>
      <w:tr w:rsidR="007869DC" w:rsidRPr="000E794A" w14:paraId="24AEAF47" w14:textId="77777777" w:rsidTr="4ACF053F">
        <w:trPr>
          <w:gridAfter w:val="1"/>
          <w:wAfter w:w="399" w:type="dxa"/>
          <w:trHeight w:val="64"/>
        </w:trPr>
        <w:tc>
          <w:tcPr>
            <w:tcW w:w="247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D3F64C" w14:textId="1AE763BA" w:rsidR="007869DC" w:rsidRPr="0043164C" w:rsidRDefault="007869DC" w:rsidP="009E2052">
            <w:pPr>
              <w:spacing w:before="0" w:after="0"/>
              <w:rPr>
                <w:rFonts w:eastAsia="Times New Roman"/>
                <w:sz w:val="18"/>
                <w:szCs w:val="18"/>
                <w:lang w:eastAsia="en-GB"/>
              </w:rPr>
            </w:pPr>
            <w:r w:rsidRPr="0043164C">
              <w:rPr>
                <w:rFonts w:eastAsia="Times New Roman"/>
                <w:color w:val="000000"/>
                <w:sz w:val="18"/>
                <w:szCs w:val="18"/>
                <w:lang w:eastAsia="en-GB"/>
              </w:rPr>
              <w:t xml:space="preserve">A1.5 (linked to A1.4) </w:t>
            </w:r>
            <w:r w:rsidRPr="0043164C">
              <w:rPr>
                <w:rFonts w:eastAsia="Times New Roman"/>
                <w:sz w:val="18"/>
                <w:szCs w:val="18"/>
                <w:lang w:eastAsia="en-GB"/>
              </w:rPr>
              <w:t xml:space="preserve">Focus on the development of inclusive communities by a programme of </w:t>
            </w:r>
            <w:r w:rsidR="00B54458" w:rsidRPr="0043164C">
              <w:rPr>
                <w:rFonts w:eastAsia="Times New Roman"/>
                <w:sz w:val="18"/>
                <w:szCs w:val="18"/>
                <w:lang w:eastAsia="en-GB"/>
              </w:rPr>
              <w:t>awareness-raising</w:t>
            </w:r>
            <w:r w:rsidRPr="0043164C">
              <w:rPr>
                <w:rFonts w:eastAsia="Times New Roman"/>
                <w:sz w:val="18"/>
                <w:szCs w:val="18"/>
                <w:lang w:eastAsia="en-GB"/>
              </w:rPr>
              <w:t xml:space="preserve"> campaigns, activities and support which meet the needs of underrepresented student groups.</w:t>
            </w:r>
          </w:p>
        </w:tc>
        <w:tc>
          <w:tcPr>
            <w:tcW w:w="466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2C3D7C" w14:textId="01795261" w:rsidR="007869DC" w:rsidRPr="0043164C" w:rsidRDefault="007869DC"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 xml:space="preserve">Review the Be More Empowered </w:t>
            </w:r>
            <w:r w:rsidR="0008683F" w:rsidRPr="0043164C">
              <w:rPr>
                <w:rFonts w:eastAsia="Times New Roman"/>
                <w:color w:val="000000"/>
                <w:sz w:val="18"/>
                <w:szCs w:val="18"/>
                <w:lang w:eastAsia="en-GB"/>
              </w:rPr>
              <w:t xml:space="preserve">(BME) </w:t>
            </w:r>
            <w:r w:rsidRPr="0043164C">
              <w:rPr>
                <w:rFonts w:eastAsia="Times New Roman"/>
                <w:color w:val="000000"/>
                <w:sz w:val="18"/>
                <w:szCs w:val="18"/>
                <w:lang w:eastAsia="en-GB"/>
              </w:rPr>
              <w:t>for Success</w:t>
            </w:r>
            <w:r w:rsidR="007E2423" w:rsidRPr="0043164C">
              <w:rPr>
                <w:rFonts w:eastAsia="Times New Roman"/>
                <w:color w:val="000000"/>
                <w:sz w:val="18"/>
                <w:szCs w:val="18"/>
                <w:lang w:eastAsia="en-GB"/>
              </w:rPr>
              <w:t xml:space="preserve"> </w:t>
            </w:r>
            <w:r w:rsidRPr="0043164C">
              <w:rPr>
                <w:rFonts w:eastAsia="Times New Roman"/>
                <w:color w:val="000000"/>
                <w:sz w:val="18"/>
                <w:szCs w:val="18"/>
                <w:lang w:eastAsia="en-GB"/>
              </w:rPr>
              <w:t xml:space="preserve">programme and develop further initiatives, for UG and PG students, that meet the needs of a sense of community and belonging. </w:t>
            </w:r>
          </w:p>
          <w:p w14:paraId="0D273FB2" w14:textId="77777777" w:rsidR="007869DC" w:rsidRPr="0043164C" w:rsidRDefault="007869DC"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themeColor="text1"/>
                <w:sz w:val="18"/>
                <w:szCs w:val="18"/>
                <w:lang w:eastAsia="en-GB"/>
              </w:rPr>
              <w:t xml:space="preserve">The Community Development Workstream group to collaborate with students and the </w:t>
            </w:r>
            <w:bookmarkStart w:id="3" w:name="_Int_SKvIz7pY"/>
            <w:r w:rsidRPr="0043164C">
              <w:rPr>
                <w:rFonts w:eastAsia="Times New Roman"/>
                <w:color w:val="000000" w:themeColor="text1"/>
                <w:sz w:val="18"/>
                <w:szCs w:val="18"/>
                <w:lang w:eastAsia="en-GB"/>
              </w:rPr>
              <w:t>City</w:t>
            </w:r>
            <w:bookmarkEnd w:id="3"/>
            <w:r w:rsidRPr="0043164C">
              <w:rPr>
                <w:rFonts w:eastAsia="Times New Roman"/>
                <w:color w:val="000000" w:themeColor="text1"/>
                <w:sz w:val="18"/>
                <w:szCs w:val="18"/>
                <w:lang w:eastAsia="en-GB"/>
              </w:rPr>
              <w:t xml:space="preserve"> to build a coordinated plan of activities to increase inclusion and belonging.</w:t>
            </w:r>
          </w:p>
          <w:p w14:paraId="74B202D2" w14:textId="2E913731" w:rsidR="007869DC" w:rsidRPr="0043164C" w:rsidRDefault="007869DC"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lastRenderedPageBreak/>
              <w:t>Community Development Workstream to give termly updates on planned activities to the</w:t>
            </w:r>
            <w:r w:rsidR="00991AAC">
              <w:rPr>
                <w:rFonts w:eastAsia="Times New Roman"/>
                <w:color w:val="000000"/>
                <w:sz w:val="18"/>
                <w:szCs w:val="18"/>
                <w:lang w:eastAsia="en-GB"/>
              </w:rPr>
              <w:t xml:space="preserve"> </w:t>
            </w:r>
            <w:r w:rsidR="00172469">
              <w:rPr>
                <w:rFonts w:eastAsia="Times New Roman"/>
                <w:color w:val="000000"/>
                <w:sz w:val="18"/>
                <w:szCs w:val="18"/>
                <w:lang w:eastAsia="en-GB"/>
              </w:rPr>
              <w:t>EDI SMIG</w:t>
            </w:r>
            <w:r w:rsidRPr="0043164C">
              <w:rPr>
                <w:rFonts w:eastAsia="Times New Roman"/>
                <w:color w:val="000000"/>
                <w:sz w:val="18"/>
                <w:szCs w:val="18"/>
                <w:lang w:eastAsia="en-GB"/>
              </w:rPr>
              <w:t>.</w:t>
            </w:r>
          </w:p>
          <w:p w14:paraId="4C107033" w14:textId="77777777" w:rsidR="007869DC" w:rsidRPr="0043164C" w:rsidRDefault="007869DC"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A PGR Task and Finish EDI Group to be set up to:</w:t>
            </w:r>
            <w:r w:rsidRPr="0043164C">
              <w:rPr>
                <w:rFonts w:eastAsia="Times New Roman"/>
                <w:color w:val="000000"/>
                <w:sz w:val="18"/>
                <w:szCs w:val="18"/>
                <w:lang w:eastAsia="en-GB"/>
              </w:rPr>
              <w:br/>
              <w:t>Review all data on recruitment and student experience</w:t>
            </w:r>
          </w:p>
          <w:p w14:paraId="75D31482" w14:textId="77777777" w:rsidR="007869DC" w:rsidRPr="0043164C" w:rsidRDefault="007869DC"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Identify key priorities and implement actions</w:t>
            </w:r>
          </w:p>
          <w:p w14:paraId="08211B29" w14:textId="58842DE1" w:rsidR="007869DC" w:rsidRPr="0043164C" w:rsidRDefault="007869DC"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Review effectiveness of actions</w:t>
            </w:r>
          </w:p>
        </w:tc>
        <w:tc>
          <w:tcPr>
            <w:tcW w:w="138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5E9F4AF" w14:textId="13A9FF1B" w:rsidR="007869DC" w:rsidRPr="0043164C" w:rsidRDefault="007869DC" w:rsidP="009E2052">
            <w:pPr>
              <w:spacing w:before="0" w:after="0"/>
              <w:rPr>
                <w:rFonts w:eastAsia="Times New Roman"/>
                <w:color w:val="000000"/>
                <w:sz w:val="18"/>
                <w:szCs w:val="18"/>
                <w:lang w:eastAsia="en-GB"/>
              </w:rPr>
            </w:pPr>
            <w:r w:rsidRPr="0043164C">
              <w:rPr>
                <w:rFonts w:eastAsia="Times New Roman"/>
                <w:color w:val="000000"/>
                <w:sz w:val="18"/>
                <w:szCs w:val="18"/>
                <w:lang w:eastAsia="en-GB"/>
              </w:rPr>
              <w:lastRenderedPageBreak/>
              <w:t xml:space="preserve">Review </w:t>
            </w:r>
            <w:r w:rsidR="0008683F" w:rsidRPr="0043164C">
              <w:rPr>
                <w:rFonts w:eastAsia="Times New Roman"/>
                <w:color w:val="000000"/>
                <w:sz w:val="18"/>
                <w:szCs w:val="18"/>
                <w:lang w:eastAsia="en-GB"/>
              </w:rPr>
              <w:t>BME</w:t>
            </w:r>
            <w:r w:rsidRPr="0043164C">
              <w:rPr>
                <w:rFonts w:eastAsia="Times New Roman"/>
                <w:color w:val="000000"/>
                <w:sz w:val="18"/>
                <w:szCs w:val="18"/>
                <w:lang w:eastAsia="en-GB"/>
              </w:rPr>
              <w:t xml:space="preserve"> for Success </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8146361" w14:textId="1C38B0F9" w:rsidR="007869DC" w:rsidRPr="0043164C" w:rsidRDefault="007869DC" w:rsidP="00F26DFD">
            <w:pPr>
              <w:spacing w:before="0" w:after="0"/>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4A899CD" w14:textId="77777777" w:rsidR="007869DC" w:rsidRPr="0043164C" w:rsidRDefault="007869DC" w:rsidP="00F26DFD">
            <w:pPr>
              <w:spacing w:before="0" w:after="0"/>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91A5B25" w14:textId="77777777" w:rsidR="007869DC" w:rsidRPr="0043164C" w:rsidRDefault="007869DC" w:rsidP="00F26DFD">
            <w:pPr>
              <w:spacing w:before="0" w:after="0"/>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91BA412" w14:textId="3B986511" w:rsidR="007869DC" w:rsidRPr="0043164C" w:rsidRDefault="007869DC" w:rsidP="00F26DFD">
            <w:pPr>
              <w:spacing w:before="0" w:after="0"/>
              <w:rPr>
                <w:rFonts w:eastAsia="Times New Roman"/>
                <w:color w:val="000000"/>
                <w:sz w:val="18"/>
                <w:szCs w:val="18"/>
                <w:lang w:eastAsia="en-GB"/>
              </w:rPr>
            </w:pPr>
            <w:r w:rsidRPr="0043164C">
              <w:rPr>
                <w:rFonts w:eastAsia="Times New Roman"/>
                <w:color w:val="000000"/>
                <w:sz w:val="18"/>
                <w:szCs w:val="18"/>
                <w:lang w:eastAsia="en-GB"/>
              </w:rPr>
              <w:br/>
            </w:r>
          </w:p>
        </w:tc>
      </w:tr>
      <w:tr w:rsidR="007869DC" w:rsidRPr="000E794A" w14:paraId="246F568A" w14:textId="77777777" w:rsidTr="001035D0">
        <w:trPr>
          <w:gridAfter w:val="1"/>
          <w:wAfter w:w="399" w:type="dxa"/>
          <w:trHeight w:val="293"/>
        </w:trPr>
        <w:tc>
          <w:tcPr>
            <w:tcW w:w="2474" w:type="dxa"/>
            <w:vMerge/>
            <w:tcBorders>
              <w:top w:val="single" w:sz="4" w:space="0" w:color="auto"/>
              <w:left w:val="single" w:sz="4" w:space="0" w:color="auto"/>
              <w:bottom w:val="single" w:sz="4" w:space="0" w:color="auto"/>
              <w:right w:val="single" w:sz="4" w:space="0" w:color="auto"/>
            </w:tcBorders>
            <w:vAlign w:val="center"/>
          </w:tcPr>
          <w:p w14:paraId="5E0B689F" w14:textId="77777777" w:rsidR="007869DC" w:rsidRPr="0043164C" w:rsidRDefault="007869DC" w:rsidP="00F26DFD">
            <w:pPr>
              <w:spacing w:before="0" w:after="0"/>
              <w:rPr>
                <w:rFonts w:eastAsia="Times New Roman"/>
                <w:color w:val="000000"/>
                <w:sz w:val="18"/>
                <w:szCs w:val="18"/>
                <w:lang w:eastAsia="en-GB"/>
              </w:rPr>
            </w:pPr>
          </w:p>
        </w:tc>
        <w:tc>
          <w:tcPr>
            <w:tcW w:w="4664" w:type="dxa"/>
            <w:vMerge/>
            <w:tcBorders>
              <w:top w:val="single" w:sz="4" w:space="0" w:color="auto"/>
              <w:left w:val="single" w:sz="4" w:space="0" w:color="auto"/>
              <w:bottom w:val="single" w:sz="4" w:space="0" w:color="auto"/>
            </w:tcBorders>
            <w:vAlign w:val="center"/>
          </w:tcPr>
          <w:p w14:paraId="76B9754C" w14:textId="77777777" w:rsidR="007869DC" w:rsidRPr="0043164C" w:rsidRDefault="007869DC" w:rsidP="00BF506F">
            <w:pPr>
              <w:pStyle w:val="ListParagraph"/>
              <w:numPr>
                <w:ilvl w:val="0"/>
                <w:numId w:val="27"/>
              </w:numPr>
              <w:spacing w:before="0" w:after="0"/>
              <w:ind w:left="113" w:hanging="170"/>
              <w:rPr>
                <w:rFonts w:eastAsia="Times New Roman"/>
                <w:color w:val="000000"/>
                <w:sz w:val="18"/>
                <w:szCs w:val="18"/>
                <w:lang w:eastAsia="en-GB"/>
              </w:rPr>
            </w:pPr>
          </w:p>
        </w:tc>
        <w:tc>
          <w:tcPr>
            <w:tcW w:w="691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D5E722" w14:textId="542135EA" w:rsidR="007869DC" w:rsidRPr="0043164C" w:rsidRDefault="00A22948" w:rsidP="009E2052">
            <w:pPr>
              <w:spacing w:before="0" w:after="0"/>
              <w:rPr>
                <w:rFonts w:eastAsia="Times New Roman"/>
                <w:color w:val="000000"/>
                <w:sz w:val="18"/>
                <w:szCs w:val="18"/>
                <w:lang w:eastAsia="en-GB"/>
              </w:rPr>
            </w:pPr>
            <w:r w:rsidRPr="0043164C">
              <w:rPr>
                <w:rFonts w:eastAsia="Times New Roman"/>
                <w:color w:val="000000" w:themeColor="text1"/>
                <w:sz w:val="18"/>
                <w:szCs w:val="18"/>
                <w:lang w:eastAsia="en-GB"/>
              </w:rPr>
              <w:t>Group</w:t>
            </w:r>
            <w:r w:rsidR="007869DC" w:rsidRPr="0043164C">
              <w:rPr>
                <w:rFonts w:eastAsia="Times New Roman"/>
                <w:color w:val="000000" w:themeColor="text1"/>
                <w:sz w:val="18"/>
                <w:szCs w:val="18"/>
                <w:lang w:eastAsia="en-GB"/>
              </w:rPr>
              <w:t xml:space="preserve"> to collaborate with students and </w:t>
            </w:r>
            <w:bookmarkStart w:id="4" w:name="_Int_0At47NUI"/>
            <w:r w:rsidR="007869DC" w:rsidRPr="0043164C">
              <w:rPr>
                <w:rFonts w:eastAsia="Times New Roman"/>
                <w:color w:val="000000" w:themeColor="text1"/>
                <w:sz w:val="18"/>
                <w:szCs w:val="18"/>
                <w:lang w:eastAsia="en-GB"/>
              </w:rPr>
              <w:t>City</w:t>
            </w:r>
            <w:bookmarkEnd w:id="4"/>
            <w:r w:rsidR="007869DC" w:rsidRPr="0043164C">
              <w:rPr>
                <w:rFonts w:eastAsia="Times New Roman"/>
                <w:color w:val="000000" w:themeColor="text1"/>
                <w:sz w:val="18"/>
                <w:szCs w:val="18"/>
                <w:lang w:eastAsia="en-GB"/>
              </w:rPr>
              <w:t xml:space="preserve"> to </w:t>
            </w:r>
            <w:r w:rsidRPr="0043164C">
              <w:rPr>
                <w:rFonts w:eastAsia="Times New Roman"/>
                <w:color w:val="000000" w:themeColor="text1"/>
                <w:sz w:val="18"/>
                <w:szCs w:val="18"/>
                <w:lang w:eastAsia="en-GB"/>
              </w:rPr>
              <w:t>plan</w:t>
            </w:r>
            <w:r w:rsidR="007869DC" w:rsidRPr="0043164C">
              <w:rPr>
                <w:rFonts w:eastAsia="Times New Roman"/>
                <w:color w:val="000000" w:themeColor="text1"/>
                <w:sz w:val="18"/>
                <w:szCs w:val="18"/>
                <w:lang w:eastAsia="en-GB"/>
              </w:rPr>
              <w:t xml:space="preserve"> activities to increase inclusion and belonging.</w:t>
            </w:r>
          </w:p>
        </w:tc>
      </w:tr>
      <w:tr w:rsidR="007869DC" w:rsidRPr="000E794A" w14:paraId="0968984D" w14:textId="77777777" w:rsidTr="001035D0">
        <w:trPr>
          <w:gridAfter w:val="1"/>
          <w:wAfter w:w="399" w:type="dxa"/>
          <w:trHeight w:val="64"/>
        </w:trPr>
        <w:tc>
          <w:tcPr>
            <w:tcW w:w="2474" w:type="dxa"/>
            <w:vMerge/>
            <w:tcBorders>
              <w:top w:val="single" w:sz="4" w:space="0" w:color="auto"/>
              <w:left w:val="single" w:sz="4" w:space="0" w:color="auto"/>
              <w:bottom w:val="single" w:sz="4" w:space="0" w:color="auto"/>
              <w:right w:val="single" w:sz="4" w:space="0" w:color="auto"/>
            </w:tcBorders>
            <w:vAlign w:val="center"/>
          </w:tcPr>
          <w:p w14:paraId="5E57BDBB" w14:textId="77777777" w:rsidR="007869DC" w:rsidRPr="0043164C" w:rsidRDefault="007869DC" w:rsidP="00F26DFD">
            <w:pPr>
              <w:spacing w:before="0" w:after="0"/>
              <w:rPr>
                <w:rFonts w:eastAsia="Times New Roman"/>
                <w:color w:val="000000"/>
                <w:sz w:val="18"/>
                <w:szCs w:val="18"/>
                <w:lang w:eastAsia="en-GB"/>
              </w:rPr>
            </w:pPr>
          </w:p>
        </w:tc>
        <w:tc>
          <w:tcPr>
            <w:tcW w:w="4664" w:type="dxa"/>
            <w:vMerge/>
            <w:tcBorders>
              <w:top w:val="single" w:sz="4" w:space="0" w:color="auto"/>
              <w:left w:val="single" w:sz="4" w:space="0" w:color="auto"/>
              <w:bottom w:val="single" w:sz="4" w:space="0" w:color="auto"/>
            </w:tcBorders>
            <w:vAlign w:val="center"/>
          </w:tcPr>
          <w:p w14:paraId="67168EFD" w14:textId="77777777" w:rsidR="007869DC" w:rsidRPr="0043164C" w:rsidRDefault="007869DC" w:rsidP="00BF506F">
            <w:pPr>
              <w:pStyle w:val="ListParagraph"/>
              <w:numPr>
                <w:ilvl w:val="0"/>
                <w:numId w:val="27"/>
              </w:numPr>
              <w:spacing w:before="0" w:after="0"/>
              <w:ind w:left="113" w:hanging="170"/>
              <w:rPr>
                <w:rFonts w:eastAsia="Times New Roman"/>
                <w:color w:val="000000"/>
                <w:sz w:val="18"/>
                <w:szCs w:val="18"/>
                <w:lang w:eastAsia="en-GB"/>
              </w:rPr>
            </w:pPr>
          </w:p>
        </w:tc>
        <w:tc>
          <w:tcPr>
            <w:tcW w:w="691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7787ADE" w14:textId="049DF88E" w:rsidR="007869DC" w:rsidRPr="0043164C" w:rsidRDefault="007869DC" w:rsidP="009E2052">
            <w:pPr>
              <w:spacing w:before="0" w:after="0"/>
              <w:rPr>
                <w:rFonts w:eastAsia="Times New Roman"/>
                <w:color w:val="000000"/>
                <w:sz w:val="18"/>
                <w:szCs w:val="18"/>
                <w:lang w:eastAsia="en-GB"/>
              </w:rPr>
            </w:pPr>
            <w:r w:rsidRPr="0043164C">
              <w:rPr>
                <w:rFonts w:eastAsia="Times New Roman"/>
                <w:color w:val="000000"/>
                <w:sz w:val="18"/>
                <w:szCs w:val="18"/>
                <w:lang w:eastAsia="en-GB"/>
              </w:rPr>
              <w:t xml:space="preserve">Termly updates, starting in Teaching Block 2 2023. </w:t>
            </w:r>
            <w:r w:rsidR="009E2052" w:rsidRPr="0043164C">
              <w:rPr>
                <w:rFonts w:eastAsia="Times New Roman"/>
                <w:color w:val="000000"/>
                <w:sz w:val="18"/>
                <w:szCs w:val="18"/>
                <w:lang w:eastAsia="en-GB"/>
              </w:rPr>
              <w:t>R</w:t>
            </w:r>
            <w:r w:rsidRPr="0043164C">
              <w:rPr>
                <w:rFonts w:eastAsia="Times New Roman"/>
                <w:color w:val="000000"/>
                <w:sz w:val="18"/>
                <w:szCs w:val="18"/>
                <w:lang w:eastAsia="en-GB"/>
              </w:rPr>
              <w:t>epeated twice yearly as a minimum</w:t>
            </w:r>
            <w:r w:rsidR="009E2052" w:rsidRPr="0043164C">
              <w:rPr>
                <w:rFonts w:eastAsia="Times New Roman"/>
                <w:color w:val="000000"/>
                <w:sz w:val="18"/>
                <w:szCs w:val="18"/>
                <w:lang w:eastAsia="en-GB"/>
              </w:rPr>
              <w:t>.</w:t>
            </w:r>
          </w:p>
        </w:tc>
      </w:tr>
      <w:tr w:rsidR="007869DC" w:rsidRPr="000E794A" w14:paraId="33925A2B" w14:textId="77777777" w:rsidTr="001035D0">
        <w:trPr>
          <w:gridAfter w:val="1"/>
          <w:wAfter w:w="399" w:type="dxa"/>
          <w:trHeight w:val="135"/>
        </w:trPr>
        <w:tc>
          <w:tcPr>
            <w:tcW w:w="2474" w:type="dxa"/>
            <w:vMerge/>
            <w:tcBorders>
              <w:top w:val="single" w:sz="4" w:space="0" w:color="auto"/>
              <w:left w:val="single" w:sz="4" w:space="0" w:color="auto"/>
              <w:bottom w:val="single" w:sz="4" w:space="0" w:color="auto"/>
              <w:right w:val="single" w:sz="4" w:space="0" w:color="auto"/>
            </w:tcBorders>
            <w:vAlign w:val="center"/>
          </w:tcPr>
          <w:p w14:paraId="0CA775FA" w14:textId="77777777" w:rsidR="007869DC" w:rsidRPr="0043164C" w:rsidRDefault="007869DC" w:rsidP="00F26DFD">
            <w:pPr>
              <w:spacing w:before="0" w:after="0"/>
              <w:rPr>
                <w:rFonts w:eastAsia="Times New Roman"/>
                <w:color w:val="000000"/>
                <w:sz w:val="18"/>
                <w:szCs w:val="18"/>
                <w:lang w:eastAsia="en-GB"/>
              </w:rPr>
            </w:pPr>
          </w:p>
        </w:tc>
        <w:tc>
          <w:tcPr>
            <w:tcW w:w="4664" w:type="dxa"/>
            <w:vMerge/>
            <w:tcBorders>
              <w:top w:val="single" w:sz="4" w:space="0" w:color="auto"/>
              <w:left w:val="single" w:sz="4" w:space="0" w:color="auto"/>
              <w:bottom w:val="single" w:sz="4" w:space="0" w:color="auto"/>
            </w:tcBorders>
            <w:vAlign w:val="center"/>
          </w:tcPr>
          <w:p w14:paraId="0F65AD8C" w14:textId="77777777" w:rsidR="007869DC" w:rsidRPr="0043164C" w:rsidRDefault="007869DC" w:rsidP="00BF506F">
            <w:pPr>
              <w:pStyle w:val="ListParagraph"/>
              <w:numPr>
                <w:ilvl w:val="0"/>
                <w:numId w:val="27"/>
              </w:numPr>
              <w:spacing w:before="0" w:after="0"/>
              <w:ind w:left="113" w:hanging="170"/>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70A077" w14:textId="49060C82" w:rsidR="007869DC" w:rsidRPr="0043164C" w:rsidRDefault="007869DC" w:rsidP="009E2052">
            <w:pPr>
              <w:spacing w:before="0" w:after="0"/>
              <w:rPr>
                <w:rFonts w:eastAsia="Times New Roman"/>
                <w:color w:val="000000"/>
                <w:sz w:val="18"/>
                <w:szCs w:val="18"/>
                <w:lang w:eastAsia="en-GB"/>
              </w:rPr>
            </w:pPr>
            <w:r w:rsidRPr="0043164C">
              <w:rPr>
                <w:rFonts w:eastAsia="Times New Roman"/>
                <w:color w:val="000000"/>
                <w:sz w:val="18"/>
                <w:szCs w:val="18"/>
                <w:lang w:eastAsia="en-GB"/>
              </w:rPr>
              <w:t xml:space="preserve">Task </w:t>
            </w:r>
            <w:r w:rsidR="009E2052" w:rsidRPr="0043164C">
              <w:rPr>
                <w:rFonts w:eastAsia="Times New Roman"/>
                <w:color w:val="000000"/>
                <w:sz w:val="18"/>
                <w:szCs w:val="18"/>
                <w:lang w:eastAsia="en-GB"/>
              </w:rPr>
              <w:t>&amp;</w:t>
            </w:r>
            <w:r w:rsidRPr="0043164C">
              <w:rPr>
                <w:rFonts w:eastAsia="Times New Roman"/>
                <w:color w:val="000000"/>
                <w:sz w:val="18"/>
                <w:szCs w:val="18"/>
                <w:lang w:eastAsia="en-GB"/>
              </w:rPr>
              <w:t xml:space="preserve"> Finish Group set up </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7C8F510" w14:textId="77777777" w:rsidR="007869DC" w:rsidRPr="0043164C" w:rsidRDefault="007869DC" w:rsidP="00F26DFD">
            <w:pPr>
              <w:spacing w:before="0" w:after="0"/>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36E15CB" w14:textId="77777777" w:rsidR="007869DC" w:rsidRPr="0043164C" w:rsidRDefault="007869DC" w:rsidP="00F26DFD">
            <w:pPr>
              <w:spacing w:before="0" w:after="0"/>
              <w:ind w:left="113"/>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146E250" w14:textId="77777777" w:rsidR="007869DC" w:rsidRPr="0043164C" w:rsidRDefault="007869DC" w:rsidP="00F26DFD">
            <w:pPr>
              <w:spacing w:before="0" w:after="0"/>
              <w:ind w:left="113"/>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ABF9067" w14:textId="6680F62A" w:rsidR="007869DC" w:rsidRPr="0043164C" w:rsidRDefault="007869DC" w:rsidP="00F26DFD">
            <w:pPr>
              <w:spacing w:before="0" w:after="0"/>
              <w:ind w:left="113"/>
              <w:rPr>
                <w:rFonts w:eastAsia="Times New Roman"/>
                <w:color w:val="000000"/>
                <w:sz w:val="18"/>
                <w:szCs w:val="18"/>
                <w:lang w:eastAsia="en-GB"/>
              </w:rPr>
            </w:pPr>
          </w:p>
        </w:tc>
      </w:tr>
      <w:tr w:rsidR="007869DC" w:rsidRPr="000E794A" w14:paraId="01D56D08" w14:textId="77777777" w:rsidTr="001035D0">
        <w:trPr>
          <w:gridAfter w:val="1"/>
          <w:wAfter w:w="399" w:type="dxa"/>
          <w:trHeight w:val="64"/>
        </w:trPr>
        <w:tc>
          <w:tcPr>
            <w:tcW w:w="2474" w:type="dxa"/>
            <w:vMerge/>
            <w:tcBorders>
              <w:top w:val="single" w:sz="4" w:space="0" w:color="auto"/>
              <w:left w:val="single" w:sz="4" w:space="0" w:color="auto"/>
              <w:bottom w:val="single" w:sz="4" w:space="0" w:color="auto"/>
              <w:right w:val="single" w:sz="4" w:space="0" w:color="auto"/>
            </w:tcBorders>
            <w:vAlign w:val="center"/>
          </w:tcPr>
          <w:p w14:paraId="1099F8D1" w14:textId="77777777" w:rsidR="007869DC" w:rsidRPr="0043164C" w:rsidRDefault="007869DC" w:rsidP="00F26DFD">
            <w:pPr>
              <w:spacing w:before="0" w:after="0"/>
              <w:rPr>
                <w:rFonts w:eastAsia="Times New Roman"/>
                <w:color w:val="000000"/>
                <w:sz w:val="18"/>
                <w:szCs w:val="18"/>
                <w:lang w:eastAsia="en-GB"/>
              </w:rPr>
            </w:pPr>
          </w:p>
        </w:tc>
        <w:tc>
          <w:tcPr>
            <w:tcW w:w="4664" w:type="dxa"/>
            <w:vMerge/>
            <w:tcBorders>
              <w:top w:val="single" w:sz="4" w:space="0" w:color="auto"/>
              <w:left w:val="single" w:sz="4" w:space="0" w:color="auto"/>
              <w:bottom w:val="single" w:sz="4" w:space="0" w:color="auto"/>
            </w:tcBorders>
            <w:vAlign w:val="center"/>
          </w:tcPr>
          <w:p w14:paraId="7DEB318E" w14:textId="77777777" w:rsidR="007869DC" w:rsidRPr="0043164C" w:rsidRDefault="007869DC" w:rsidP="00BF506F">
            <w:pPr>
              <w:pStyle w:val="ListParagraph"/>
              <w:numPr>
                <w:ilvl w:val="0"/>
                <w:numId w:val="27"/>
              </w:numPr>
              <w:spacing w:before="0" w:after="0"/>
              <w:ind w:left="113" w:hanging="170"/>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57591D" w14:textId="0BCDB40C" w:rsidR="007869DC" w:rsidRPr="0043164C" w:rsidRDefault="007869DC" w:rsidP="009E2052">
            <w:pPr>
              <w:spacing w:before="0" w:after="0"/>
              <w:rPr>
                <w:rFonts w:eastAsia="Times New Roman"/>
                <w:color w:val="000000"/>
                <w:sz w:val="18"/>
                <w:szCs w:val="18"/>
                <w:lang w:eastAsia="en-GB"/>
              </w:rPr>
            </w:pPr>
            <w:r w:rsidRPr="0043164C">
              <w:rPr>
                <w:rFonts w:eastAsia="Times New Roman"/>
                <w:color w:val="000000"/>
                <w:sz w:val="18"/>
                <w:szCs w:val="18"/>
                <w:lang w:eastAsia="en-GB"/>
              </w:rPr>
              <w:t>Review data</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D0258B2" w14:textId="77777777" w:rsidR="007869DC" w:rsidRPr="0043164C" w:rsidRDefault="007869DC" w:rsidP="00F26DFD">
            <w:pPr>
              <w:spacing w:before="0" w:after="0"/>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E11701F" w14:textId="77777777" w:rsidR="007869DC" w:rsidRPr="0043164C" w:rsidRDefault="007869DC" w:rsidP="00F26DFD">
            <w:pPr>
              <w:spacing w:before="0" w:after="0"/>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E07055E" w14:textId="77777777" w:rsidR="007869DC" w:rsidRPr="0043164C" w:rsidRDefault="007869DC" w:rsidP="00F26DFD">
            <w:pPr>
              <w:spacing w:before="0" w:after="0"/>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2D9074D" w14:textId="677B7C2B" w:rsidR="007869DC" w:rsidRPr="0043164C" w:rsidRDefault="007869DC" w:rsidP="00F26DFD">
            <w:pPr>
              <w:spacing w:before="0" w:after="0"/>
              <w:ind w:left="113"/>
              <w:rPr>
                <w:rFonts w:eastAsia="Times New Roman"/>
                <w:color w:val="000000"/>
                <w:sz w:val="18"/>
                <w:szCs w:val="18"/>
                <w:lang w:eastAsia="en-GB"/>
              </w:rPr>
            </w:pPr>
          </w:p>
        </w:tc>
      </w:tr>
      <w:tr w:rsidR="007869DC" w:rsidRPr="000E794A" w14:paraId="72EFC84B" w14:textId="77777777" w:rsidTr="001035D0">
        <w:trPr>
          <w:gridAfter w:val="1"/>
          <w:wAfter w:w="399" w:type="dxa"/>
          <w:trHeight w:val="428"/>
        </w:trPr>
        <w:tc>
          <w:tcPr>
            <w:tcW w:w="2474" w:type="dxa"/>
            <w:vMerge/>
            <w:tcBorders>
              <w:top w:val="single" w:sz="4" w:space="0" w:color="auto"/>
              <w:left w:val="single" w:sz="4" w:space="0" w:color="auto"/>
              <w:bottom w:val="single" w:sz="4" w:space="0" w:color="auto"/>
              <w:right w:val="single" w:sz="4" w:space="0" w:color="auto"/>
            </w:tcBorders>
            <w:vAlign w:val="center"/>
          </w:tcPr>
          <w:p w14:paraId="73C478EF" w14:textId="77777777" w:rsidR="007869DC" w:rsidRPr="0043164C" w:rsidRDefault="007869DC" w:rsidP="00F26DFD">
            <w:pPr>
              <w:spacing w:before="0" w:after="0"/>
              <w:rPr>
                <w:rFonts w:eastAsia="Times New Roman"/>
                <w:color w:val="000000"/>
                <w:sz w:val="18"/>
                <w:szCs w:val="18"/>
                <w:lang w:eastAsia="en-GB"/>
              </w:rPr>
            </w:pPr>
          </w:p>
        </w:tc>
        <w:tc>
          <w:tcPr>
            <w:tcW w:w="4664" w:type="dxa"/>
            <w:vMerge/>
            <w:tcBorders>
              <w:top w:val="single" w:sz="4" w:space="0" w:color="auto"/>
              <w:left w:val="single" w:sz="4" w:space="0" w:color="auto"/>
              <w:bottom w:val="single" w:sz="4" w:space="0" w:color="auto"/>
            </w:tcBorders>
            <w:vAlign w:val="center"/>
          </w:tcPr>
          <w:p w14:paraId="53606F66" w14:textId="77777777" w:rsidR="007869DC" w:rsidRPr="0043164C" w:rsidRDefault="007869DC" w:rsidP="00BF506F">
            <w:pPr>
              <w:pStyle w:val="ListParagraph"/>
              <w:numPr>
                <w:ilvl w:val="0"/>
                <w:numId w:val="27"/>
              </w:numPr>
              <w:spacing w:before="0" w:after="0"/>
              <w:ind w:left="113" w:hanging="170"/>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DA36442" w14:textId="457497D4" w:rsidR="007869DC" w:rsidRPr="0043164C" w:rsidRDefault="007869DC" w:rsidP="009E2052">
            <w:pPr>
              <w:spacing w:before="0" w:after="0"/>
              <w:rPr>
                <w:rFonts w:eastAsia="Times New Roman"/>
                <w:color w:val="000000"/>
                <w:sz w:val="18"/>
                <w:szCs w:val="18"/>
                <w:lang w:eastAsia="en-GB"/>
              </w:rPr>
            </w:pPr>
            <w:r w:rsidRPr="0043164C">
              <w:rPr>
                <w:rFonts w:eastAsia="Times New Roman"/>
                <w:color w:val="000000"/>
                <w:sz w:val="18"/>
                <w:szCs w:val="18"/>
                <w:lang w:eastAsia="en-GB"/>
              </w:rPr>
              <w:t>Identify key priorities and implement actions</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049F471" w14:textId="77777777" w:rsidR="007869DC" w:rsidRPr="0043164C" w:rsidRDefault="007869DC" w:rsidP="00F26DFD">
            <w:pPr>
              <w:spacing w:before="0" w:after="0"/>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033834B" w14:textId="77777777" w:rsidR="007869DC" w:rsidRPr="0043164C" w:rsidRDefault="007869DC" w:rsidP="00F26DFD">
            <w:pPr>
              <w:pStyle w:val="ListParagraph"/>
              <w:spacing w:before="0" w:after="0"/>
              <w:ind w:left="283"/>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340B1D6" w14:textId="77777777" w:rsidR="007869DC" w:rsidRPr="0043164C" w:rsidRDefault="007869DC" w:rsidP="00F26DFD">
            <w:pPr>
              <w:pStyle w:val="ListParagraph"/>
              <w:spacing w:before="0" w:after="0"/>
              <w:ind w:left="283"/>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59E6F4D" w14:textId="76148E48" w:rsidR="007869DC" w:rsidRPr="0043164C" w:rsidRDefault="007869DC" w:rsidP="00F26DFD">
            <w:pPr>
              <w:pStyle w:val="ListParagraph"/>
              <w:spacing w:before="0" w:after="0"/>
              <w:ind w:left="283"/>
              <w:rPr>
                <w:rFonts w:eastAsia="Times New Roman"/>
                <w:color w:val="000000"/>
                <w:sz w:val="18"/>
                <w:szCs w:val="18"/>
                <w:lang w:eastAsia="en-GB"/>
              </w:rPr>
            </w:pPr>
          </w:p>
        </w:tc>
      </w:tr>
      <w:tr w:rsidR="007869DC" w:rsidRPr="000E794A" w14:paraId="3E7BE4E6" w14:textId="77777777" w:rsidTr="001035D0">
        <w:trPr>
          <w:gridAfter w:val="1"/>
          <w:wAfter w:w="399" w:type="dxa"/>
          <w:trHeight w:val="64"/>
        </w:trPr>
        <w:tc>
          <w:tcPr>
            <w:tcW w:w="2474" w:type="dxa"/>
            <w:vMerge/>
            <w:tcBorders>
              <w:top w:val="single" w:sz="4" w:space="0" w:color="auto"/>
              <w:left w:val="single" w:sz="4" w:space="0" w:color="auto"/>
              <w:bottom w:val="single" w:sz="4" w:space="0" w:color="auto"/>
              <w:right w:val="single" w:sz="4" w:space="0" w:color="auto"/>
            </w:tcBorders>
            <w:vAlign w:val="center"/>
          </w:tcPr>
          <w:p w14:paraId="4905B1F9" w14:textId="77777777" w:rsidR="007869DC" w:rsidRPr="0043164C" w:rsidRDefault="007869DC" w:rsidP="00F26DFD">
            <w:pPr>
              <w:spacing w:before="0" w:after="0"/>
              <w:rPr>
                <w:rFonts w:eastAsia="Times New Roman"/>
                <w:color w:val="000000"/>
                <w:sz w:val="18"/>
                <w:szCs w:val="18"/>
                <w:lang w:eastAsia="en-GB"/>
              </w:rPr>
            </w:pPr>
          </w:p>
        </w:tc>
        <w:tc>
          <w:tcPr>
            <w:tcW w:w="4664" w:type="dxa"/>
            <w:vMerge/>
            <w:tcBorders>
              <w:top w:val="single" w:sz="4" w:space="0" w:color="auto"/>
              <w:left w:val="single" w:sz="4" w:space="0" w:color="auto"/>
              <w:bottom w:val="single" w:sz="4" w:space="0" w:color="auto"/>
            </w:tcBorders>
            <w:vAlign w:val="center"/>
          </w:tcPr>
          <w:p w14:paraId="7A898707" w14:textId="77777777" w:rsidR="007869DC" w:rsidRPr="0043164C" w:rsidRDefault="007869DC" w:rsidP="00BF506F">
            <w:pPr>
              <w:pStyle w:val="ListParagraph"/>
              <w:numPr>
                <w:ilvl w:val="0"/>
                <w:numId w:val="27"/>
              </w:numPr>
              <w:spacing w:before="0" w:after="0"/>
              <w:ind w:left="113" w:hanging="170"/>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90E1520" w14:textId="62AAE09B" w:rsidR="007869DC" w:rsidRPr="0043164C" w:rsidRDefault="007869DC" w:rsidP="00F26DFD">
            <w:pPr>
              <w:pStyle w:val="ListParagraph"/>
              <w:spacing w:before="0" w:after="0"/>
              <w:ind w:left="283"/>
              <w:rPr>
                <w:rFonts w:eastAsia="Times New Roman"/>
                <w:color w:val="000000"/>
                <w:sz w:val="18"/>
                <w:szCs w:val="18"/>
                <w:lang w:eastAsia="en-GB"/>
              </w:rPr>
            </w:pPr>
          </w:p>
        </w:tc>
        <w:tc>
          <w:tcPr>
            <w:tcW w:w="5528"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CBD876" w14:textId="16F09DEC" w:rsidR="007869DC" w:rsidRPr="0043164C" w:rsidRDefault="007869DC" w:rsidP="00F26DFD">
            <w:pPr>
              <w:spacing w:before="0" w:after="0"/>
              <w:rPr>
                <w:rFonts w:eastAsia="Times New Roman"/>
                <w:color w:val="000000"/>
                <w:sz w:val="18"/>
                <w:szCs w:val="18"/>
                <w:lang w:eastAsia="en-GB"/>
              </w:rPr>
            </w:pPr>
            <w:r w:rsidRPr="0043164C">
              <w:rPr>
                <w:rFonts w:eastAsia="Times New Roman"/>
                <w:color w:val="000000"/>
                <w:sz w:val="18"/>
                <w:szCs w:val="18"/>
                <w:lang w:eastAsia="en-GB"/>
              </w:rPr>
              <w:t>Review effectiveness of actions annually</w:t>
            </w:r>
          </w:p>
        </w:tc>
      </w:tr>
      <w:tr w:rsidR="00433854" w:rsidRPr="000E794A" w14:paraId="5F20C012" w14:textId="77777777" w:rsidTr="4ACF053F">
        <w:trPr>
          <w:gridAfter w:val="1"/>
          <w:wAfter w:w="399" w:type="dxa"/>
          <w:trHeight w:val="70"/>
        </w:trPr>
        <w:tc>
          <w:tcPr>
            <w:tcW w:w="247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76CC7A" w14:textId="2F38505A" w:rsidR="00433854" w:rsidRPr="0043164C" w:rsidRDefault="00433854" w:rsidP="009E2052">
            <w:pPr>
              <w:spacing w:before="0" w:after="0"/>
              <w:rPr>
                <w:rFonts w:eastAsia="Times New Roman"/>
                <w:color w:val="000000"/>
                <w:sz w:val="18"/>
                <w:szCs w:val="18"/>
                <w:lang w:eastAsia="en-GB"/>
              </w:rPr>
            </w:pPr>
            <w:r w:rsidRPr="0043164C">
              <w:rPr>
                <w:rFonts w:eastAsia="Times New Roman"/>
                <w:color w:val="000000"/>
                <w:sz w:val="18"/>
                <w:szCs w:val="18"/>
                <w:lang w:eastAsia="en-GB"/>
              </w:rPr>
              <w:t>A1.6 (linked to A1.7 and A1.8) Effect of the blended working trial on different staff groups. (Linked to A7).</w:t>
            </w:r>
          </w:p>
        </w:tc>
        <w:tc>
          <w:tcPr>
            <w:tcW w:w="4664" w:type="dxa"/>
            <w:vMerge w:val="restart"/>
            <w:tcBorders>
              <w:top w:val="single" w:sz="4" w:space="0" w:color="auto"/>
              <w:left w:val="nil"/>
              <w:bottom w:val="single" w:sz="4" w:space="0" w:color="auto"/>
              <w:right w:val="single" w:sz="4" w:space="0" w:color="auto"/>
            </w:tcBorders>
            <w:shd w:val="clear" w:color="auto" w:fill="auto"/>
            <w:hideMark/>
          </w:tcPr>
          <w:p w14:paraId="55A9B19E" w14:textId="77777777" w:rsidR="00433854" w:rsidRPr="0043164C" w:rsidRDefault="00433854"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 xml:space="preserve">Pulse surveys undertaken in 2020 - 2022. </w:t>
            </w:r>
          </w:p>
          <w:p w14:paraId="40EA179A" w14:textId="77777777" w:rsidR="00433854" w:rsidRPr="0043164C" w:rsidRDefault="00433854"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 xml:space="preserve">Consultation with Parent and Carers Network presented to GIG in June 2022. </w:t>
            </w:r>
          </w:p>
          <w:p w14:paraId="15F5BA1D" w14:textId="77777777" w:rsidR="00433854" w:rsidRPr="0043164C" w:rsidRDefault="00433854"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Focus Groups with male staff, particularly PW1 male staff, to be undertaken.</w:t>
            </w:r>
          </w:p>
          <w:p w14:paraId="62760665" w14:textId="2A18D6D0" w:rsidR="00433854" w:rsidRPr="0043164C" w:rsidRDefault="00433854"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Consultations used to develop new ways of working policies.</w:t>
            </w:r>
          </w:p>
        </w:tc>
        <w:tc>
          <w:tcPr>
            <w:tcW w:w="1382" w:type="dxa"/>
            <w:tcBorders>
              <w:top w:val="single" w:sz="4" w:space="0" w:color="auto"/>
              <w:left w:val="nil"/>
              <w:bottom w:val="single" w:sz="4" w:space="0" w:color="auto"/>
              <w:right w:val="single" w:sz="4" w:space="0" w:color="auto"/>
            </w:tcBorders>
            <w:shd w:val="clear" w:color="auto" w:fill="FBE4D5" w:themeFill="accent2" w:themeFillTint="33"/>
            <w:hideMark/>
          </w:tcPr>
          <w:p w14:paraId="677BE8D1" w14:textId="76A29CF8" w:rsidR="00433854" w:rsidRPr="0043164C" w:rsidRDefault="0039090B" w:rsidP="00F26DFD">
            <w:pPr>
              <w:spacing w:before="0" w:after="0"/>
              <w:rPr>
                <w:rFonts w:eastAsia="Times New Roman"/>
                <w:color w:val="000000"/>
                <w:sz w:val="18"/>
                <w:szCs w:val="18"/>
                <w:lang w:eastAsia="en-GB"/>
              </w:rPr>
            </w:pPr>
            <w:r w:rsidRPr="0043164C">
              <w:rPr>
                <w:rFonts w:eastAsia="Times New Roman"/>
                <w:color w:val="000000" w:themeColor="text1"/>
                <w:sz w:val="18"/>
                <w:szCs w:val="18"/>
                <w:lang w:eastAsia="en-GB"/>
              </w:rPr>
              <w:t>P</w:t>
            </w:r>
            <w:r w:rsidR="00433854" w:rsidRPr="0043164C">
              <w:rPr>
                <w:rFonts w:eastAsia="Times New Roman"/>
                <w:color w:val="000000" w:themeColor="text1"/>
                <w:sz w:val="18"/>
                <w:szCs w:val="18"/>
                <w:lang w:eastAsia="en-GB"/>
              </w:rPr>
              <w:t>ulse survey</w:t>
            </w:r>
            <w:r w:rsidRPr="0043164C">
              <w:rPr>
                <w:rFonts w:eastAsia="Times New Roman"/>
                <w:color w:val="000000" w:themeColor="text1"/>
                <w:sz w:val="18"/>
                <w:szCs w:val="18"/>
                <w:lang w:eastAsia="en-GB"/>
              </w:rPr>
              <w:t xml:space="preserve"> results</w:t>
            </w:r>
            <w:r w:rsidR="00433854" w:rsidRPr="0043164C">
              <w:rPr>
                <w:rFonts w:eastAsia="Times New Roman"/>
                <w:color w:val="000000" w:themeColor="text1"/>
                <w:sz w:val="18"/>
                <w:szCs w:val="18"/>
                <w:lang w:eastAsia="en-GB"/>
              </w:rPr>
              <w:t xml:space="preserve"> </w:t>
            </w:r>
            <w:r w:rsidRPr="0043164C">
              <w:rPr>
                <w:rFonts w:eastAsia="Times New Roman"/>
                <w:color w:val="000000" w:themeColor="text1"/>
                <w:sz w:val="18"/>
                <w:szCs w:val="18"/>
                <w:lang w:eastAsia="en-GB"/>
              </w:rPr>
              <w:t>to</w:t>
            </w:r>
            <w:r w:rsidR="00433854" w:rsidRPr="0043164C">
              <w:rPr>
                <w:rFonts w:eastAsia="Times New Roman"/>
                <w:color w:val="000000" w:themeColor="text1"/>
                <w:sz w:val="18"/>
                <w:szCs w:val="18"/>
                <w:lang w:eastAsia="en-GB"/>
              </w:rPr>
              <w:t xml:space="preserve"> UEB</w:t>
            </w:r>
          </w:p>
        </w:tc>
        <w:tc>
          <w:tcPr>
            <w:tcW w:w="1382" w:type="dxa"/>
            <w:tcBorders>
              <w:top w:val="single" w:sz="4" w:space="0" w:color="auto"/>
              <w:left w:val="nil"/>
              <w:bottom w:val="single" w:sz="4" w:space="0" w:color="auto"/>
              <w:right w:val="single" w:sz="4" w:space="0" w:color="auto"/>
            </w:tcBorders>
            <w:shd w:val="clear" w:color="auto" w:fill="auto"/>
          </w:tcPr>
          <w:p w14:paraId="179F7B09" w14:textId="77777777" w:rsidR="00433854" w:rsidRPr="0043164C" w:rsidRDefault="00433854"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tcPr>
          <w:p w14:paraId="5C3FCB54" w14:textId="77777777" w:rsidR="00433854" w:rsidRPr="0043164C" w:rsidRDefault="00433854"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tcPr>
          <w:p w14:paraId="16684529" w14:textId="77777777" w:rsidR="00433854" w:rsidRPr="0043164C" w:rsidRDefault="00433854"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tcPr>
          <w:p w14:paraId="64E0305F" w14:textId="09B10791" w:rsidR="00433854" w:rsidRPr="0043164C" w:rsidRDefault="00433854" w:rsidP="00F26DFD">
            <w:pPr>
              <w:spacing w:before="0" w:after="0"/>
              <w:rPr>
                <w:rFonts w:eastAsia="Times New Roman"/>
                <w:color w:val="000000"/>
                <w:sz w:val="18"/>
                <w:szCs w:val="18"/>
                <w:lang w:eastAsia="en-GB"/>
              </w:rPr>
            </w:pPr>
          </w:p>
        </w:tc>
      </w:tr>
      <w:tr w:rsidR="00433854" w:rsidRPr="000E794A" w14:paraId="14CDB753" w14:textId="77777777" w:rsidTr="001035D0">
        <w:trPr>
          <w:gridAfter w:val="1"/>
          <w:wAfter w:w="399" w:type="dxa"/>
          <w:trHeight w:val="663"/>
        </w:trPr>
        <w:tc>
          <w:tcPr>
            <w:tcW w:w="2474" w:type="dxa"/>
            <w:vMerge/>
            <w:tcBorders>
              <w:top w:val="single" w:sz="4" w:space="0" w:color="auto"/>
              <w:left w:val="single" w:sz="4" w:space="0" w:color="auto"/>
              <w:bottom w:val="single" w:sz="4" w:space="0" w:color="auto"/>
              <w:right w:val="single" w:sz="4" w:space="0" w:color="auto"/>
            </w:tcBorders>
            <w:vAlign w:val="center"/>
          </w:tcPr>
          <w:p w14:paraId="12DB16F7" w14:textId="77777777" w:rsidR="00433854" w:rsidRPr="0043164C" w:rsidRDefault="00433854" w:rsidP="00F26DFD">
            <w:pPr>
              <w:spacing w:before="0" w:after="0"/>
              <w:jc w:val="center"/>
              <w:rPr>
                <w:rFonts w:eastAsia="Times New Roman"/>
                <w:color w:val="000000"/>
                <w:sz w:val="18"/>
                <w:szCs w:val="18"/>
                <w:lang w:eastAsia="en-GB"/>
              </w:rPr>
            </w:pPr>
          </w:p>
        </w:tc>
        <w:tc>
          <w:tcPr>
            <w:tcW w:w="4664" w:type="dxa"/>
            <w:vMerge/>
            <w:tcBorders>
              <w:top w:val="single" w:sz="4" w:space="0" w:color="auto"/>
              <w:left w:val="single" w:sz="4" w:space="0" w:color="auto"/>
              <w:bottom w:val="single" w:sz="4" w:space="0" w:color="auto"/>
            </w:tcBorders>
          </w:tcPr>
          <w:p w14:paraId="7A0CBA27" w14:textId="77777777" w:rsidR="00433854" w:rsidRPr="0043164C" w:rsidRDefault="00433854" w:rsidP="00BF506F">
            <w:pPr>
              <w:pStyle w:val="ListParagraph"/>
              <w:numPr>
                <w:ilvl w:val="0"/>
                <w:numId w:val="27"/>
              </w:numPr>
              <w:spacing w:before="0" w:after="0"/>
              <w:ind w:left="113" w:hanging="170"/>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5CB4445" w14:textId="5A925B6C" w:rsidR="00433854" w:rsidRPr="0043164C" w:rsidRDefault="00F251F1" w:rsidP="00F26DFD">
            <w:pPr>
              <w:spacing w:before="0" w:after="0"/>
              <w:rPr>
                <w:rFonts w:eastAsia="Times New Roman"/>
                <w:color w:val="000000" w:themeColor="text1"/>
                <w:sz w:val="18"/>
                <w:szCs w:val="18"/>
                <w:lang w:eastAsia="en-GB"/>
              </w:rPr>
            </w:pPr>
            <w:r w:rsidRPr="0043164C">
              <w:rPr>
                <w:rFonts w:eastAsia="Times New Roman"/>
                <w:color w:val="000000" w:themeColor="text1"/>
                <w:sz w:val="18"/>
                <w:szCs w:val="18"/>
                <w:lang w:eastAsia="en-GB"/>
              </w:rPr>
              <w:t>C</w:t>
            </w:r>
            <w:r w:rsidR="00433854" w:rsidRPr="0043164C">
              <w:rPr>
                <w:rFonts w:eastAsia="Times New Roman"/>
                <w:color w:val="000000" w:themeColor="text1"/>
                <w:sz w:val="18"/>
                <w:szCs w:val="18"/>
                <w:lang w:eastAsia="en-GB"/>
              </w:rPr>
              <w:t>onsult with Staff Networks via Voice &amp; Influence meeting</w:t>
            </w:r>
            <w:r w:rsidR="0039090B" w:rsidRPr="0043164C">
              <w:rPr>
                <w:rFonts w:eastAsia="Times New Roman"/>
                <w:color w:val="000000" w:themeColor="text1"/>
                <w:sz w:val="18"/>
                <w:szCs w:val="18"/>
                <w:lang w:eastAsia="en-GB"/>
              </w:rPr>
              <w:t>s</w:t>
            </w:r>
          </w:p>
        </w:tc>
        <w:tc>
          <w:tcPr>
            <w:tcW w:w="1382" w:type="dxa"/>
            <w:tcBorders>
              <w:top w:val="single" w:sz="4" w:space="0" w:color="auto"/>
              <w:left w:val="nil"/>
              <w:bottom w:val="single" w:sz="4" w:space="0" w:color="auto"/>
              <w:right w:val="single" w:sz="4" w:space="0" w:color="auto"/>
            </w:tcBorders>
            <w:shd w:val="clear" w:color="auto" w:fill="auto"/>
          </w:tcPr>
          <w:p w14:paraId="7206DC70" w14:textId="77777777" w:rsidR="00433854" w:rsidRPr="0043164C" w:rsidRDefault="00433854" w:rsidP="00F26DFD">
            <w:pPr>
              <w:spacing w:before="0" w:after="0"/>
              <w:rPr>
                <w:rFonts w:eastAsia="Times New Roman"/>
                <w:color w:val="000000" w:themeColor="text1"/>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tcPr>
          <w:p w14:paraId="0C439892" w14:textId="77777777" w:rsidR="00433854" w:rsidRPr="0043164C" w:rsidRDefault="00433854" w:rsidP="00F26DFD">
            <w:pPr>
              <w:spacing w:before="0" w:after="0"/>
              <w:rPr>
                <w:rFonts w:eastAsia="Times New Roman"/>
                <w:color w:val="000000" w:themeColor="text1"/>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tcPr>
          <w:p w14:paraId="1840D176" w14:textId="77777777" w:rsidR="00433854" w:rsidRPr="0043164C" w:rsidRDefault="00433854" w:rsidP="00F26DFD">
            <w:pPr>
              <w:spacing w:before="0" w:after="0"/>
              <w:rPr>
                <w:rFonts w:eastAsia="Times New Roman"/>
                <w:color w:val="000000" w:themeColor="text1"/>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tcPr>
          <w:p w14:paraId="554E5264" w14:textId="42230D8A" w:rsidR="00433854" w:rsidRPr="0043164C" w:rsidRDefault="00433854" w:rsidP="00F26DFD">
            <w:pPr>
              <w:spacing w:before="0" w:after="0"/>
              <w:rPr>
                <w:rFonts w:eastAsia="Times New Roman"/>
                <w:color w:val="000000" w:themeColor="text1"/>
                <w:sz w:val="18"/>
                <w:szCs w:val="18"/>
                <w:lang w:eastAsia="en-GB"/>
              </w:rPr>
            </w:pPr>
          </w:p>
        </w:tc>
      </w:tr>
      <w:tr w:rsidR="00433854" w:rsidRPr="000E794A" w14:paraId="1A31B0D5" w14:textId="77777777" w:rsidTr="001035D0">
        <w:trPr>
          <w:gridAfter w:val="1"/>
          <w:wAfter w:w="399" w:type="dxa"/>
          <w:trHeight w:val="988"/>
        </w:trPr>
        <w:tc>
          <w:tcPr>
            <w:tcW w:w="2474" w:type="dxa"/>
            <w:vMerge/>
            <w:tcBorders>
              <w:top w:val="single" w:sz="4" w:space="0" w:color="auto"/>
              <w:left w:val="single" w:sz="4" w:space="0" w:color="auto"/>
              <w:bottom w:val="single" w:sz="4" w:space="0" w:color="auto"/>
              <w:right w:val="single" w:sz="4" w:space="0" w:color="auto"/>
            </w:tcBorders>
            <w:vAlign w:val="center"/>
          </w:tcPr>
          <w:p w14:paraId="32FEB076" w14:textId="77777777" w:rsidR="00433854" w:rsidRPr="0043164C" w:rsidRDefault="00433854" w:rsidP="00F26DFD">
            <w:pPr>
              <w:spacing w:before="0" w:after="0"/>
              <w:jc w:val="center"/>
              <w:rPr>
                <w:rFonts w:eastAsia="Times New Roman"/>
                <w:color w:val="000000"/>
                <w:sz w:val="18"/>
                <w:szCs w:val="18"/>
                <w:lang w:eastAsia="en-GB"/>
              </w:rPr>
            </w:pPr>
          </w:p>
        </w:tc>
        <w:tc>
          <w:tcPr>
            <w:tcW w:w="4664" w:type="dxa"/>
            <w:vMerge/>
            <w:tcBorders>
              <w:top w:val="single" w:sz="4" w:space="0" w:color="auto"/>
              <w:left w:val="single" w:sz="4" w:space="0" w:color="auto"/>
              <w:bottom w:val="single" w:sz="4" w:space="0" w:color="auto"/>
            </w:tcBorders>
          </w:tcPr>
          <w:p w14:paraId="6FC47961" w14:textId="77777777" w:rsidR="00433854" w:rsidRPr="0043164C" w:rsidRDefault="00433854" w:rsidP="00BF506F">
            <w:pPr>
              <w:pStyle w:val="ListParagraph"/>
              <w:numPr>
                <w:ilvl w:val="0"/>
                <w:numId w:val="27"/>
              </w:numPr>
              <w:spacing w:before="0" w:after="0"/>
              <w:ind w:left="113" w:hanging="170"/>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6B5E59" w14:textId="38A57947" w:rsidR="00433854" w:rsidRPr="0043164C" w:rsidRDefault="00433854" w:rsidP="00F26DFD">
            <w:pPr>
              <w:spacing w:before="0" w:after="0"/>
              <w:rPr>
                <w:rFonts w:eastAsia="Times New Roman"/>
                <w:color w:val="000000" w:themeColor="text1"/>
                <w:sz w:val="18"/>
                <w:szCs w:val="18"/>
                <w:lang w:eastAsia="en-GB"/>
              </w:rPr>
            </w:pPr>
            <w:r w:rsidRPr="0043164C">
              <w:rPr>
                <w:rFonts w:eastAsia="Times New Roman"/>
                <w:color w:val="000000" w:themeColor="text1"/>
                <w:sz w:val="18"/>
                <w:szCs w:val="18"/>
                <w:lang w:eastAsia="en-GB"/>
              </w:rPr>
              <w:t>Male Staff consultation Data to Swan Implementation Group</w:t>
            </w:r>
          </w:p>
        </w:tc>
        <w:tc>
          <w:tcPr>
            <w:tcW w:w="1382" w:type="dxa"/>
            <w:tcBorders>
              <w:top w:val="single" w:sz="4" w:space="0" w:color="auto"/>
              <w:left w:val="nil"/>
              <w:bottom w:val="single" w:sz="4" w:space="0" w:color="auto"/>
              <w:right w:val="single" w:sz="4" w:space="0" w:color="auto"/>
            </w:tcBorders>
            <w:shd w:val="clear" w:color="auto" w:fill="auto"/>
          </w:tcPr>
          <w:p w14:paraId="1C0F7AF7" w14:textId="77777777" w:rsidR="00433854" w:rsidRPr="0043164C" w:rsidRDefault="00433854" w:rsidP="00F26DFD">
            <w:pPr>
              <w:spacing w:before="0" w:after="0"/>
              <w:rPr>
                <w:rFonts w:eastAsia="Times New Roman"/>
                <w:color w:val="000000" w:themeColor="text1"/>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tcPr>
          <w:p w14:paraId="18ED084F" w14:textId="77777777" w:rsidR="00433854" w:rsidRPr="0043164C" w:rsidRDefault="00433854" w:rsidP="00F26DFD">
            <w:pPr>
              <w:spacing w:before="0" w:after="0"/>
              <w:rPr>
                <w:rFonts w:eastAsia="Times New Roman"/>
                <w:color w:val="000000" w:themeColor="text1"/>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tcPr>
          <w:p w14:paraId="5864897A" w14:textId="77777777" w:rsidR="00433854" w:rsidRPr="0043164C" w:rsidRDefault="00433854" w:rsidP="00F26DFD">
            <w:pPr>
              <w:spacing w:before="0" w:after="0"/>
              <w:rPr>
                <w:rFonts w:eastAsia="Times New Roman"/>
                <w:color w:val="000000" w:themeColor="text1"/>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tcPr>
          <w:p w14:paraId="5F716843" w14:textId="3C67BA85" w:rsidR="00433854" w:rsidRPr="0043164C" w:rsidRDefault="00433854" w:rsidP="00F26DFD">
            <w:pPr>
              <w:spacing w:before="0" w:after="0"/>
              <w:rPr>
                <w:rFonts w:eastAsia="Times New Roman"/>
                <w:color w:val="000000" w:themeColor="text1"/>
                <w:sz w:val="18"/>
                <w:szCs w:val="18"/>
                <w:lang w:eastAsia="en-GB"/>
              </w:rPr>
            </w:pPr>
          </w:p>
        </w:tc>
      </w:tr>
      <w:tr w:rsidR="00433854" w:rsidRPr="000E794A" w14:paraId="36B93A98" w14:textId="77777777" w:rsidTr="001035D0">
        <w:trPr>
          <w:gridAfter w:val="1"/>
          <w:wAfter w:w="399" w:type="dxa"/>
          <w:trHeight w:val="696"/>
        </w:trPr>
        <w:tc>
          <w:tcPr>
            <w:tcW w:w="2474" w:type="dxa"/>
            <w:vMerge/>
            <w:tcBorders>
              <w:top w:val="single" w:sz="4" w:space="0" w:color="auto"/>
              <w:left w:val="single" w:sz="4" w:space="0" w:color="auto"/>
              <w:bottom w:val="single" w:sz="4" w:space="0" w:color="auto"/>
              <w:right w:val="single" w:sz="4" w:space="0" w:color="auto"/>
            </w:tcBorders>
            <w:vAlign w:val="center"/>
          </w:tcPr>
          <w:p w14:paraId="7F59A9AD" w14:textId="77777777" w:rsidR="00433854" w:rsidRPr="0043164C" w:rsidRDefault="00433854" w:rsidP="00F26DFD">
            <w:pPr>
              <w:spacing w:before="0" w:after="0"/>
              <w:jc w:val="center"/>
              <w:rPr>
                <w:rFonts w:eastAsia="Times New Roman"/>
                <w:color w:val="000000"/>
                <w:sz w:val="18"/>
                <w:szCs w:val="18"/>
                <w:lang w:eastAsia="en-GB"/>
              </w:rPr>
            </w:pPr>
          </w:p>
        </w:tc>
        <w:tc>
          <w:tcPr>
            <w:tcW w:w="4664" w:type="dxa"/>
            <w:vMerge/>
            <w:tcBorders>
              <w:top w:val="single" w:sz="4" w:space="0" w:color="auto"/>
              <w:left w:val="single" w:sz="4" w:space="0" w:color="auto"/>
              <w:bottom w:val="single" w:sz="4" w:space="0" w:color="auto"/>
            </w:tcBorders>
          </w:tcPr>
          <w:p w14:paraId="2DCF4AEF" w14:textId="77777777" w:rsidR="00433854" w:rsidRPr="0043164C" w:rsidRDefault="00433854" w:rsidP="00BF506F">
            <w:pPr>
              <w:pStyle w:val="ListParagraph"/>
              <w:numPr>
                <w:ilvl w:val="0"/>
                <w:numId w:val="27"/>
              </w:numPr>
              <w:spacing w:before="0" w:after="0"/>
              <w:ind w:left="113" w:hanging="170"/>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C92B0D" w14:textId="4CFE9540" w:rsidR="00433854" w:rsidRPr="0043164C" w:rsidRDefault="00433854" w:rsidP="00F26DFD">
            <w:pPr>
              <w:spacing w:before="0" w:after="0"/>
              <w:rPr>
                <w:rFonts w:eastAsia="Times New Roman"/>
                <w:color w:val="000000" w:themeColor="text1"/>
                <w:sz w:val="18"/>
                <w:szCs w:val="18"/>
                <w:lang w:eastAsia="en-GB"/>
              </w:rPr>
            </w:pPr>
            <w:r w:rsidRPr="0043164C">
              <w:rPr>
                <w:rFonts w:eastAsia="Times New Roman"/>
                <w:color w:val="000000" w:themeColor="text1"/>
                <w:sz w:val="18"/>
                <w:szCs w:val="18"/>
                <w:lang w:eastAsia="en-GB"/>
              </w:rPr>
              <w:t>Develop new ways of working guide. Highlight to staff.</w:t>
            </w:r>
          </w:p>
        </w:tc>
        <w:tc>
          <w:tcPr>
            <w:tcW w:w="1382" w:type="dxa"/>
            <w:tcBorders>
              <w:top w:val="single" w:sz="4" w:space="0" w:color="auto"/>
              <w:left w:val="nil"/>
              <w:bottom w:val="single" w:sz="4" w:space="0" w:color="auto"/>
              <w:right w:val="single" w:sz="4" w:space="0" w:color="auto"/>
            </w:tcBorders>
            <w:shd w:val="clear" w:color="auto" w:fill="auto"/>
          </w:tcPr>
          <w:p w14:paraId="7F857E24" w14:textId="77777777" w:rsidR="00433854" w:rsidRPr="0043164C" w:rsidRDefault="00433854" w:rsidP="00F26DFD">
            <w:pPr>
              <w:spacing w:before="0" w:after="0"/>
              <w:rPr>
                <w:rFonts w:eastAsia="Times New Roman"/>
                <w:color w:val="000000" w:themeColor="text1"/>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tcPr>
          <w:p w14:paraId="3F4524E9" w14:textId="77777777" w:rsidR="00433854" w:rsidRPr="0043164C" w:rsidRDefault="00433854" w:rsidP="00F26DFD">
            <w:pPr>
              <w:spacing w:before="0" w:after="0"/>
              <w:rPr>
                <w:rFonts w:eastAsia="Times New Roman"/>
                <w:color w:val="000000" w:themeColor="text1"/>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tcPr>
          <w:p w14:paraId="5AA5E5F8" w14:textId="77777777" w:rsidR="00433854" w:rsidRPr="0043164C" w:rsidRDefault="00433854" w:rsidP="00F26DFD">
            <w:pPr>
              <w:spacing w:before="0" w:after="0"/>
              <w:rPr>
                <w:rFonts w:eastAsia="Times New Roman"/>
                <w:color w:val="000000" w:themeColor="text1"/>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tcPr>
          <w:p w14:paraId="047A7AAF" w14:textId="224853F2" w:rsidR="00433854" w:rsidRPr="0043164C" w:rsidRDefault="00433854" w:rsidP="00F26DFD">
            <w:pPr>
              <w:spacing w:before="0" w:after="0"/>
              <w:rPr>
                <w:rFonts w:eastAsia="Times New Roman"/>
                <w:color w:val="000000" w:themeColor="text1"/>
                <w:sz w:val="18"/>
                <w:szCs w:val="18"/>
                <w:lang w:eastAsia="en-GB"/>
              </w:rPr>
            </w:pPr>
          </w:p>
        </w:tc>
      </w:tr>
      <w:tr w:rsidR="00877829" w:rsidRPr="000E794A" w14:paraId="4272D7D4" w14:textId="77777777" w:rsidTr="4ACF053F">
        <w:trPr>
          <w:gridAfter w:val="1"/>
          <w:wAfter w:w="399" w:type="dxa"/>
          <w:trHeight w:val="497"/>
        </w:trPr>
        <w:tc>
          <w:tcPr>
            <w:tcW w:w="247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B7979D" w14:textId="0BB74EDD" w:rsidR="00877829" w:rsidRPr="0043164C" w:rsidRDefault="00877829" w:rsidP="009E2052">
            <w:pPr>
              <w:spacing w:before="0" w:after="0"/>
              <w:rPr>
                <w:rFonts w:eastAsia="Times New Roman"/>
                <w:color w:val="000000"/>
                <w:sz w:val="18"/>
                <w:szCs w:val="18"/>
                <w:lang w:eastAsia="en-GB"/>
              </w:rPr>
            </w:pPr>
            <w:r w:rsidRPr="0043164C">
              <w:rPr>
                <w:rFonts w:eastAsia="Times New Roman"/>
                <w:color w:val="000000"/>
                <w:sz w:val="18"/>
                <w:szCs w:val="18"/>
                <w:lang w:eastAsia="en-GB"/>
              </w:rPr>
              <w:t xml:space="preserve">A1.7 (linked to A1.6 and A1.8) </w:t>
            </w:r>
            <w:r w:rsidRPr="0043164C">
              <w:rPr>
                <w:rFonts w:eastAsia="Times New Roman"/>
                <w:color w:val="000000" w:themeColor="text1"/>
                <w:sz w:val="18"/>
                <w:szCs w:val="18"/>
                <w:lang w:eastAsia="en-GB"/>
              </w:rPr>
              <w:t>Continuation of consultation with staff and student networks for future ways of working</w:t>
            </w:r>
          </w:p>
        </w:tc>
        <w:tc>
          <w:tcPr>
            <w:tcW w:w="4664" w:type="dxa"/>
            <w:vMerge w:val="restart"/>
            <w:tcBorders>
              <w:top w:val="single" w:sz="4" w:space="0" w:color="auto"/>
              <w:left w:val="nil"/>
              <w:bottom w:val="single" w:sz="4" w:space="0" w:color="auto"/>
              <w:right w:val="single" w:sz="4" w:space="0" w:color="auto"/>
            </w:tcBorders>
            <w:shd w:val="clear" w:color="auto" w:fill="auto"/>
            <w:hideMark/>
          </w:tcPr>
          <w:p w14:paraId="5C514172" w14:textId="77777777" w:rsidR="00877829" w:rsidRPr="0043164C" w:rsidRDefault="00877829"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Voice and Influence Group meetings, including representatives from all of the Staff Networks and central EDI Team to be held at least 3 times per year.</w:t>
            </w:r>
          </w:p>
          <w:p w14:paraId="25EE076A" w14:textId="77777777" w:rsidR="00877829" w:rsidRPr="0043164C" w:rsidRDefault="00877829"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Representative of the central EDI Team and Policy and Reward Team to attend specific Staff Network meetings for specific consultation to occur.</w:t>
            </w:r>
          </w:p>
          <w:p w14:paraId="383A5291" w14:textId="3BD2ED7F" w:rsidR="00877829" w:rsidRPr="0043164C" w:rsidRDefault="00877829"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 xml:space="preserve">Student feedback to be obtained via the Bristol SU and Student EDI committee. </w:t>
            </w:r>
          </w:p>
        </w:tc>
        <w:tc>
          <w:tcPr>
            <w:tcW w:w="6910" w:type="dxa"/>
            <w:gridSpan w:val="5"/>
            <w:tcBorders>
              <w:top w:val="nil"/>
              <w:left w:val="nil"/>
              <w:bottom w:val="single" w:sz="4" w:space="0" w:color="auto"/>
              <w:right w:val="single" w:sz="4" w:space="0" w:color="auto"/>
            </w:tcBorders>
            <w:shd w:val="clear" w:color="auto" w:fill="FBE4D5" w:themeFill="accent2" w:themeFillTint="33"/>
            <w:hideMark/>
          </w:tcPr>
          <w:p w14:paraId="307E4830" w14:textId="4E9A0BFF" w:rsidR="00877829" w:rsidRPr="0043164C" w:rsidRDefault="00877829" w:rsidP="00F26DFD">
            <w:pPr>
              <w:spacing w:before="0" w:after="0"/>
              <w:rPr>
                <w:rFonts w:eastAsia="Times New Roman"/>
                <w:color w:val="000000"/>
                <w:sz w:val="18"/>
                <w:szCs w:val="18"/>
                <w:lang w:eastAsia="en-GB"/>
              </w:rPr>
            </w:pPr>
            <w:r w:rsidRPr="0043164C">
              <w:rPr>
                <w:rFonts w:eastAsia="Times New Roman"/>
                <w:color w:val="000000"/>
                <w:sz w:val="18"/>
                <w:szCs w:val="18"/>
                <w:lang w:eastAsia="en-GB"/>
              </w:rPr>
              <w:t xml:space="preserve">V&amp;I meetings 3 </w:t>
            </w:r>
            <w:r w:rsidR="00D97B93">
              <w:rPr>
                <w:rFonts w:eastAsia="Times New Roman"/>
                <w:color w:val="000000"/>
                <w:sz w:val="18"/>
                <w:szCs w:val="18"/>
                <w:lang w:eastAsia="en-GB"/>
              </w:rPr>
              <w:t>x</w:t>
            </w:r>
            <w:r w:rsidRPr="0043164C">
              <w:rPr>
                <w:rFonts w:eastAsia="Times New Roman"/>
                <w:color w:val="000000"/>
                <w:sz w:val="18"/>
                <w:szCs w:val="18"/>
                <w:lang w:eastAsia="en-GB"/>
              </w:rPr>
              <w:t xml:space="preserve"> per year.</w:t>
            </w:r>
          </w:p>
        </w:tc>
      </w:tr>
      <w:tr w:rsidR="00877829" w:rsidRPr="000E794A" w14:paraId="3EE3D0C5" w14:textId="77777777" w:rsidTr="001035D0">
        <w:trPr>
          <w:gridAfter w:val="1"/>
          <w:wAfter w:w="399" w:type="dxa"/>
          <w:trHeight w:val="684"/>
        </w:trPr>
        <w:tc>
          <w:tcPr>
            <w:tcW w:w="2474" w:type="dxa"/>
            <w:vMerge/>
            <w:tcBorders>
              <w:top w:val="single" w:sz="4" w:space="0" w:color="auto"/>
              <w:left w:val="single" w:sz="4" w:space="0" w:color="auto"/>
              <w:bottom w:val="single" w:sz="4" w:space="0" w:color="auto"/>
              <w:right w:val="single" w:sz="4" w:space="0" w:color="auto"/>
            </w:tcBorders>
            <w:vAlign w:val="center"/>
          </w:tcPr>
          <w:p w14:paraId="4368786F" w14:textId="77777777" w:rsidR="00877829" w:rsidRPr="0043164C" w:rsidRDefault="00877829" w:rsidP="00F26DFD">
            <w:pPr>
              <w:spacing w:before="0" w:after="0"/>
              <w:jc w:val="center"/>
              <w:rPr>
                <w:rFonts w:eastAsia="Times New Roman"/>
                <w:color w:val="000000"/>
                <w:sz w:val="18"/>
                <w:szCs w:val="18"/>
                <w:lang w:eastAsia="en-GB"/>
              </w:rPr>
            </w:pPr>
          </w:p>
        </w:tc>
        <w:tc>
          <w:tcPr>
            <w:tcW w:w="4664" w:type="dxa"/>
            <w:vMerge/>
            <w:tcBorders>
              <w:top w:val="single" w:sz="4" w:space="0" w:color="auto"/>
              <w:left w:val="single" w:sz="4" w:space="0" w:color="auto"/>
              <w:bottom w:val="single" w:sz="4" w:space="0" w:color="auto"/>
            </w:tcBorders>
          </w:tcPr>
          <w:p w14:paraId="19E1028F" w14:textId="77777777" w:rsidR="00877829" w:rsidRPr="0043164C" w:rsidRDefault="00877829" w:rsidP="00BF506F">
            <w:pPr>
              <w:spacing w:before="0" w:after="0"/>
              <w:ind w:left="113"/>
              <w:rPr>
                <w:rFonts w:eastAsia="Times New Roman"/>
                <w:color w:val="000000"/>
                <w:sz w:val="18"/>
                <w:szCs w:val="18"/>
                <w:lang w:eastAsia="en-GB"/>
              </w:rPr>
            </w:pPr>
          </w:p>
        </w:tc>
        <w:tc>
          <w:tcPr>
            <w:tcW w:w="6910" w:type="dxa"/>
            <w:gridSpan w:val="5"/>
            <w:tcBorders>
              <w:top w:val="nil"/>
              <w:left w:val="single" w:sz="4" w:space="0" w:color="auto"/>
              <w:bottom w:val="single" w:sz="4" w:space="0" w:color="auto"/>
              <w:right w:val="single" w:sz="4" w:space="0" w:color="auto"/>
            </w:tcBorders>
            <w:shd w:val="clear" w:color="auto" w:fill="FBE4D5" w:themeFill="accent2" w:themeFillTint="33"/>
          </w:tcPr>
          <w:p w14:paraId="682BDF52" w14:textId="3D168CD8" w:rsidR="00877829" w:rsidRPr="0043164C" w:rsidRDefault="00877829" w:rsidP="00F26DFD">
            <w:pPr>
              <w:spacing w:before="0" w:after="0"/>
              <w:rPr>
                <w:rFonts w:eastAsia="Times New Roman"/>
                <w:color w:val="000000"/>
                <w:sz w:val="18"/>
                <w:szCs w:val="18"/>
                <w:lang w:eastAsia="en-GB"/>
              </w:rPr>
            </w:pPr>
            <w:r w:rsidRPr="0043164C">
              <w:rPr>
                <w:rFonts w:eastAsia="Times New Roman"/>
                <w:color w:val="000000"/>
                <w:sz w:val="18"/>
                <w:szCs w:val="18"/>
                <w:lang w:eastAsia="en-GB"/>
              </w:rPr>
              <w:t>Representative of EDI Team and Policy and Reward Team to attend Staff Network meetings, as consultation is required.</w:t>
            </w:r>
          </w:p>
        </w:tc>
      </w:tr>
      <w:tr w:rsidR="00877829" w:rsidRPr="000E794A" w14:paraId="5F8FC7DE" w14:textId="77777777" w:rsidTr="001035D0">
        <w:trPr>
          <w:gridAfter w:val="1"/>
          <w:wAfter w:w="399" w:type="dxa"/>
          <w:trHeight w:val="429"/>
        </w:trPr>
        <w:tc>
          <w:tcPr>
            <w:tcW w:w="2474" w:type="dxa"/>
            <w:vMerge/>
            <w:tcBorders>
              <w:top w:val="single" w:sz="4" w:space="0" w:color="auto"/>
              <w:left w:val="single" w:sz="4" w:space="0" w:color="auto"/>
              <w:bottom w:val="single" w:sz="4" w:space="0" w:color="auto"/>
              <w:right w:val="single" w:sz="4" w:space="0" w:color="auto"/>
            </w:tcBorders>
            <w:vAlign w:val="center"/>
          </w:tcPr>
          <w:p w14:paraId="44CCF759" w14:textId="77777777" w:rsidR="00877829" w:rsidRPr="0043164C" w:rsidRDefault="00877829" w:rsidP="00F26DFD">
            <w:pPr>
              <w:spacing w:before="0" w:after="0"/>
              <w:jc w:val="center"/>
              <w:rPr>
                <w:rFonts w:eastAsia="Times New Roman"/>
                <w:color w:val="000000"/>
                <w:sz w:val="18"/>
                <w:szCs w:val="18"/>
                <w:lang w:eastAsia="en-GB"/>
              </w:rPr>
            </w:pPr>
          </w:p>
        </w:tc>
        <w:tc>
          <w:tcPr>
            <w:tcW w:w="4664" w:type="dxa"/>
            <w:vMerge/>
            <w:tcBorders>
              <w:top w:val="single" w:sz="4" w:space="0" w:color="auto"/>
              <w:left w:val="single" w:sz="4" w:space="0" w:color="auto"/>
              <w:bottom w:val="single" w:sz="4" w:space="0" w:color="auto"/>
            </w:tcBorders>
          </w:tcPr>
          <w:p w14:paraId="0639ECC0" w14:textId="77777777" w:rsidR="00877829" w:rsidRPr="0043164C" w:rsidRDefault="00877829" w:rsidP="00BF506F">
            <w:pPr>
              <w:spacing w:before="0" w:after="0"/>
              <w:ind w:left="113"/>
              <w:rPr>
                <w:rFonts w:eastAsia="Times New Roman"/>
                <w:color w:val="000000"/>
                <w:sz w:val="18"/>
                <w:szCs w:val="18"/>
                <w:lang w:eastAsia="en-GB"/>
              </w:rPr>
            </w:pPr>
          </w:p>
        </w:tc>
        <w:tc>
          <w:tcPr>
            <w:tcW w:w="6910" w:type="dxa"/>
            <w:gridSpan w:val="5"/>
            <w:tcBorders>
              <w:top w:val="nil"/>
              <w:left w:val="single" w:sz="4" w:space="0" w:color="auto"/>
              <w:bottom w:val="single" w:sz="4" w:space="0" w:color="auto"/>
              <w:right w:val="single" w:sz="4" w:space="0" w:color="auto"/>
            </w:tcBorders>
            <w:shd w:val="clear" w:color="auto" w:fill="FBE4D5" w:themeFill="accent2" w:themeFillTint="33"/>
          </w:tcPr>
          <w:p w14:paraId="773C25F0" w14:textId="5510CFCA" w:rsidR="00877829" w:rsidRPr="0043164C" w:rsidRDefault="00877829" w:rsidP="00F26DFD">
            <w:pPr>
              <w:spacing w:before="0" w:after="0"/>
              <w:rPr>
                <w:rFonts w:eastAsia="Times New Roman"/>
                <w:color w:val="000000"/>
                <w:sz w:val="18"/>
                <w:szCs w:val="18"/>
                <w:lang w:eastAsia="en-GB"/>
              </w:rPr>
            </w:pPr>
            <w:r w:rsidRPr="0043164C">
              <w:rPr>
                <w:rFonts w:eastAsia="Times New Roman"/>
                <w:color w:val="000000"/>
                <w:sz w:val="18"/>
                <w:szCs w:val="18"/>
                <w:lang w:eastAsia="en-GB"/>
              </w:rPr>
              <w:t>Student feedback to be obtained, as consultation is required.</w:t>
            </w:r>
          </w:p>
        </w:tc>
      </w:tr>
      <w:tr w:rsidR="00877829" w:rsidRPr="000E794A" w14:paraId="3C561AB9" w14:textId="77777777" w:rsidTr="001035D0">
        <w:trPr>
          <w:gridAfter w:val="1"/>
          <w:wAfter w:w="399" w:type="dxa"/>
          <w:trHeight w:val="315"/>
        </w:trPr>
        <w:tc>
          <w:tcPr>
            <w:tcW w:w="247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B9CCD9" w14:textId="01D34D83" w:rsidR="00877829" w:rsidRPr="0043164C" w:rsidRDefault="00877829" w:rsidP="009E2052">
            <w:pPr>
              <w:spacing w:before="0" w:after="0"/>
              <w:rPr>
                <w:rFonts w:eastAsia="Times New Roman"/>
                <w:color w:val="000000"/>
                <w:sz w:val="18"/>
                <w:szCs w:val="18"/>
                <w:lang w:eastAsia="en-GB"/>
              </w:rPr>
            </w:pPr>
            <w:r w:rsidRPr="0043164C">
              <w:rPr>
                <w:rFonts w:eastAsia="Times New Roman"/>
                <w:color w:val="000000"/>
                <w:sz w:val="18"/>
                <w:szCs w:val="18"/>
                <w:lang w:eastAsia="en-GB"/>
              </w:rPr>
              <w:t xml:space="preserve">A1.8 (linked to A1.6 and A1.7) </w:t>
            </w:r>
            <w:r w:rsidRPr="0043164C">
              <w:rPr>
                <w:rFonts w:eastAsia="Times New Roman"/>
                <w:color w:val="000000" w:themeColor="text1"/>
                <w:sz w:val="18"/>
                <w:szCs w:val="18"/>
                <w:lang w:eastAsia="en-GB"/>
              </w:rPr>
              <w:t xml:space="preserve">If Blended Working is adopted as a new policy following the </w:t>
            </w:r>
            <w:r w:rsidRPr="0043164C">
              <w:rPr>
                <w:rFonts w:eastAsia="Times New Roman"/>
                <w:color w:val="000000" w:themeColor="text1"/>
                <w:sz w:val="18"/>
                <w:szCs w:val="18"/>
                <w:lang w:eastAsia="en-GB"/>
              </w:rPr>
              <w:lastRenderedPageBreak/>
              <w:t>outcomes of the trial - Initiate a full review of all relevant impacted policies and procedures.</w:t>
            </w:r>
          </w:p>
        </w:tc>
        <w:tc>
          <w:tcPr>
            <w:tcW w:w="4664" w:type="dxa"/>
            <w:vMerge w:val="restart"/>
            <w:tcBorders>
              <w:top w:val="single" w:sz="4" w:space="0" w:color="auto"/>
              <w:left w:val="nil"/>
              <w:bottom w:val="single" w:sz="4" w:space="0" w:color="auto"/>
              <w:right w:val="single" w:sz="4" w:space="0" w:color="auto"/>
            </w:tcBorders>
            <w:shd w:val="clear" w:color="auto" w:fill="auto"/>
            <w:hideMark/>
          </w:tcPr>
          <w:p w14:paraId="580E0FD5" w14:textId="0AEBB9B5" w:rsidR="00877829" w:rsidRPr="0043164C" w:rsidRDefault="00877829"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lastRenderedPageBreak/>
              <w:t>Managers training sessions to be held by the Chief People Officer, to ensure consistency of Blended Working policy across Line Managers.</w:t>
            </w:r>
          </w:p>
          <w:p w14:paraId="2E824269" w14:textId="62524A92" w:rsidR="00877829" w:rsidRPr="0043164C" w:rsidRDefault="00877829"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On-going monitoring of positive and negative impact on staff via continuing consultation with Staff Networks via termly Voice and Influence meetings.</w:t>
            </w:r>
          </w:p>
          <w:p w14:paraId="0A03B801" w14:textId="45861834" w:rsidR="00877829" w:rsidRPr="0043164C" w:rsidRDefault="00877829"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New Blended Working policy introduced.</w:t>
            </w:r>
          </w:p>
          <w:p w14:paraId="563A7C6D" w14:textId="77777777" w:rsidR="00877829" w:rsidRPr="0043164C" w:rsidRDefault="00877829" w:rsidP="00BF506F">
            <w:pPr>
              <w:spacing w:before="0" w:after="0"/>
              <w:ind w:left="113"/>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FBE4D5" w:themeFill="accent2" w:themeFillTint="33"/>
            <w:hideMark/>
          </w:tcPr>
          <w:p w14:paraId="2266483F" w14:textId="6B782673" w:rsidR="00877829" w:rsidRPr="0043164C" w:rsidRDefault="00877829" w:rsidP="00C47EB5">
            <w:pPr>
              <w:spacing w:before="0" w:after="0"/>
              <w:rPr>
                <w:rFonts w:eastAsia="Times New Roman"/>
                <w:color w:val="000000"/>
                <w:sz w:val="18"/>
                <w:szCs w:val="18"/>
                <w:lang w:eastAsia="en-GB"/>
              </w:rPr>
            </w:pPr>
            <w:r w:rsidRPr="0043164C">
              <w:rPr>
                <w:rFonts w:eastAsia="Times New Roman"/>
                <w:color w:val="000000"/>
                <w:sz w:val="18"/>
                <w:szCs w:val="18"/>
                <w:lang w:eastAsia="en-GB"/>
              </w:rPr>
              <w:t>Managers training sessions</w:t>
            </w:r>
          </w:p>
        </w:tc>
        <w:tc>
          <w:tcPr>
            <w:tcW w:w="1382" w:type="dxa"/>
            <w:tcBorders>
              <w:top w:val="single" w:sz="4" w:space="0" w:color="auto"/>
              <w:left w:val="nil"/>
              <w:bottom w:val="single" w:sz="4" w:space="0" w:color="auto"/>
              <w:right w:val="single" w:sz="4" w:space="0" w:color="auto"/>
            </w:tcBorders>
            <w:shd w:val="clear" w:color="auto" w:fill="auto"/>
            <w:vAlign w:val="center"/>
          </w:tcPr>
          <w:p w14:paraId="38C2097D" w14:textId="7B680AF3" w:rsidR="00877829" w:rsidRPr="0043164C" w:rsidRDefault="00877829"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vAlign w:val="center"/>
          </w:tcPr>
          <w:p w14:paraId="06F2D575" w14:textId="77777777" w:rsidR="00877829" w:rsidRPr="0043164C" w:rsidRDefault="00877829"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vAlign w:val="center"/>
          </w:tcPr>
          <w:p w14:paraId="2CF3A333" w14:textId="77777777" w:rsidR="00877829" w:rsidRPr="0043164C" w:rsidRDefault="00877829"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vAlign w:val="center"/>
          </w:tcPr>
          <w:p w14:paraId="3156B045" w14:textId="737A6001" w:rsidR="00877829" w:rsidRPr="0043164C" w:rsidRDefault="00877829" w:rsidP="00F26DFD">
            <w:pPr>
              <w:spacing w:before="0" w:after="0"/>
              <w:rPr>
                <w:rFonts w:eastAsia="Times New Roman"/>
                <w:color w:val="000000"/>
                <w:sz w:val="18"/>
                <w:szCs w:val="18"/>
                <w:lang w:eastAsia="en-GB"/>
              </w:rPr>
            </w:pPr>
          </w:p>
        </w:tc>
      </w:tr>
      <w:tr w:rsidR="009657E2" w:rsidRPr="000E794A" w14:paraId="67F1E709" w14:textId="77777777" w:rsidTr="001035D0">
        <w:trPr>
          <w:gridAfter w:val="1"/>
          <w:wAfter w:w="399" w:type="dxa"/>
          <w:trHeight w:val="64"/>
        </w:trPr>
        <w:tc>
          <w:tcPr>
            <w:tcW w:w="2474" w:type="dxa"/>
            <w:vMerge/>
            <w:tcBorders>
              <w:top w:val="single" w:sz="4" w:space="0" w:color="auto"/>
              <w:left w:val="single" w:sz="4" w:space="0" w:color="auto"/>
              <w:bottom w:val="single" w:sz="4" w:space="0" w:color="auto"/>
              <w:right w:val="single" w:sz="4" w:space="0" w:color="auto"/>
            </w:tcBorders>
            <w:vAlign w:val="center"/>
          </w:tcPr>
          <w:p w14:paraId="1DFA7D9B" w14:textId="77777777" w:rsidR="009657E2" w:rsidRPr="0043164C" w:rsidRDefault="009657E2" w:rsidP="00F26DFD">
            <w:pPr>
              <w:spacing w:before="0" w:after="0"/>
              <w:jc w:val="center"/>
              <w:rPr>
                <w:rFonts w:eastAsia="Times New Roman"/>
                <w:color w:val="000000"/>
                <w:sz w:val="18"/>
                <w:szCs w:val="18"/>
                <w:lang w:eastAsia="en-GB"/>
              </w:rPr>
            </w:pPr>
          </w:p>
        </w:tc>
        <w:tc>
          <w:tcPr>
            <w:tcW w:w="4664" w:type="dxa"/>
            <w:vMerge/>
            <w:tcBorders>
              <w:top w:val="single" w:sz="4" w:space="0" w:color="auto"/>
              <w:left w:val="single" w:sz="4" w:space="0" w:color="auto"/>
              <w:bottom w:val="single" w:sz="4" w:space="0" w:color="auto"/>
            </w:tcBorders>
            <w:vAlign w:val="center"/>
          </w:tcPr>
          <w:p w14:paraId="2DB174E8" w14:textId="77777777" w:rsidR="009657E2" w:rsidRPr="0043164C" w:rsidRDefault="009657E2" w:rsidP="00BF506F">
            <w:pPr>
              <w:pStyle w:val="ListParagraph"/>
              <w:numPr>
                <w:ilvl w:val="0"/>
                <w:numId w:val="27"/>
              </w:numPr>
              <w:spacing w:before="0" w:after="0"/>
              <w:ind w:left="113" w:hanging="170"/>
              <w:rPr>
                <w:rFonts w:eastAsia="Times New Roman"/>
                <w:color w:val="000000"/>
                <w:sz w:val="18"/>
                <w:szCs w:val="18"/>
                <w:lang w:eastAsia="en-GB"/>
              </w:rPr>
            </w:pPr>
          </w:p>
        </w:tc>
        <w:tc>
          <w:tcPr>
            <w:tcW w:w="691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BDEBAB5" w14:textId="0DA771C7" w:rsidR="009657E2" w:rsidRPr="0043164C" w:rsidRDefault="009657E2" w:rsidP="00F26DFD">
            <w:pPr>
              <w:spacing w:before="0" w:after="0"/>
              <w:rPr>
                <w:rFonts w:eastAsia="Times New Roman"/>
                <w:color w:val="000000"/>
                <w:sz w:val="18"/>
                <w:szCs w:val="18"/>
                <w:lang w:eastAsia="en-GB"/>
              </w:rPr>
            </w:pPr>
            <w:r w:rsidRPr="0043164C">
              <w:rPr>
                <w:rFonts w:eastAsia="Times New Roman"/>
                <w:color w:val="000000"/>
                <w:sz w:val="18"/>
                <w:szCs w:val="18"/>
                <w:lang w:eastAsia="en-GB"/>
              </w:rPr>
              <w:t xml:space="preserve">Continued consultation with Staff Network Groups via </w:t>
            </w:r>
            <w:r w:rsidR="00C611A6">
              <w:rPr>
                <w:rFonts w:eastAsia="Times New Roman"/>
                <w:color w:val="000000"/>
                <w:sz w:val="18"/>
                <w:szCs w:val="18"/>
                <w:lang w:eastAsia="en-GB"/>
              </w:rPr>
              <w:t>V&amp;I</w:t>
            </w:r>
            <w:r w:rsidRPr="0043164C">
              <w:rPr>
                <w:rFonts w:eastAsia="Times New Roman"/>
                <w:color w:val="000000"/>
                <w:sz w:val="18"/>
                <w:szCs w:val="18"/>
                <w:lang w:eastAsia="en-GB"/>
              </w:rPr>
              <w:t xml:space="preserve"> meetings, 3 </w:t>
            </w:r>
            <w:r w:rsidR="000505C9" w:rsidRPr="0043164C">
              <w:rPr>
                <w:rFonts w:eastAsia="Times New Roman"/>
                <w:color w:val="000000"/>
                <w:sz w:val="18"/>
                <w:szCs w:val="18"/>
                <w:lang w:eastAsia="en-GB"/>
              </w:rPr>
              <w:t>x</w:t>
            </w:r>
            <w:r w:rsidRPr="0043164C">
              <w:rPr>
                <w:rFonts w:eastAsia="Times New Roman"/>
                <w:color w:val="000000"/>
                <w:sz w:val="18"/>
                <w:szCs w:val="18"/>
                <w:lang w:eastAsia="en-GB"/>
              </w:rPr>
              <w:t xml:space="preserve"> </w:t>
            </w:r>
            <w:r w:rsidR="000505C9" w:rsidRPr="0043164C">
              <w:rPr>
                <w:rFonts w:eastAsia="Times New Roman"/>
                <w:color w:val="000000"/>
                <w:sz w:val="18"/>
                <w:szCs w:val="18"/>
                <w:lang w:eastAsia="en-GB"/>
              </w:rPr>
              <w:t xml:space="preserve">a </w:t>
            </w:r>
            <w:r w:rsidRPr="0043164C">
              <w:rPr>
                <w:rFonts w:eastAsia="Times New Roman"/>
                <w:color w:val="000000"/>
                <w:sz w:val="18"/>
                <w:szCs w:val="18"/>
                <w:lang w:eastAsia="en-GB"/>
              </w:rPr>
              <w:t>year</w:t>
            </w:r>
          </w:p>
        </w:tc>
      </w:tr>
      <w:tr w:rsidR="00877829" w:rsidRPr="000E794A" w14:paraId="22070EC3" w14:textId="77777777" w:rsidTr="001035D0">
        <w:trPr>
          <w:gridAfter w:val="1"/>
          <w:wAfter w:w="399" w:type="dxa"/>
          <w:trHeight w:val="298"/>
        </w:trPr>
        <w:tc>
          <w:tcPr>
            <w:tcW w:w="2474" w:type="dxa"/>
            <w:vMerge/>
            <w:tcBorders>
              <w:top w:val="single" w:sz="4" w:space="0" w:color="auto"/>
              <w:left w:val="single" w:sz="4" w:space="0" w:color="auto"/>
              <w:bottom w:val="single" w:sz="4" w:space="0" w:color="auto"/>
              <w:right w:val="single" w:sz="4" w:space="0" w:color="auto"/>
            </w:tcBorders>
            <w:vAlign w:val="center"/>
          </w:tcPr>
          <w:p w14:paraId="26739AF6" w14:textId="77777777" w:rsidR="00877829" w:rsidRPr="0043164C" w:rsidRDefault="00877829" w:rsidP="00F26DFD">
            <w:pPr>
              <w:spacing w:before="0" w:after="0"/>
              <w:jc w:val="center"/>
              <w:rPr>
                <w:rFonts w:eastAsia="Times New Roman"/>
                <w:color w:val="000000"/>
                <w:sz w:val="18"/>
                <w:szCs w:val="18"/>
                <w:lang w:eastAsia="en-GB"/>
              </w:rPr>
            </w:pPr>
          </w:p>
        </w:tc>
        <w:tc>
          <w:tcPr>
            <w:tcW w:w="4664" w:type="dxa"/>
            <w:vMerge/>
            <w:tcBorders>
              <w:top w:val="single" w:sz="4" w:space="0" w:color="auto"/>
              <w:left w:val="single" w:sz="4" w:space="0" w:color="auto"/>
              <w:bottom w:val="single" w:sz="4" w:space="0" w:color="auto"/>
            </w:tcBorders>
            <w:vAlign w:val="center"/>
          </w:tcPr>
          <w:p w14:paraId="3C0C9C52" w14:textId="77777777" w:rsidR="00877829" w:rsidRPr="0043164C" w:rsidRDefault="00877829" w:rsidP="00BF506F">
            <w:pPr>
              <w:pStyle w:val="ListParagraph"/>
              <w:numPr>
                <w:ilvl w:val="0"/>
                <w:numId w:val="27"/>
              </w:numPr>
              <w:spacing w:before="0" w:after="0"/>
              <w:ind w:left="113" w:hanging="170"/>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8A3A7A6" w14:textId="256687E7" w:rsidR="00877829" w:rsidRPr="0043164C" w:rsidRDefault="00F26DFD" w:rsidP="00F26DFD">
            <w:pPr>
              <w:spacing w:before="0" w:after="0"/>
              <w:rPr>
                <w:rFonts w:eastAsia="Times New Roman"/>
                <w:color w:val="000000"/>
                <w:sz w:val="18"/>
                <w:szCs w:val="18"/>
                <w:lang w:eastAsia="en-GB"/>
              </w:rPr>
            </w:pPr>
            <w:r w:rsidRPr="0043164C">
              <w:rPr>
                <w:rFonts w:eastAsia="Times New Roman"/>
                <w:color w:val="000000"/>
                <w:sz w:val="18"/>
                <w:szCs w:val="18"/>
                <w:lang w:eastAsia="en-GB"/>
              </w:rPr>
              <w:t>Blended Working policy introduced.</w:t>
            </w:r>
          </w:p>
        </w:tc>
        <w:tc>
          <w:tcPr>
            <w:tcW w:w="1382" w:type="dxa"/>
            <w:tcBorders>
              <w:top w:val="single" w:sz="4" w:space="0" w:color="auto"/>
              <w:left w:val="nil"/>
              <w:bottom w:val="single" w:sz="4" w:space="0" w:color="auto"/>
              <w:right w:val="single" w:sz="4" w:space="0" w:color="auto"/>
            </w:tcBorders>
            <w:shd w:val="clear" w:color="auto" w:fill="auto"/>
            <w:vAlign w:val="center"/>
          </w:tcPr>
          <w:p w14:paraId="29636572" w14:textId="77777777" w:rsidR="00877829" w:rsidRPr="0043164C" w:rsidRDefault="00877829"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vAlign w:val="center"/>
          </w:tcPr>
          <w:p w14:paraId="65378D98" w14:textId="77777777" w:rsidR="00877829" w:rsidRPr="0043164C" w:rsidRDefault="00877829"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vAlign w:val="center"/>
          </w:tcPr>
          <w:p w14:paraId="1F3FEF7D" w14:textId="77777777" w:rsidR="00877829" w:rsidRPr="0043164C" w:rsidRDefault="00877829"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vAlign w:val="center"/>
          </w:tcPr>
          <w:p w14:paraId="4AD5BE2B" w14:textId="36710398" w:rsidR="00877829" w:rsidRPr="0043164C" w:rsidRDefault="00877829" w:rsidP="00F26DFD">
            <w:pPr>
              <w:spacing w:before="0" w:after="0"/>
              <w:rPr>
                <w:rFonts w:eastAsia="Times New Roman"/>
                <w:color w:val="000000"/>
                <w:sz w:val="18"/>
                <w:szCs w:val="18"/>
                <w:lang w:eastAsia="en-GB"/>
              </w:rPr>
            </w:pPr>
          </w:p>
        </w:tc>
      </w:tr>
      <w:tr w:rsidR="001046B1" w:rsidRPr="000E794A" w14:paraId="52383263" w14:textId="77777777" w:rsidTr="4ACF053F">
        <w:trPr>
          <w:gridAfter w:val="1"/>
          <w:wAfter w:w="399" w:type="dxa"/>
          <w:trHeight w:val="457"/>
        </w:trPr>
        <w:tc>
          <w:tcPr>
            <w:tcW w:w="24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2345405" w14:textId="61E64E52" w:rsidR="001046B1" w:rsidRPr="0043164C" w:rsidRDefault="001046B1" w:rsidP="009E2052">
            <w:pPr>
              <w:spacing w:before="0" w:after="0"/>
              <w:rPr>
                <w:rFonts w:eastAsia="Times New Roman"/>
                <w:color w:val="000000"/>
                <w:sz w:val="18"/>
                <w:szCs w:val="18"/>
                <w:lang w:eastAsia="en-GB"/>
              </w:rPr>
            </w:pPr>
            <w:r w:rsidRPr="0043164C">
              <w:rPr>
                <w:rFonts w:eastAsia="Times New Roman"/>
                <w:color w:val="000000"/>
                <w:sz w:val="18"/>
                <w:szCs w:val="18"/>
                <w:lang w:eastAsia="en-GB"/>
              </w:rPr>
              <w:t>A1.9 Tackle unacceptable workload levels for academic and PTO staff</w:t>
            </w:r>
          </w:p>
        </w:tc>
        <w:tc>
          <w:tcPr>
            <w:tcW w:w="4664" w:type="dxa"/>
            <w:vMerge w:val="restart"/>
            <w:tcBorders>
              <w:top w:val="single" w:sz="4" w:space="0" w:color="auto"/>
              <w:left w:val="nil"/>
              <w:bottom w:val="single" w:sz="4" w:space="0" w:color="auto"/>
              <w:right w:val="single" w:sz="4" w:space="0" w:color="auto"/>
            </w:tcBorders>
            <w:shd w:val="clear" w:color="auto" w:fill="auto"/>
            <w:hideMark/>
          </w:tcPr>
          <w:p w14:paraId="087D5DBB" w14:textId="77777777" w:rsidR="001046B1" w:rsidRPr="0043164C" w:rsidRDefault="001046B1"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Review committees and remove / reduce the meeting occurrence, where more streamlined ways of working can be obtained.</w:t>
            </w:r>
          </w:p>
          <w:p w14:paraId="23A82258" w14:textId="77777777" w:rsidR="001046B1" w:rsidRPr="0043164C" w:rsidRDefault="001046B1"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Clear communication sent to line managers about the expectations of PT workloads, so they are proportionate to the contracted hours of colleagues.</w:t>
            </w:r>
          </w:p>
          <w:p w14:paraId="4B3D1AD8" w14:textId="310A5FF8" w:rsidR="00A924EF" w:rsidRPr="0043164C" w:rsidRDefault="001046B1"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Share best practice externally, to help tackle the sector-wide observed heavy workloads within HE.</w:t>
            </w:r>
          </w:p>
        </w:tc>
        <w:tc>
          <w:tcPr>
            <w:tcW w:w="1382" w:type="dxa"/>
            <w:tcBorders>
              <w:top w:val="nil"/>
              <w:left w:val="nil"/>
              <w:bottom w:val="single" w:sz="4" w:space="0" w:color="auto"/>
              <w:right w:val="single" w:sz="4" w:space="0" w:color="auto"/>
            </w:tcBorders>
            <w:shd w:val="clear" w:color="auto" w:fill="FBE4D5" w:themeFill="accent2" w:themeFillTint="33"/>
            <w:hideMark/>
          </w:tcPr>
          <w:p w14:paraId="19FDF9C1" w14:textId="57892B2B" w:rsidR="001046B1" w:rsidRPr="0043164C" w:rsidRDefault="001046B1" w:rsidP="00F26DFD">
            <w:pPr>
              <w:spacing w:before="0" w:after="0"/>
              <w:rPr>
                <w:rFonts w:eastAsia="Times New Roman"/>
                <w:color w:val="000000"/>
                <w:sz w:val="18"/>
                <w:szCs w:val="18"/>
                <w:lang w:eastAsia="en-GB"/>
              </w:rPr>
            </w:pPr>
            <w:r w:rsidRPr="0043164C">
              <w:rPr>
                <w:rFonts w:eastAsia="Times New Roman"/>
                <w:color w:val="000000"/>
                <w:sz w:val="18"/>
                <w:szCs w:val="18"/>
                <w:lang w:eastAsia="en-GB"/>
              </w:rPr>
              <w:t>Finish review. Implement changes.</w:t>
            </w:r>
          </w:p>
        </w:tc>
        <w:tc>
          <w:tcPr>
            <w:tcW w:w="1382" w:type="dxa"/>
            <w:tcBorders>
              <w:top w:val="nil"/>
              <w:left w:val="nil"/>
              <w:bottom w:val="single" w:sz="4" w:space="0" w:color="auto"/>
              <w:right w:val="single" w:sz="4" w:space="0" w:color="auto"/>
            </w:tcBorders>
            <w:shd w:val="clear" w:color="auto" w:fill="auto"/>
          </w:tcPr>
          <w:p w14:paraId="4ED75B0F" w14:textId="17C8C4CE" w:rsidR="001046B1" w:rsidRPr="0043164C" w:rsidRDefault="001046B1" w:rsidP="00F26DFD">
            <w:pPr>
              <w:spacing w:before="0" w:after="0"/>
              <w:rPr>
                <w:rFonts w:eastAsia="Times New Roman"/>
                <w:color w:val="000000"/>
                <w:sz w:val="18"/>
                <w:szCs w:val="18"/>
                <w:lang w:eastAsia="en-GB"/>
              </w:rPr>
            </w:pPr>
          </w:p>
        </w:tc>
        <w:tc>
          <w:tcPr>
            <w:tcW w:w="1382" w:type="dxa"/>
            <w:tcBorders>
              <w:top w:val="nil"/>
              <w:left w:val="nil"/>
              <w:bottom w:val="single" w:sz="4" w:space="0" w:color="auto"/>
              <w:right w:val="single" w:sz="4" w:space="0" w:color="auto"/>
            </w:tcBorders>
            <w:shd w:val="clear" w:color="auto" w:fill="auto"/>
          </w:tcPr>
          <w:p w14:paraId="36CD25D1" w14:textId="77777777" w:rsidR="001046B1" w:rsidRPr="0043164C" w:rsidRDefault="001046B1" w:rsidP="00F26DFD">
            <w:pPr>
              <w:spacing w:before="0" w:after="0"/>
              <w:rPr>
                <w:rFonts w:eastAsia="Times New Roman"/>
                <w:color w:val="000000"/>
                <w:sz w:val="18"/>
                <w:szCs w:val="18"/>
                <w:lang w:eastAsia="en-GB"/>
              </w:rPr>
            </w:pPr>
          </w:p>
        </w:tc>
        <w:tc>
          <w:tcPr>
            <w:tcW w:w="1382" w:type="dxa"/>
            <w:tcBorders>
              <w:top w:val="nil"/>
              <w:left w:val="nil"/>
              <w:bottom w:val="single" w:sz="4" w:space="0" w:color="auto"/>
              <w:right w:val="single" w:sz="4" w:space="0" w:color="auto"/>
            </w:tcBorders>
            <w:shd w:val="clear" w:color="auto" w:fill="auto"/>
          </w:tcPr>
          <w:p w14:paraId="773094D2" w14:textId="77777777" w:rsidR="001046B1" w:rsidRPr="0043164C" w:rsidRDefault="001046B1" w:rsidP="00F26DFD">
            <w:pPr>
              <w:spacing w:before="0" w:after="0"/>
              <w:rPr>
                <w:rFonts w:eastAsia="Times New Roman"/>
                <w:color w:val="000000"/>
                <w:sz w:val="18"/>
                <w:szCs w:val="18"/>
                <w:lang w:eastAsia="en-GB"/>
              </w:rPr>
            </w:pPr>
          </w:p>
        </w:tc>
        <w:tc>
          <w:tcPr>
            <w:tcW w:w="1382" w:type="dxa"/>
            <w:tcBorders>
              <w:top w:val="nil"/>
              <w:left w:val="nil"/>
              <w:bottom w:val="single" w:sz="4" w:space="0" w:color="auto"/>
              <w:right w:val="single" w:sz="4" w:space="0" w:color="auto"/>
            </w:tcBorders>
            <w:shd w:val="clear" w:color="auto" w:fill="auto"/>
          </w:tcPr>
          <w:p w14:paraId="023BA5F7" w14:textId="0D06898B" w:rsidR="001046B1" w:rsidRPr="0043164C" w:rsidRDefault="001046B1" w:rsidP="00F26DFD">
            <w:pPr>
              <w:spacing w:before="0" w:after="0"/>
              <w:rPr>
                <w:rFonts w:eastAsia="Times New Roman"/>
                <w:color w:val="000000"/>
                <w:sz w:val="18"/>
                <w:szCs w:val="18"/>
                <w:lang w:eastAsia="en-GB"/>
              </w:rPr>
            </w:pPr>
          </w:p>
        </w:tc>
      </w:tr>
      <w:tr w:rsidR="001046B1" w:rsidRPr="000E794A" w14:paraId="52ADBDE2" w14:textId="77777777" w:rsidTr="001035D0">
        <w:trPr>
          <w:gridAfter w:val="1"/>
          <w:wAfter w:w="399" w:type="dxa"/>
          <w:trHeight w:val="448"/>
        </w:trPr>
        <w:tc>
          <w:tcPr>
            <w:tcW w:w="2474" w:type="dxa"/>
            <w:vMerge/>
            <w:tcBorders>
              <w:top w:val="single" w:sz="4" w:space="0" w:color="auto"/>
              <w:left w:val="single" w:sz="4" w:space="0" w:color="auto"/>
              <w:bottom w:val="single" w:sz="4" w:space="0" w:color="auto"/>
              <w:right w:val="single" w:sz="4" w:space="0" w:color="auto"/>
            </w:tcBorders>
            <w:noWrap/>
            <w:vAlign w:val="center"/>
          </w:tcPr>
          <w:p w14:paraId="12A49E20" w14:textId="77777777" w:rsidR="001046B1" w:rsidRPr="0043164C" w:rsidRDefault="001046B1" w:rsidP="00F26DFD">
            <w:pPr>
              <w:spacing w:before="0" w:after="0"/>
              <w:jc w:val="center"/>
              <w:rPr>
                <w:rFonts w:eastAsia="Times New Roman"/>
                <w:color w:val="000000"/>
                <w:sz w:val="18"/>
                <w:szCs w:val="18"/>
                <w:lang w:eastAsia="en-GB"/>
              </w:rPr>
            </w:pPr>
          </w:p>
        </w:tc>
        <w:tc>
          <w:tcPr>
            <w:tcW w:w="4664" w:type="dxa"/>
            <w:vMerge/>
            <w:tcBorders>
              <w:top w:val="single" w:sz="4" w:space="0" w:color="auto"/>
              <w:left w:val="single" w:sz="4" w:space="0" w:color="auto"/>
              <w:bottom w:val="single" w:sz="4" w:space="0" w:color="auto"/>
            </w:tcBorders>
            <w:vAlign w:val="center"/>
          </w:tcPr>
          <w:p w14:paraId="5052FA14" w14:textId="1A2C7E97" w:rsidR="001046B1" w:rsidRPr="0043164C" w:rsidRDefault="001046B1" w:rsidP="00BF506F">
            <w:pPr>
              <w:spacing w:before="0" w:after="0"/>
              <w:ind w:left="113"/>
              <w:rPr>
                <w:rFonts w:eastAsia="Times New Roman"/>
                <w:color w:val="000000"/>
                <w:sz w:val="18"/>
                <w:szCs w:val="18"/>
                <w:lang w:eastAsia="en-GB"/>
              </w:rPr>
            </w:pPr>
          </w:p>
        </w:tc>
        <w:tc>
          <w:tcPr>
            <w:tcW w:w="1382" w:type="dxa"/>
            <w:tcBorders>
              <w:top w:val="nil"/>
              <w:left w:val="single" w:sz="4" w:space="0" w:color="auto"/>
              <w:bottom w:val="single" w:sz="4" w:space="0" w:color="auto"/>
              <w:right w:val="single" w:sz="4" w:space="0" w:color="auto"/>
            </w:tcBorders>
            <w:shd w:val="clear" w:color="auto" w:fill="FBE4D5" w:themeFill="accent2" w:themeFillTint="33"/>
          </w:tcPr>
          <w:p w14:paraId="37C215EA" w14:textId="4BADCAF7" w:rsidR="001046B1" w:rsidRPr="0043164C" w:rsidRDefault="001046B1" w:rsidP="00F26DFD">
            <w:pPr>
              <w:spacing w:before="0" w:after="0"/>
              <w:rPr>
                <w:rFonts w:eastAsia="Times New Roman"/>
                <w:color w:val="000000"/>
                <w:sz w:val="18"/>
                <w:szCs w:val="18"/>
                <w:lang w:eastAsia="en-GB"/>
              </w:rPr>
            </w:pPr>
            <w:r w:rsidRPr="0043164C">
              <w:rPr>
                <w:rFonts w:eastAsia="Times New Roman"/>
                <w:color w:val="000000"/>
                <w:sz w:val="18"/>
                <w:szCs w:val="18"/>
                <w:lang w:eastAsia="en-GB"/>
              </w:rPr>
              <w:t>Communication sent via Deans, to coincide with committee review outcome.</w:t>
            </w:r>
          </w:p>
        </w:tc>
        <w:tc>
          <w:tcPr>
            <w:tcW w:w="1382" w:type="dxa"/>
            <w:tcBorders>
              <w:top w:val="nil"/>
              <w:left w:val="nil"/>
              <w:bottom w:val="single" w:sz="4" w:space="0" w:color="auto"/>
              <w:right w:val="single" w:sz="4" w:space="0" w:color="auto"/>
            </w:tcBorders>
            <w:shd w:val="clear" w:color="auto" w:fill="auto"/>
          </w:tcPr>
          <w:p w14:paraId="2BCF79B7" w14:textId="77777777" w:rsidR="001046B1" w:rsidRPr="0043164C" w:rsidRDefault="001046B1" w:rsidP="00F26DFD">
            <w:pPr>
              <w:spacing w:before="0" w:after="0"/>
              <w:rPr>
                <w:rFonts w:eastAsia="Times New Roman"/>
                <w:color w:val="000000"/>
                <w:sz w:val="18"/>
                <w:szCs w:val="18"/>
                <w:lang w:eastAsia="en-GB"/>
              </w:rPr>
            </w:pPr>
          </w:p>
        </w:tc>
        <w:tc>
          <w:tcPr>
            <w:tcW w:w="1382" w:type="dxa"/>
            <w:tcBorders>
              <w:top w:val="nil"/>
              <w:left w:val="nil"/>
              <w:bottom w:val="single" w:sz="4" w:space="0" w:color="auto"/>
              <w:right w:val="single" w:sz="4" w:space="0" w:color="auto"/>
            </w:tcBorders>
            <w:shd w:val="clear" w:color="auto" w:fill="auto"/>
          </w:tcPr>
          <w:p w14:paraId="517D34CD" w14:textId="77777777" w:rsidR="001046B1" w:rsidRPr="0043164C" w:rsidRDefault="001046B1" w:rsidP="00F26DFD">
            <w:pPr>
              <w:spacing w:before="0" w:after="0"/>
              <w:rPr>
                <w:rFonts w:eastAsia="Times New Roman"/>
                <w:color w:val="000000"/>
                <w:sz w:val="18"/>
                <w:szCs w:val="18"/>
                <w:lang w:eastAsia="en-GB"/>
              </w:rPr>
            </w:pPr>
          </w:p>
        </w:tc>
        <w:tc>
          <w:tcPr>
            <w:tcW w:w="1382" w:type="dxa"/>
            <w:tcBorders>
              <w:top w:val="nil"/>
              <w:left w:val="nil"/>
              <w:bottom w:val="single" w:sz="4" w:space="0" w:color="auto"/>
              <w:right w:val="single" w:sz="4" w:space="0" w:color="auto"/>
            </w:tcBorders>
            <w:shd w:val="clear" w:color="auto" w:fill="auto"/>
          </w:tcPr>
          <w:p w14:paraId="4B5F75B6" w14:textId="77777777" w:rsidR="001046B1" w:rsidRPr="0043164C" w:rsidRDefault="001046B1" w:rsidP="00F26DFD">
            <w:pPr>
              <w:spacing w:before="0" w:after="0"/>
              <w:rPr>
                <w:rFonts w:eastAsia="Times New Roman"/>
                <w:color w:val="000000"/>
                <w:sz w:val="18"/>
                <w:szCs w:val="18"/>
                <w:lang w:eastAsia="en-GB"/>
              </w:rPr>
            </w:pPr>
          </w:p>
        </w:tc>
        <w:tc>
          <w:tcPr>
            <w:tcW w:w="1382" w:type="dxa"/>
            <w:tcBorders>
              <w:top w:val="nil"/>
              <w:left w:val="nil"/>
              <w:bottom w:val="single" w:sz="4" w:space="0" w:color="auto"/>
              <w:right w:val="single" w:sz="4" w:space="0" w:color="auto"/>
            </w:tcBorders>
            <w:shd w:val="clear" w:color="auto" w:fill="auto"/>
          </w:tcPr>
          <w:p w14:paraId="1A50C3E9" w14:textId="7C0DC817" w:rsidR="001046B1" w:rsidRPr="0043164C" w:rsidRDefault="001046B1" w:rsidP="00F26DFD">
            <w:pPr>
              <w:spacing w:before="0" w:after="0"/>
              <w:rPr>
                <w:rFonts w:eastAsia="Times New Roman"/>
                <w:color w:val="000000"/>
                <w:sz w:val="18"/>
                <w:szCs w:val="18"/>
                <w:lang w:eastAsia="en-GB"/>
              </w:rPr>
            </w:pPr>
          </w:p>
        </w:tc>
      </w:tr>
      <w:tr w:rsidR="001046B1" w:rsidRPr="000E794A" w14:paraId="31ACF4F3" w14:textId="77777777" w:rsidTr="001035D0">
        <w:trPr>
          <w:gridAfter w:val="1"/>
          <w:wAfter w:w="399" w:type="dxa"/>
          <w:trHeight w:val="775"/>
        </w:trPr>
        <w:tc>
          <w:tcPr>
            <w:tcW w:w="2474" w:type="dxa"/>
            <w:vMerge/>
            <w:tcBorders>
              <w:top w:val="single" w:sz="4" w:space="0" w:color="auto"/>
              <w:left w:val="single" w:sz="4" w:space="0" w:color="auto"/>
              <w:bottom w:val="single" w:sz="4" w:space="0" w:color="auto"/>
              <w:right w:val="single" w:sz="4" w:space="0" w:color="auto"/>
            </w:tcBorders>
            <w:noWrap/>
            <w:vAlign w:val="center"/>
          </w:tcPr>
          <w:p w14:paraId="6E5A5E3E" w14:textId="77777777" w:rsidR="001046B1" w:rsidRPr="0043164C" w:rsidRDefault="001046B1" w:rsidP="00F26DFD">
            <w:pPr>
              <w:spacing w:before="0" w:after="0"/>
              <w:jc w:val="center"/>
              <w:rPr>
                <w:rFonts w:eastAsia="Times New Roman"/>
                <w:color w:val="000000"/>
                <w:sz w:val="18"/>
                <w:szCs w:val="18"/>
                <w:lang w:eastAsia="en-GB"/>
              </w:rPr>
            </w:pPr>
          </w:p>
        </w:tc>
        <w:tc>
          <w:tcPr>
            <w:tcW w:w="4664" w:type="dxa"/>
            <w:vMerge/>
            <w:tcBorders>
              <w:top w:val="single" w:sz="4" w:space="0" w:color="auto"/>
              <w:left w:val="single" w:sz="4" w:space="0" w:color="auto"/>
              <w:bottom w:val="single" w:sz="4" w:space="0" w:color="auto"/>
            </w:tcBorders>
            <w:vAlign w:val="center"/>
          </w:tcPr>
          <w:p w14:paraId="1BDE53E2" w14:textId="77777777" w:rsidR="001046B1" w:rsidRPr="0043164C" w:rsidRDefault="001046B1" w:rsidP="00BF506F">
            <w:pPr>
              <w:spacing w:before="0" w:after="0"/>
              <w:ind w:left="113"/>
              <w:rPr>
                <w:rFonts w:eastAsia="Times New Roman"/>
                <w:color w:val="000000"/>
                <w:sz w:val="18"/>
                <w:szCs w:val="18"/>
                <w:lang w:eastAsia="en-GB"/>
              </w:rPr>
            </w:pPr>
          </w:p>
        </w:tc>
        <w:tc>
          <w:tcPr>
            <w:tcW w:w="1382" w:type="dxa"/>
            <w:tcBorders>
              <w:top w:val="nil"/>
              <w:left w:val="single" w:sz="4" w:space="0" w:color="auto"/>
              <w:bottom w:val="single" w:sz="4" w:space="0" w:color="auto"/>
              <w:right w:val="single" w:sz="4" w:space="0" w:color="auto"/>
            </w:tcBorders>
            <w:shd w:val="clear" w:color="auto" w:fill="auto"/>
          </w:tcPr>
          <w:p w14:paraId="7C8A4BC8" w14:textId="77777777" w:rsidR="001046B1" w:rsidRPr="0043164C" w:rsidRDefault="001046B1" w:rsidP="00F26DFD">
            <w:pPr>
              <w:spacing w:before="0" w:after="0"/>
              <w:rPr>
                <w:rFonts w:eastAsia="Times New Roman"/>
                <w:color w:val="000000"/>
                <w:sz w:val="18"/>
                <w:szCs w:val="18"/>
                <w:lang w:eastAsia="en-GB"/>
              </w:rPr>
            </w:pPr>
          </w:p>
        </w:tc>
        <w:tc>
          <w:tcPr>
            <w:tcW w:w="1382" w:type="dxa"/>
            <w:tcBorders>
              <w:top w:val="nil"/>
              <w:left w:val="nil"/>
              <w:bottom w:val="single" w:sz="4" w:space="0" w:color="auto"/>
              <w:right w:val="single" w:sz="4" w:space="0" w:color="auto"/>
            </w:tcBorders>
            <w:shd w:val="clear" w:color="auto" w:fill="FBE4D5" w:themeFill="accent2" w:themeFillTint="33"/>
          </w:tcPr>
          <w:p w14:paraId="608A2041" w14:textId="08577F99" w:rsidR="001046B1" w:rsidRPr="0043164C" w:rsidRDefault="001046B1" w:rsidP="00F26DFD">
            <w:pPr>
              <w:spacing w:before="0" w:after="0"/>
              <w:rPr>
                <w:rFonts w:eastAsia="Times New Roman"/>
                <w:color w:val="000000"/>
                <w:sz w:val="18"/>
                <w:szCs w:val="18"/>
                <w:lang w:eastAsia="en-GB"/>
              </w:rPr>
            </w:pPr>
            <w:r w:rsidRPr="0043164C">
              <w:rPr>
                <w:rFonts w:eastAsia="Times New Roman"/>
                <w:color w:val="000000"/>
                <w:sz w:val="18"/>
                <w:szCs w:val="18"/>
                <w:lang w:eastAsia="en-GB"/>
              </w:rPr>
              <w:t>Set up EDI Network, with GW4, for best practice</w:t>
            </w:r>
          </w:p>
        </w:tc>
        <w:tc>
          <w:tcPr>
            <w:tcW w:w="1382" w:type="dxa"/>
            <w:tcBorders>
              <w:top w:val="nil"/>
              <w:left w:val="nil"/>
              <w:bottom w:val="single" w:sz="4" w:space="0" w:color="auto"/>
              <w:right w:val="single" w:sz="4" w:space="0" w:color="auto"/>
            </w:tcBorders>
            <w:shd w:val="clear" w:color="auto" w:fill="auto"/>
          </w:tcPr>
          <w:p w14:paraId="2E044D55" w14:textId="77777777" w:rsidR="001046B1" w:rsidRPr="0043164C" w:rsidRDefault="001046B1" w:rsidP="00F26DFD">
            <w:pPr>
              <w:spacing w:before="0" w:after="0"/>
              <w:rPr>
                <w:rFonts w:eastAsia="Times New Roman"/>
                <w:color w:val="000000"/>
                <w:sz w:val="18"/>
                <w:szCs w:val="18"/>
                <w:lang w:eastAsia="en-GB"/>
              </w:rPr>
            </w:pPr>
          </w:p>
        </w:tc>
        <w:tc>
          <w:tcPr>
            <w:tcW w:w="1382" w:type="dxa"/>
            <w:tcBorders>
              <w:top w:val="nil"/>
              <w:left w:val="nil"/>
              <w:bottom w:val="single" w:sz="4" w:space="0" w:color="auto"/>
              <w:right w:val="single" w:sz="4" w:space="0" w:color="auto"/>
            </w:tcBorders>
            <w:shd w:val="clear" w:color="auto" w:fill="auto"/>
          </w:tcPr>
          <w:p w14:paraId="7617890C" w14:textId="77777777" w:rsidR="001046B1" w:rsidRPr="0043164C" w:rsidRDefault="001046B1" w:rsidP="00F26DFD">
            <w:pPr>
              <w:spacing w:before="0" w:after="0"/>
              <w:rPr>
                <w:rFonts w:eastAsia="Times New Roman"/>
                <w:color w:val="000000"/>
                <w:sz w:val="18"/>
                <w:szCs w:val="18"/>
                <w:lang w:eastAsia="en-GB"/>
              </w:rPr>
            </w:pPr>
          </w:p>
        </w:tc>
        <w:tc>
          <w:tcPr>
            <w:tcW w:w="1382" w:type="dxa"/>
            <w:tcBorders>
              <w:top w:val="nil"/>
              <w:left w:val="nil"/>
              <w:bottom w:val="single" w:sz="4" w:space="0" w:color="auto"/>
              <w:right w:val="single" w:sz="4" w:space="0" w:color="auto"/>
            </w:tcBorders>
            <w:shd w:val="clear" w:color="auto" w:fill="auto"/>
          </w:tcPr>
          <w:p w14:paraId="3B44B32F" w14:textId="685E164C" w:rsidR="001046B1" w:rsidRPr="0043164C" w:rsidRDefault="001046B1" w:rsidP="00F26DFD">
            <w:pPr>
              <w:spacing w:before="0" w:after="0"/>
              <w:rPr>
                <w:rFonts w:eastAsia="Times New Roman"/>
                <w:color w:val="000000"/>
                <w:sz w:val="18"/>
                <w:szCs w:val="18"/>
                <w:lang w:eastAsia="en-GB"/>
              </w:rPr>
            </w:pPr>
          </w:p>
        </w:tc>
      </w:tr>
      <w:tr w:rsidR="00877829" w:rsidRPr="000E794A" w14:paraId="19B58E7E" w14:textId="77777777" w:rsidTr="4ACF053F">
        <w:trPr>
          <w:gridAfter w:val="1"/>
          <w:wAfter w:w="399" w:type="dxa"/>
          <w:trHeight w:val="64"/>
        </w:trPr>
        <w:tc>
          <w:tcPr>
            <w:tcW w:w="2474"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67A27800" w14:textId="601FAD20" w:rsidR="00877829" w:rsidRPr="0043164C" w:rsidRDefault="00877829" w:rsidP="002738D2">
            <w:pPr>
              <w:spacing w:before="0" w:after="0"/>
              <w:rPr>
                <w:rFonts w:eastAsia="Times New Roman"/>
                <w:color w:val="000000"/>
                <w:sz w:val="18"/>
                <w:szCs w:val="18"/>
                <w:lang w:eastAsia="en-GB"/>
              </w:rPr>
            </w:pPr>
            <w:r w:rsidRPr="0043164C">
              <w:rPr>
                <w:rFonts w:eastAsia="Times New Roman"/>
                <w:color w:val="000000"/>
                <w:sz w:val="18"/>
                <w:szCs w:val="18"/>
                <w:lang w:eastAsia="en-GB"/>
              </w:rPr>
              <w:t>A1.10 Introduce a UoB policy for neonatal care</w:t>
            </w:r>
          </w:p>
        </w:tc>
        <w:tc>
          <w:tcPr>
            <w:tcW w:w="4664" w:type="dxa"/>
            <w:vMerge w:val="restart"/>
            <w:tcBorders>
              <w:top w:val="single" w:sz="4" w:space="0" w:color="auto"/>
              <w:left w:val="nil"/>
              <w:bottom w:val="single" w:sz="4" w:space="0" w:color="auto"/>
              <w:right w:val="single" w:sz="4" w:space="0" w:color="auto"/>
            </w:tcBorders>
            <w:shd w:val="clear" w:color="auto" w:fill="auto"/>
          </w:tcPr>
          <w:p w14:paraId="23D75747" w14:textId="1B9E667D" w:rsidR="00877829" w:rsidRPr="0043164C" w:rsidRDefault="00877829"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 xml:space="preserve">Consult with the Parents and Carers Network. </w:t>
            </w:r>
          </w:p>
          <w:p w14:paraId="74A431E3" w14:textId="08BC8BF7" w:rsidR="00877829" w:rsidRPr="0043164C" w:rsidRDefault="00877829"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Launch new policy.</w:t>
            </w:r>
          </w:p>
          <w:p w14:paraId="5A1AC647" w14:textId="77777777" w:rsidR="00877829" w:rsidRPr="0043164C" w:rsidRDefault="00877829"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Highlight this to staff via the Home and Family SharePoint page and Parent and Carers Network.</w:t>
            </w:r>
          </w:p>
        </w:tc>
        <w:tc>
          <w:tcPr>
            <w:tcW w:w="1382"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285730F" w14:textId="45500F75" w:rsidR="00877829" w:rsidRPr="0043164C" w:rsidRDefault="00877829" w:rsidP="00F26DFD">
            <w:pPr>
              <w:spacing w:before="0" w:after="0"/>
              <w:rPr>
                <w:rFonts w:eastAsia="Times New Roman"/>
                <w:color w:val="000000"/>
                <w:sz w:val="18"/>
                <w:szCs w:val="18"/>
                <w:lang w:eastAsia="en-GB"/>
              </w:rPr>
            </w:pPr>
            <w:r w:rsidRPr="0043164C">
              <w:rPr>
                <w:rFonts w:eastAsia="Times New Roman"/>
                <w:color w:val="000000"/>
                <w:sz w:val="18"/>
                <w:szCs w:val="18"/>
                <w:lang w:eastAsia="en-GB"/>
              </w:rPr>
              <w:t>Consultation</w:t>
            </w:r>
          </w:p>
        </w:tc>
        <w:tc>
          <w:tcPr>
            <w:tcW w:w="1382" w:type="dxa"/>
            <w:tcBorders>
              <w:top w:val="single" w:sz="4" w:space="0" w:color="auto"/>
              <w:left w:val="nil"/>
              <w:bottom w:val="single" w:sz="4" w:space="0" w:color="auto"/>
              <w:right w:val="single" w:sz="4" w:space="0" w:color="auto"/>
            </w:tcBorders>
            <w:shd w:val="clear" w:color="auto" w:fill="auto"/>
            <w:vAlign w:val="center"/>
          </w:tcPr>
          <w:p w14:paraId="149CFA1A" w14:textId="1D5D1A84" w:rsidR="00877829" w:rsidRPr="0043164C" w:rsidRDefault="00877829"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vAlign w:val="center"/>
          </w:tcPr>
          <w:p w14:paraId="09BEB921" w14:textId="17CEF41A" w:rsidR="00877829" w:rsidRPr="0043164C" w:rsidRDefault="00877829"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vAlign w:val="center"/>
          </w:tcPr>
          <w:p w14:paraId="0435A29B" w14:textId="77777777" w:rsidR="00877829" w:rsidRPr="0043164C" w:rsidRDefault="00877829"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vAlign w:val="center"/>
          </w:tcPr>
          <w:p w14:paraId="28B79D60" w14:textId="0488FABD" w:rsidR="00877829" w:rsidRPr="0043164C" w:rsidRDefault="00877829" w:rsidP="00F26DFD">
            <w:pPr>
              <w:spacing w:before="0" w:after="0"/>
              <w:rPr>
                <w:rFonts w:eastAsia="Times New Roman"/>
                <w:color w:val="000000"/>
                <w:sz w:val="18"/>
                <w:szCs w:val="18"/>
                <w:lang w:eastAsia="en-GB"/>
              </w:rPr>
            </w:pPr>
          </w:p>
        </w:tc>
      </w:tr>
      <w:tr w:rsidR="00877829" w:rsidRPr="000E794A" w14:paraId="1E068BC8" w14:textId="77777777" w:rsidTr="001035D0">
        <w:trPr>
          <w:gridAfter w:val="1"/>
          <w:wAfter w:w="399" w:type="dxa"/>
          <w:trHeight w:val="141"/>
        </w:trPr>
        <w:tc>
          <w:tcPr>
            <w:tcW w:w="2474" w:type="dxa"/>
            <w:vMerge/>
            <w:tcBorders>
              <w:top w:val="single" w:sz="4" w:space="0" w:color="auto"/>
              <w:left w:val="single" w:sz="4" w:space="0" w:color="auto"/>
              <w:bottom w:val="single" w:sz="4" w:space="0" w:color="auto"/>
              <w:right w:val="single" w:sz="4" w:space="0" w:color="auto"/>
            </w:tcBorders>
            <w:noWrap/>
            <w:vAlign w:val="center"/>
          </w:tcPr>
          <w:p w14:paraId="6528BD23" w14:textId="77777777" w:rsidR="00877829" w:rsidRPr="0043164C" w:rsidRDefault="00877829" w:rsidP="00F26DFD">
            <w:pPr>
              <w:spacing w:before="0" w:after="0"/>
              <w:jc w:val="center"/>
              <w:rPr>
                <w:rFonts w:eastAsia="Times New Roman"/>
                <w:color w:val="000000"/>
                <w:sz w:val="18"/>
                <w:szCs w:val="18"/>
                <w:lang w:eastAsia="en-GB"/>
              </w:rPr>
            </w:pPr>
          </w:p>
        </w:tc>
        <w:tc>
          <w:tcPr>
            <w:tcW w:w="4664" w:type="dxa"/>
            <w:vMerge/>
            <w:tcBorders>
              <w:top w:val="single" w:sz="4" w:space="0" w:color="auto"/>
              <w:left w:val="single" w:sz="4" w:space="0" w:color="auto"/>
              <w:bottom w:val="single" w:sz="4" w:space="0" w:color="auto"/>
            </w:tcBorders>
            <w:vAlign w:val="center"/>
          </w:tcPr>
          <w:p w14:paraId="66ECE238" w14:textId="77777777" w:rsidR="00877829" w:rsidRPr="0043164C" w:rsidRDefault="00877829" w:rsidP="00BF506F">
            <w:pPr>
              <w:spacing w:before="0" w:after="0"/>
              <w:ind w:left="113"/>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1ADFB08" w14:textId="3D9E3556" w:rsidR="00877829" w:rsidRPr="0043164C" w:rsidRDefault="00877829" w:rsidP="00F26DFD">
            <w:pPr>
              <w:spacing w:before="0" w:after="0"/>
              <w:rPr>
                <w:rFonts w:eastAsia="Times New Roman"/>
                <w:color w:val="000000"/>
                <w:sz w:val="18"/>
                <w:szCs w:val="18"/>
                <w:lang w:eastAsia="en-GB"/>
              </w:rPr>
            </w:pPr>
            <w:r w:rsidRPr="0043164C">
              <w:rPr>
                <w:rFonts w:eastAsia="Times New Roman"/>
                <w:color w:val="000000"/>
                <w:sz w:val="18"/>
                <w:szCs w:val="18"/>
                <w:lang w:eastAsia="en-GB"/>
              </w:rPr>
              <w:t>Launch policy</w:t>
            </w:r>
          </w:p>
        </w:tc>
        <w:tc>
          <w:tcPr>
            <w:tcW w:w="1382" w:type="dxa"/>
            <w:tcBorders>
              <w:top w:val="single" w:sz="4" w:space="0" w:color="auto"/>
              <w:left w:val="nil"/>
              <w:bottom w:val="single" w:sz="4" w:space="0" w:color="auto"/>
              <w:right w:val="single" w:sz="4" w:space="0" w:color="auto"/>
            </w:tcBorders>
            <w:shd w:val="clear" w:color="auto" w:fill="auto"/>
            <w:vAlign w:val="center"/>
          </w:tcPr>
          <w:p w14:paraId="2A841EF9" w14:textId="77777777" w:rsidR="00877829" w:rsidRPr="0043164C" w:rsidRDefault="00877829"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vAlign w:val="center"/>
          </w:tcPr>
          <w:p w14:paraId="29A511B9" w14:textId="77777777" w:rsidR="00877829" w:rsidRPr="0043164C" w:rsidRDefault="00877829"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vAlign w:val="center"/>
          </w:tcPr>
          <w:p w14:paraId="3CA5A2D3" w14:textId="77777777" w:rsidR="00877829" w:rsidRPr="0043164C" w:rsidRDefault="00877829"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vAlign w:val="center"/>
          </w:tcPr>
          <w:p w14:paraId="28AF7DE0" w14:textId="0F935198" w:rsidR="00877829" w:rsidRPr="0043164C" w:rsidRDefault="00877829" w:rsidP="00F26DFD">
            <w:pPr>
              <w:spacing w:before="0" w:after="0"/>
              <w:rPr>
                <w:rFonts w:eastAsia="Times New Roman"/>
                <w:color w:val="000000"/>
                <w:sz w:val="18"/>
                <w:szCs w:val="18"/>
                <w:lang w:eastAsia="en-GB"/>
              </w:rPr>
            </w:pPr>
          </w:p>
        </w:tc>
      </w:tr>
      <w:tr w:rsidR="00877829" w:rsidRPr="000E794A" w14:paraId="4365624F" w14:textId="77777777" w:rsidTr="001035D0">
        <w:trPr>
          <w:gridAfter w:val="1"/>
          <w:wAfter w:w="399" w:type="dxa"/>
          <w:trHeight w:val="64"/>
        </w:trPr>
        <w:tc>
          <w:tcPr>
            <w:tcW w:w="2474" w:type="dxa"/>
            <w:vMerge/>
            <w:tcBorders>
              <w:top w:val="single" w:sz="4" w:space="0" w:color="auto"/>
              <w:left w:val="single" w:sz="4" w:space="0" w:color="auto"/>
              <w:bottom w:val="single" w:sz="4" w:space="0" w:color="auto"/>
              <w:right w:val="single" w:sz="4" w:space="0" w:color="auto"/>
            </w:tcBorders>
            <w:noWrap/>
            <w:vAlign w:val="center"/>
          </w:tcPr>
          <w:p w14:paraId="7C2D4282" w14:textId="77777777" w:rsidR="00877829" w:rsidRPr="0043164C" w:rsidRDefault="00877829" w:rsidP="00F26DFD">
            <w:pPr>
              <w:spacing w:before="0" w:after="0"/>
              <w:jc w:val="center"/>
              <w:rPr>
                <w:rFonts w:eastAsia="Times New Roman"/>
                <w:color w:val="000000"/>
                <w:sz w:val="18"/>
                <w:szCs w:val="18"/>
                <w:lang w:eastAsia="en-GB"/>
              </w:rPr>
            </w:pPr>
          </w:p>
        </w:tc>
        <w:tc>
          <w:tcPr>
            <w:tcW w:w="4664" w:type="dxa"/>
            <w:vMerge/>
            <w:tcBorders>
              <w:top w:val="single" w:sz="4" w:space="0" w:color="auto"/>
              <w:left w:val="single" w:sz="4" w:space="0" w:color="auto"/>
              <w:bottom w:val="single" w:sz="4" w:space="0" w:color="auto"/>
            </w:tcBorders>
            <w:vAlign w:val="center"/>
          </w:tcPr>
          <w:p w14:paraId="6F5D60AC" w14:textId="77777777" w:rsidR="00877829" w:rsidRPr="0043164C" w:rsidRDefault="00877829" w:rsidP="00BF506F">
            <w:pPr>
              <w:spacing w:before="0" w:after="0"/>
              <w:ind w:left="113"/>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4F06DB1" w14:textId="0C269944" w:rsidR="00877829" w:rsidRPr="0043164C" w:rsidRDefault="00877829" w:rsidP="00F26DFD">
            <w:pPr>
              <w:spacing w:before="0" w:after="0"/>
              <w:rPr>
                <w:rFonts w:eastAsia="Times New Roman"/>
                <w:color w:val="000000"/>
                <w:sz w:val="18"/>
                <w:szCs w:val="18"/>
                <w:lang w:eastAsia="en-GB"/>
              </w:rPr>
            </w:pPr>
            <w:r w:rsidRPr="0043164C">
              <w:rPr>
                <w:rFonts w:eastAsia="Times New Roman"/>
                <w:color w:val="000000"/>
                <w:sz w:val="18"/>
                <w:szCs w:val="18"/>
                <w:lang w:eastAsia="en-GB"/>
              </w:rPr>
              <w:t>Highlight to staff</w:t>
            </w:r>
          </w:p>
        </w:tc>
        <w:tc>
          <w:tcPr>
            <w:tcW w:w="1382" w:type="dxa"/>
            <w:tcBorders>
              <w:top w:val="single" w:sz="4" w:space="0" w:color="auto"/>
              <w:left w:val="nil"/>
              <w:bottom w:val="single" w:sz="4" w:space="0" w:color="auto"/>
              <w:right w:val="single" w:sz="4" w:space="0" w:color="auto"/>
            </w:tcBorders>
            <w:shd w:val="clear" w:color="auto" w:fill="auto"/>
            <w:vAlign w:val="center"/>
          </w:tcPr>
          <w:p w14:paraId="76AD1B87" w14:textId="77777777" w:rsidR="00877829" w:rsidRPr="0043164C" w:rsidRDefault="00877829"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vAlign w:val="center"/>
          </w:tcPr>
          <w:p w14:paraId="6A061063" w14:textId="77777777" w:rsidR="00877829" w:rsidRPr="0043164C" w:rsidRDefault="00877829"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vAlign w:val="center"/>
          </w:tcPr>
          <w:p w14:paraId="05AF9A08" w14:textId="77777777" w:rsidR="00877829" w:rsidRPr="0043164C" w:rsidRDefault="00877829"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vAlign w:val="center"/>
          </w:tcPr>
          <w:p w14:paraId="6C52929B" w14:textId="531843DE" w:rsidR="00877829" w:rsidRPr="0043164C" w:rsidRDefault="00877829" w:rsidP="00F26DFD">
            <w:pPr>
              <w:spacing w:before="0" w:after="0"/>
              <w:rPr>
                <w:rFonts w:eastAsia="Times New Roman"/>
                <w:color w:val="000000"/>
                <w:sz w:val="18"/>
                <w:szCs w:val="18"/>
                <w:lang w:eastAsia="en-GB"/>
              </w:rPr>
            </w:pPr>
          </w:p>
        </w:tc>
      </w:tr>
      <w:tr w:rsidR="00877829" w:rsidRPr="000E794A" w14:paraId="499492E3" w14:textId="77777777" w:rsidTr="4ACF053F">
        <w:trPr>
          <w:gridAfter w:val="1"/>
          <w:wAfter w:w="399" w:type="dxa"/>
          <w:trHeight w:val="309"/>
        </w:trPr>
        <w:tc>
          <w:tcPr>
            <w:tcW w:w="24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19CE196" w14:textId="2C4E1A68" w:rsidR="00877829" w:rsidRPr="0043164C" w:rsidRDefault="00F26DFD" w:rsidP="002738D2">
            <w:pPr>
              <w:spacing w:before="0" w:after="0"/>
              <w:rPr>
                <w:rFonts w:eastAsia="Times New Roman"/>
                <w:color w:val="000000"/>
                <w:sz w:val="18"/>
                <w:szCs w:val="18"/>
                <w:lang w:eastAsia="en-GB"/>
              </w:rPr>
            </w:pPr>
            <w:r w:rsidRPr="0043164C">
              <w:rPr>
                <w:rFonts w:eastAsia="Times New Roman"/>
                <w:color w:val="000000"/>
                <w:sz w:val="18"/>
                <w:szCs w:val="18"/>
                <w:lang w:eastAsia="en-GB"/>
              </w:rPr>
              <w:t>A</w:t>
            </w:r>
            <w:r w:rsidR="00877829" w:rsidRPr="0043164C">
              <w:rPr>
                <w:rFonts w:eastAsia="Times New Roman"/>
                <w:color w:val="000000"/>
                <w:sz w:val="18"/>
                <w:szCs w:val="18"/>
                <w:lang w:eastAsia="en-GB"/>
              </w:rPr>
              <w:t xml:space="preserve">1.11 Demystify SPL / Fathers and Partners in the workplace support. </w:t>
            </w:r>
          </w:p>
        </w:tc>
        <w:tc>
          <w:tcPr>
            <w:tcW w:w="4664" w:type="dxa"/>
            <w:vMerge w:val="restart"/>
            <w:tcBorders>
              <w:top w:val="single" w:sz="4" w:space="0" w:color="auto"/>
              <w:left w:val="nil"/>
              <w:bottom w:val="single" w:sz="4" w:space="0" w:color="auto"/>
              <w:right w:val="single" w:sz="4" w:space="0" w:color="auto"/>
            </w:tcBorders>
            <w:shd w:val="clear" w:color="auto" w:fill="auto"/>
            <w:hideMark/>
          </w:tcPr>
          <w:p w14:paraId="7604DDBF" w14:textId="21D44456" w:rsidR="00877829" w:rsidRPr="0043164C" w:rsidRDefault="00877829"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Initiate review of current Shared Parental Leave Policy in full consultation with the Parent and Carers Staff Network and the Athena Swan Leads Network.</w:t>
            </w:r>
          </w:p>
          <w:p w14:paraId="2770ED30" w14:textId="77777777" w:rsidR="00877829" w:rsidRPr="0043164C" w:rsidRDefault="00877829"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Act upon findings and relaunch Policy.</w:t>
            </w:r>
          </w:p>
          <w:p w14:paraId="770F5246" w14:textId="77777777" w:rsidR="00877829" w:rsidRPr="0043164C" w:rsidRDefault="00877829"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Ensure managers are trained in implementing new Policy.</w:t>
            </w:r>
          </w:p>
          <w:p w14:paraId="7DE69618" w14:textId="77777777" w:rsidR="00877829" w:rsidRDefault="00877829"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Ongoing key messaging to raise awareness of Shared Parental Leave provision to staff.</w:t>
            </w:r>
          </w:p>
          <w:p w14:paraId="791B6DC8" w14:textId="18349D84" w:rsidR="009B565E" w:rsidRPr="009B565E" w:rsidRDefault="009B565E" w:rsidP="00BF506F">
            <w:pPr>
              <w:pStyle w:val="ListParagraph"/>
              <w:numPr>
                <w:ilvl w:val="0"/>
                <w:numId w:val="27"/>
              </w:numPr>
              <w:spacing w:before="0" w:after="0"/>
              <w:ind w:left="113" w:hanging="170"/>
              <w:rPr>
                <w:rFonts w:eastAsia="Times New Roman"/>
                <w:color w:val="000000"/>
                <w:sz w:val="18"/>
                <w:szCs w:val="18"/>
                <w:lang w:eastAsia="en-GB"/>
              </w:rPr>
            </w:pPr>
            <w:r w:rsidRPr="009B565E">
              <w:rPr>
                <w:sz w:val="18"/>
                <w:szCs w:val="18"/>
              </w:rPr>
              <w:t xml:space="preserve">Increase uptake of SPL </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14:paraId="373C1914" w14:textId="499D4629" w:rsidR="00877829" w:rsidRPr="0043164C" w:rsidRDefault="00877829"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79AF00E" w14:textId="22024BAD" w:rsidR="00877829" w:rsidRPr="0043164C" w:rsidRDefault="00877829" w:rsidP="00F26DFD">
            <w:pPr>
              <w:spacing w:before="0" w:after="0"/>
              <w:rPr>
                <w:rFonts w:eastAsia="Times New Roman"/>
                <w:color w:val="000000"/>
                <w:sz w:val="18"/>
                <w:szCs w:val="18"/>
                <w:lang w:eastAsia="en-GB"/>
              </w:rPr>
            </w:pPr>
            <w:r w:rsidRPr="0043164C">
              <w:rPr>
                <w:rFonts w:eastAsia="Times New Roman"/>
                <w:color w:val="000000"/>
                <w:sz w:val="18"/>
                <w:szCs w:val="18"/>
                <w:lang w:eastAsia="en-GB"/>
              </w:rPr>
              <w:t>Review SPL</w:t>
            </w:r>
            <w:r w:rsidR="00A276E4" w:rsidRPr="0043164C">
              <w:rPr>
                <w:rFonts w:eastAsia="Times New Roman"/>
                <w:color w:val="000000"/>
                <w:sz w:val="18"/>
                <w:szCs w:val="18"/>
                <w:lang w:eastAsia="en-GB"/>
              </w:rPr>
              <w:t xml:space="preserve"> &amp; </w:t>
            </w:r>
            <w:r w:rsidR="001F30C5" w:rsidRPr="0043164C">
              <w:rPr>
                <w:rFonts w:eastAsia="Times New Roman"/>
                <w:color w:val="000000"/>
                <w:sz w:val="18"/>
                <w:szCs w:val="18"/>
                <w:lang w:eastAsia="en-GB"/>
              </w:rPr>
              <w:t>c</w:t>
            </w:r>
            <w:r w:rsidRPr="0043164C">
              <w:rPr>
                <w:rFonts w:eastAsia="Times New Roman"/>
                <w:color w:val="000000"/>
                <w:sz w:val="18"/>
                <w:szCs w:val="18"/>
                <w:lang w:eastAsia="en-GB"/>
              </w:rPr>
              <w:t>onsult</w:t>
            </w:r>
            <w:r w:rsidR="005828ED" w:rsidRPr="0043164C">
              <w:rPr>
                <w:rFonts w:eastAsia="Times New Roman"/>
                <w:color w:val="000000"/>
                <w:sz w:val="18"/>
                <w:szCs w:val="18"/>
                <w:lang w:eastAsia="en-GB"/>
              </w:rPr>
              <w:t>a</w:t>
            </w:r>
            <w:r w:rsidR="00A276E4" w:rsidRPr="0043164C">
              <w:rPr>
                <w:rFonts w:eastAsia="Times New Roman"/>
                <w:color w:val="000000"/>
                <w:sz w:val="18"/>
                <w:szCs w:val="18"/>
                <w:lang w:eastAsia="en-GB"/>
              </w:rPr>
              <w:t>tion</w:t>
            </w:r>
          </w:p>
        </w:tc>
        <w:tc>
          <w:tcPr>
            <w:tcW w:w="1382" w:type="dxa"/>
            <w:tcBorders>
              <w:top w:val="single" w:sz="4" w:space="0" w:color="auto"/>
              <w:left w:val="nil"/>
              <w:bottom w:val="single" w:sz="4" w:space="0" w:color="auto"/>
              <w:right w:val="single" w:sz="4" w:space="0" w:color="auto"/>
            </w:tcBorders>
            <w:shd w:val="clear" w:color="auto" w:fill="auto"/>
            <w:vAlign w:val="center"/>
          </w:tcPr>
          <w:p w14:paraId="2DF8101F" w14:textId="77777777" w:rsidR="00877829" w:rsidRPr="0043164C" w:rsidRDefault="00877829"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vAlign w:val="center"/>
          </w:tcPr>
          <w:p w14:paraId="208F303C" w14:textId="77777777" w:rsidR="00877829" w:rsidRPr="0043164C" w:rsidRDefault="00877829"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vAlign w:val="center"/>
          </w:tcPr>
          <w:p w14:paraId="2C4F9708" w14:textId="298A3C68" w:rsidR="00877829" w:rsidRPr="0043164C" w:rsidRDefault="00877829" w:rsidP="00F26DFD">
            <w:pPr>
              <w:spacing w:before="0" w:after="0"/>
              <w:rPr>
                <w:rFonts w:eastAsia="Times New Roman"/>
                <w:color w:val="000000"/>
                <w:sz w:val="18"/>
                <w:szCs w:val="18"/>
                <w:lang w:eastAsia="en-GB"/>
              </w:rPr>
            </w:pPr>
          </w:p>
        </w:tc>
      </w:tr>
      <w:tr w:rsidR="00877829" w:rsidRPr="000E794A" w14:paraId="0B600094" w14:textId="77777777" w:rsidTr="001035D0">
        <w:trPr>
          <w:gridAfter w:val="1"/>
          <w:wAfter w:w="399" w:type="dxa"/>
          <w:trHeight w:val="149"/>
        </w:trPr>
        <w:tc>
          <w:tcPr>
            <w:tcW w:w="2474" w:type="dxa"/>
            <w:vMerge/>
            <w:tcBorders>
              <w:top w:val="single" w:sz="4" w:space="0" w:color="auto"/>
              <w:left w:val="single" w:sz="4" w:space="0" w:color="auto"/>
              <w:bottom w:val="single" w:sz="4" w:space="0" w:color="auto"/>
              <w:right w:val="single" w:sz="4" w:space="0" w:color="auto"/>
            </w:tcBorders>
            <w:noWrap/>
            <w:vAlign w:val="center"/>
          </w:tcPr>
          <w:p w14:paraId="171807FE" w14:textId="77777777" w:rsidR="00877829" w:rsidRPr="0043164C" w:rsidRDefault="00877829" w:rsidP="00F26DFD">
            <w:pPr>
              <w:spacing w:before="0" w:after="0"/>
              <w:jc w:val="center"/>
              <w:rPr>
                <w:rFonts w:eastAsia="Times New Roman"/>
                <w:color w:val="000000"/>
                <w:sz w:val="18"/>
                <w:szCs w:val="18"/>
                <w:lang w:eastAsia="en-GB"/>
              </w:rPr>
            </w:pPr>
          </w:p>
        </w:tc>
        <w:tc>
          <w:tcPr>
            <w:tcW w:w="4664" w:type="dxa"/>
            <w:vMerge/>
            <w:tcBorders>
              <w:top w:val="single" w:sz="4" w:space="0" w:color="auto"/>
              <w:left w:val="single" w:sz="4" w:space="0" w:color="auto"/>
              <w:bottom w:val="single" w:sz="4" w:space="0" w:color="auto"/>
            </w:tcBorders>
            <w:vAlign w:val="center"/>
          </w:tcPr>
          <w:p w14:paraId="0FF76A8D" w14:textId="77777777" w:rsidR="00877829" w:rsidRPr="0043164C" w:rsidRDefault="00877829" w:rsidP="00BF506F">
            <w:pPr>
              <w:spacing w:before="0" w:after="0"/>
              <w:ind w:left="113"/>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16B82FCE" w14:textId="77777777" w:rsidR="00877829" w:rsidRPr="0043164C" w:rsidRDefault="00877829"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vAlign w:val="center"/>
          </w:tcPr>
          <w:p w14:paraId="330EBAAB" w14:textId="77777777" w:rsidR="00877829" w:rsidRPr="0043164C" w:rsidRDefault="00877829"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71BFAE0" w14:textId="19379AA0" w:rsidR="00877829" w:rsidRPr="0043164C" w:rsidRDefault="00877829" w:rsidP="00F26DFD">
            <w:pPr>
              <w:spacing w:before="0" w:after="0"/>
              <w:rPr>
                <w:rFonts w:eastAsia="Times New Roman"/>
                <w:color w:val="000000"/>
                <w:sz w:val="18"/>
                <w:szCs w:val="18"/>
                <w:lang w:eastAsia="en-GB"/>
              </w:rPr>
            </w:pPr>
            <w:r w:rsidRPr="0043164C">
              <w:rPr>
                <w:rFonts w:eastAsia="Times New Roman"/>
                <w:color w:val="000000"/>
                <w:sz w:val="18"/>
                <w:szCs w:val="18"/>
                <w:lang w:eastAsia="en-GB"/>
              </w:rPr>
              <w:t>Relaunch policy</w:t>
            </w:r>
          </w:p>
        </w:tc>
        <w:tc>
          <w:tcPr>
            <w:tcW w:w="1382" w:type="dxa"/>
            <w:tcBorders>
              <w:top w:val="single" w:sz="4" w:space="0" w:color="auto"/>
              <w:left w:val="nil"/>
              <w:bottom w:val="single" w:sz="4" w:space="0" w:color="auto"/>
              <w:right w:val="single" w:sz="4" w:space="0" w:color="auto"/>
            </w:tcBorders>
            <w:shd w:val="clear" w:color="auto" w:fill="auto"/>
            <w:vAlign w:val="center"/>
          </w:tcPr>
          <w:p w14:paraId="67744B86" w14:textId="77777777" w:rsidR="00877829" w:rsidRPr="0043164C" w:rsidRDefault="00877829"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vAlign w:val="center"/>
          </w:tcPr>
          <w:p w14:paraId="21BF5D72" w14:textId="43866AB3" w:rsidR="00877829" w:rsidRPr="0043164C" w:rsidRDefault="00877829" w:rsidP="00F26DFD">
            <w:pPr>
              <w:spacing w:before="0" w:after="0"/>
              <w:rPr>
                <w:rFonts w:eastAsia="Times New Roman"/>
                <w:color w:val="000000"/>
                <w:sz w:val="18"/>
                <w:szCs w:val="18"/>
                <w:lang w:eastAsia="en-GB"/>
              </w:rPr>
            </w:pPr>
          </w:p>
        </w:tc>
      </w:tr>
      <w:tr w:rsidR="00877829" w:rsidRPr="000E794A" w14:paraId="00AF9C02" w14:textId="77777777" w:rsidTr="001035D0">
        <w:trPr>
          <w:gridAfter w:val="1"/>
          <w:wAfter w:w="399" w:type="dxa"/>
          <w:trHeight w:val="157"/>
        </w:trPr>
        <w:tc>
          <w:tcPr>
            <w:tcW w:w="2474" w:type="dxa"/>
            <w:vMerge/>
            <w:tcBorders>
              <w:top w:val="single" w:sz="4" w:space="0" w:color="auto"/>
              <w:left w:val="single" w:sz="4" w:space="0" w:color="auto"/>
              <w:bottom w:val="single" w:sz="4" w:space="0" w:color="auto"/>
              <w:right w:val="single" w:sz="4" w:space="0" w:color="auto"/>
            </w:tcBorders>
            <w:noWrap/>
            <w:vAlign w:val="center"/>
          </w:tcPr>
          <w:p w14:paraId="7D02F758" w14:textId="77777777" w:rsidR="00877829" w:rsidRPr="0043164C" w:rsidRDefault="00877829" w:rsidP="00F26DFD">
            <w:pPr>
              <w:spacing w:before="0" w:after="0"/>
              <w:jc w:val="center"/>
              <w:rPr>
                <w:rFonts w:eastAsia="Times New Roman"/>
                <w:color w:val="000000"/>
                <w:sz w:val="18"/>
                <w:szCs w:val="18"/>
                <w:lang w:eastAsia="en-GB"/>
              </w:rPr>
            </w:pPr>
          </w:p>
        </w:tc>
        <w:tc>
          <w:tcPr>
            <w:tcW w:w="4664" w:type="dxa"/>
            <w:vMerge/>
            <w:tcBorders>
              <w:top w:val="single" w:sz="4" w:space="0" w:color="auto"/>
              <w:left w:val="single" w:sz="4" w:space="0" w:color="auto"/>
              <w:bottom w:val="single" w:sz="4" w:space="0" w:color="auto"/>
            </w:tcBorders>
            <w:vAlign w:val="center"/>
          </w:tcPr>
          <w:p w14:paraId="75D7D30B" w14:textId="77777777" w:rsidR="00877829" w:rsidRPr="0043164C" w:rsidRDefault="00877829" w:rsidP="00BF506F">
            <w:pPr>
              <w:spacing w:before="0" w:after="0"/>
              <w:ind w:left="113"/>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6B2F39F9" w14:textId="77777777" w:rsidR="00877829" w:rsidRPr="0043164C" w:rsidRDefault="00877829"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vAlign w:val="center"/>
          </w:tcPr>
          <w:p w14:paraId="0DD00896" w14:textId="77777777" w:rsidR="00877829" w:rsidRPr="0043164C" w:rsidRDefault="00877829"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0E6112D" w14:textId="43719F12" w:rsidR="00877829" w:rsidRPr="0043164C" w:rsidRDefault="00877829" w:rsidP="00F26DFD">
            <w:pPr>
              <w:spacing w:before="0" w:after="0"/>
              <w:rPr>
                <w:rFonts w:eastAsia="Times New Roman"/>
                <w:color w:val="000000"/>
                <w:sz w:val="18"/>
                <w:szCs w:val="18"/>
                <w:lang w:eastAsia="en-GB"/>
              </w:rPr>
            </w:pPr>
            <w:r w:rsidRPr="0043164C">
              <w:rPr>
                <w:rFonts w:eastAsia="Times New Roman"/>
                <w:color w:val="000000"/>
                <w:sz w:val="18"/>
                <w:szCs w:val="18"/>
                <w:lang w:eastAsia="en-GB"/>
              </w:rPr>
              <w:t>Manager training</w:t>
            </w:r>
          </w:p>
        </w:tc>
        <w:tc>
          <w:tcPr>
            <w:tcW w:w="1382" w:type="dxa"/>
            <w:tcBorders>
              <w:top w:val="single" w:sz="4" w:space="0" w:color="auto"/>
              <w:left w:val="nil"/>
              <w:bottom w:val="single" w:sz="4" w:space="0" w:color="auto"/>
              <w:right w:val="single" w:sz="4" w:space="0" w:color="auto"/>
            </w:tcBorders>
            <w:shd w:val="clear" w:color="auto" w:fill="auto"/>
            <w:vAlign w:val="center"/>
          </w:tcPr>
          <w:p w14:paraId="152DA50C" w14:textId="77777777" w:rsidR="00877829" w:rsidRPr="0043164C" w:rsidRDefault="00877829"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vAlign w:val="center"/>
          </w:tcPr>
          <w:p w14:paraId="73C8325F" w14:textId="09E682A9" w:rsidR="00877829" w:rsidRPr="0043164C" w:rsidRDefault="00877829" w:rsidP="00F26DFD">
            <w:pPr>
              <w:spacing w:before="0" w:after="0"/>
              <w:rPr>
                <w:rFonts w:eastAsia="Times New Roman"/>
                <w:color w:val="000000"/>
                <w:sz w:val="18"/>
                <w:szCs w:val="18"/>
                <w:lang w:eastAsia="en-GB"/>
              </w:rPr>
            </w:pPr>
          </w:p>
        </w:tc>
      </w:tr>
      <w:tr w:rsidR="00877829" w:rsidRPr="000E794A" w14:paraId="7DE56D19" w14:textId="77777777" w:rsidTr="001035D0">
        <w:trPr>
          <w:gridAfter w:val="1"/>
          <w:wAfter w:w="399" w:type="dxa"/>
          <w:trHeight w:val="123"/>
        </w:trPr>
        <w:tc>
          <w:tcPr>
            <w:tcW w:w="2474" w:type="dxa"/>
            <w:vMerge/>
            <w:tcBorders>
              <w:top w:val="single" w:sz="4" w:space="0" w:color="auto"/>
              <w:left w:val="single" w:sz="4" w:space="0" w:color="auto"/>
              <w:bottom w:val="single" w:sz="4" w:space="0" w:color="auto"/>
              <w:right w:val="single" w:sz="4" w:space="0" w:color="auto"/>
            </w:tcBorders>
            <w:noWrap/>
            <w:vAlign w:val="center"/>
          </w:tcPr>
          <w:p w14:paraId="6C00B6C4" w14:textId="77777777" w:rsidR="00877829" w:rsidRPr="0043164C" w:rsidRDefault="00877829" w:rsidP="00F26DFD">
            <w:pPr>
              <w:spacing w:before="0" w:after="0"/>
              <w:jc w:val="center"/>
              <w:rPr>
                <w:rFonts w:eastAsia="Times New Roman"/>
                <w:color w:val="000000"/>
                <w:sz w:val="18"/>
                <w:szCs w:val="18"/>
                <w:lang w:eastAsia="en-GB"/>
              </w:rPr>
            </w:pPr>
          </w:p>
        </w:tc>
        <w:tc>
          <w:tcPr>
            <w:tcW w:w="4664" w:type="dxa"/>
            <w:vMerge/>
            <w:tcBorders>
              <w:top w:val="single" w:sz="4" w:space="0" w:color="auto"/>
              <w:left w:val="single" w:sz="4" w:space="0" w:color="auto"/>
              <w:bottom w:val="single" w:sz="4" w:space="0" w:color="auto"/>
            </w:tcBorders>
            <w:vAlign w:val="center"/>
          </w:tcPr>
          <w:p w14:paraId="72706653" w14:textId="77777777" w:rsidR="00877829" w:rsidRPr="0043164C" w:rsidRDefault="00877829" w:rsidP="00BF506F">
            <w:pPr>
              <w:spacing w:before="0" w:after="0"/>
              <w:ind w:left="113"/>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77BFF479" w14:textId="77777777" w:rsidR="00877829" w:rsidRPr="0043164C" w:rsidRDefault="00877829"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vAlign w:val="center"/>
          </w:tcPr>
          <w:p w14:paraId="1A12B42E" w14:textId="77777777" w:rsidR="00877829" w:rsidRPr="0043164C" w:rsidRDefault="00877829"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A9703AE" w14:textId="499CB178" w:rsidR="00877829" w:rsidRPr="0043164C" w:rsidRDefault="00877829" w:rsidP="00F26DFD">
            <w:pPr>
              <w:spacing w:before="0" w:after="0"/>
              <w:rPr>
                <w:rFonts w:eastAsia="Times New Roman"/>
                <w:color w:val="000000"/>
                <w:sz w:val="18"/>
                <w:szCs w:val="18"/>
                <w:lang w:eastAsia="en-GB"/>
              </w:rPr>
            </w:pPr>
            <w:r w:rsidRPr="0043164C">
              <w:rPr>
                <w:rFonts w:eastAsia="Times New Roman"/>
                <w:color w:val="000000"/>
                <w:sz w:val="18"/>
                <w:szCs w:val="18"/>
                <w:lang w:eastAsia="en-GB"/>
              </w:rPr>
              <w:t>Launch messaging of new provision</w:t>
            </w:r>
          </w:p>
        </w:tc>
        <w:tc>
          <w:tcPr>
            <w:tcW w:w="1382" w:type="dxa"/>
            <w:tcBorders>
              <w:top w:val="single" w:sz="4" w:space="0" w:color="auto"/>
              <w:left w:val="nil"/>
              <w:bottom w:val="single" w:sz="4" w:space="0" w:color="auto"/>
              <w:right w:val="single" w:sz="4" w:space="0" w:color="auto"/>
            </w:tcBorders>
            <w:shd w:val="clear" w:color="auto" w:fill="auto"/>
            <w:vAlign w:val="center"/>
          </w:tcPr>
          <w:p w14:paraId="6E75022D" w14:textId="77777777" w:rsidR="00877829" w:rsidRPr="0043164C" w:rsidRDefault="00877829" w:rsidP="00F26DFD">
            <w:pPr>
              <w:spacing w:before="0" w:after="0"/>
              <w:rPr>
                <w:rFonts w:eastAsia="Times New Roman"/>
                <w:color w:val="000000"/>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D1283E6" w14:textId="48411525" w:rsidR="00877829" w:rsidRPr="0043164C" w:rsidRDefault="19F578BE" w:rsidP="00F26DFD">
            <w:pPr>
              <w:spacing w:before="0" w:after="0"/>
              <w:rPr>
                <w:rFonts w:eastAsia="Times New Roman"/>
                <w:color w:val="000000"/>
                <w:sz w:val="18"/>
                <w:szCs w:val="18"/>
                <w:lang w:eastAsia="en-GB"/>
              </w:rPr>
            </w:pPr>
            <w:r w:rsidRPr="4ACF053F">
              <w:rPr>
                <w:rFonts w:eastAsia="Times New Roman"/>
                <w:color w:val="000000" w:themeColor="text1"/>
                <w:sz w:val="18"/>
                <w:szCs w:val="18"/>
                <w:lang w:eastAsia="en-GB"/>
              </w:rPr>
              <w:t>Increase uptake of SPL</w:t>
            </w:r>
          </w:p>
        </w:tc>
      </w:tr>
      <w:tr w:rsidR="00F26DFD" w:rsidRPr="000E794A" w14:paraId="7BB6B7A5" w14:textId="77777777" w:rsidTr="001035D0">
        <w:trPr>
          <w:gridAfter w:val="1"/>
          <w:wAfter w:w="399" w:type="dxa"/>
          <w:trHeight w:val="64"/>
        </w:trPr>
        <w:tc>
          <w:tcPr>
            <w:tcW w:w="24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53B9638" w14:textId="67262004" w:rsidR="00F26DFD" w:rsidRPr="0043164C" w:rsidRDefault="00F26DFD" w:rsidP="002738D2">
            <w:pPr>
              <w:spacing w:before="0" w:after="0"/>
              <w:rPr>
                <w:rFonts w:eastAsia="Times New Roman"/>
                <w:color w:val="000000"/>
                <w:sz w:val="18"/>
                <w:szCs w:val="18"/>
                <w:lang w:eastAsia="en-GB"/>
              </w:rPr>
            </w:pPr>
            <w:r w:rsidRPr="0043164C">
              <w:rPr>
                <w:rFonts w:eastAsia="Times New Roman"/>
                <w:color w:val="000000"/>
                <w:sz w:val="18"/>
                <w:szCs w:val="18"/>
                <w:lang w:eastAsia="en-GB"/>
              </w:rPr>
              <w:t xml:space="preserve">A1.12 </w:t>
            </w:r>
            <w:r w:rsidRPr="0043164C">
              <w:rPr>
                <w:rFonts w:eastAsia="Times New Roman"/>
                <w:sz w:val="18"/>
                <w:szCs w:val="18"/>
                <w:lang w:eastAsia="en-GB"/>
              </w:rPr>
              <w:t xml:space="preserve">Support for returning parents and carers who do not </w:t>
            </w:r>
            <w:r w:rsidRPr="0043164C">
              <w:rPr>
                <w:rFonts w:eastAsia="Times New Roman"/>
                <w:sz w:val="18"/>
                <w:szCs w:val="18"/>
                <w:lang w:eastAsia="en-GB"/>
              </w:rPr>
              <w:lastRenderedPageBreak/>
              <w:t>qualify for research or teaching relief via our Returning Carers Scheme</w:t>
            </w:r>
          </w:p>
        </w:tc>
        <w:tc>
          <w:tcPr>
            <w:tcW w:w="466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30EF80" w14:textId="40299AB7" w:rsidR="00F26DFD" w:rsidRPr="0043164C" w:rsidRDefault="00F26DFD"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lastRenderedPageBreak/>
              <w:t xml:space="preserve">Undertake analysis of need for the expanded RCS. </w:t>
            </w:r>
          </w:p>
          <w:p w14:paraId="258383F3" w14:textId="77777777" w:rsidR="00F26DFD" w:rsidRPr="0043164C" w:rsidRDefault="00F26DFD"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lastRenderedPageBreak/>
              <w:t>Launch expanded RCS via communication with Heads of Schools, Faculty Research Directors and Staff in the UoB internal bulletin, School bulletins, new webpage content and poster campaign.</w:t>
            </w:r>
          </w:p>
          <w:p w14:paraId="40BC55E3" w14:textId="4D1C5421" w:rsidR="00F26DFD" w:rsidRPr="0043164C" w:rsidRDefault="00F26DFD"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 xml:space="preserve">Collect and analyse feedback on usefulness of the expanded scheme. </w:t>
            </w:r>
          </w:p>
          <w:p w14:paraId="1437B5F1" w14:textId="1232BF67" w:rsidR="00F26DFD" w:rsidRPr="0043164C" w:rsidRDefault="00F26DFD"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 xml:space="preserve">Report to </w:t>
            </w:r>
            <w:r w:rsidR="00991AAC">
              <w:rPr>
                <w:rFonts w:eastAsia="Times New Roman"/>
                <w:color w:val="000000"/>
                <w:sz w:val="18"/>
                <w:szCs w:val="18"/>
                <w:lang w:eastAsia="en-GB"/>
              </w:rPr>
              <w:t>EDI-SMIG</w:t>
            </w:r>
            <w:r w:rsidRPr="0043164C">
              <w:rPr>
                <w:rFonts w:eastAsia="Times New Roman"/>
                <w:color w:val="000000"/>
                <w:sz w:val="18"/>
                <w:szCs w:val="18"/>
                <w:lang w:eastAsia="en-GB"/>
              </w:rPr>
              <w:t>.</w:t>
            </w:r>
          </w:p>
        </w:tc>
        <w:tc>
          <w:tcPr>
            <w:tcW w:w="138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4CBD182" w14:textId="35BBD60E" w:rsidR="00F26DFD" w:rsidRPr="0043164C" w:rsidRDefault="00F26DFD" w:rsidP="00F26DFD">
            <w:pPr>
              <w:spacing w:before="0" w:after="0"/>
              <w:rPr>
                <w:rFonts w:eastAsia="Times New Roman"/>
                <w:color w:val="000000"/>
                <w:sz w:val="18"/>
                <w:szCs w:val="18"/>
                <w:lang w:eastAsia="en-GB"/>
              </w:rPr>
            </w:pPr>
            <w:r w:rsidRPr="0043164C">
              <w:rPr>
                <w:rFonts w:eastAsia="Times New Roman"/>
                <w:color w:val="000000"/>
                <w:sz w:val="18"/>
                <w:szCs w:val="18"/>
                <w:lang w:eastAsia="en-GB"/>
              </w:rPr>
              <w:lastRenderedPageBreak/>
              <w:t>Undertake analysis</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0D56ADAC" w14:textId="77777777" w:rsidR="00F26DFD" w:rsidRPr="0043164C" w:rsidRDefault="00F26DFD" w:rsidP="00F26DFD">
            <w:pPr>
              <w:spacing w:before="0"/>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00D4CFA2" w14:textId="69A248DA" w:rsidR="00F26DFD" w:rsidRPr="0043164C" w:rsidRDefault="00F26DFD" w:rsidP="00F26DFD">
            <w:pPr>
              <w:spacing w:before="0"/>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122DFB8F" w14:textId="6160C3D2" w:rsidR="00F26DFD" w:rsidRPr="0043164C" w:rsidRDefault="00F26DFD" w:rsidP="00F26DFD">
            <w:pPr>
              <w:spacing w:before="0"/>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008AACEB" w14:textId="13A73F24" w:rsidR="00F26DFD" w:rsidRPr="0043164C" w:rsidRDefault="00F26DFD" w:rsidP="00F26DFD">
            <w:pPr>
              <w:spacing w:before="0"/>
              <w:rPr>
                <w:rFonts w:eastAsia="Times New Roman"/>
                <w:color w:val="000000"/>
                <w:sz w:val="18"/>
                <w:szCs w:val="18"/>
                <w:lang w:eastAsia="en-GB"/>
              </w:rPr>
            </w:pPr>
          </w:p>
        </w:tc>
      </w:tr>
      <w:tr w:rsidR="00F26DFD" w:rsidRPr="000E794A" w14:paraId="22415476" w14:textId="77777777" w:rsidTr="001035D0">
        <w:trPr>
          <w:gridAfter w:val="1"/>
          <w:wAfter w:w="399" w:type="dxa"/>
          <w:trHeight w:val="64"/>
        </w:trPr>
        <w:tc>
          <w:tcPr>
            <w:tcW w:w="2474" w:type="dxa"/>
            <w:vMerge/>
            <w:tcBorders>
              <w:top w:val="single" w:sz="4" w:space="0" w:color="auto"/>
              <w:left w:val="single" w:sz="4" w:space="0" w:color="auto"/>
              <w:bottom w:val="single" w:sz="4" w:space="0" w:color="auto"/>
              <w:right w:val="single" w:sz="4" w:space="0" w:color="auto"/>
            </w:tcBorders>
            <w:noWrap/>
            <w:vAlign w:val="center"/>
          </w:tcPr>
          <w:p w14:paraId="51CDBD07" w14:textId="77777777" w:rsidR="00F26DFD" w:rsidRPr="0043164C" w:rsidRDefault="00F26DFD" w:rsidP="00F26DFD">
            <w:pPr>
              <w:spacing w:before="0" w:after="0"/>
              <w:jc w:val="center"/>
              <w:rPr>
                <w:rFonts w:eastAsia="Times New Roman"/>
                <w:color w:val="000000"/>
                <w:sz w:val="18"/>
                <w:szCs w:val="18"/>
                <w:lang w:eastAsia="en-GB"/>
              </w:rPr>
            </w:pPr>
          </w:p>
        </w:tc>
        <w:tc>
          <w:tcPr>
            <w:tcW w:w="4664" w:type="dxa"/>
            <w:vMerge/>
            <w:tcBorders>
              <w:top w:val="single" w:sz="4" w:space="0" w:color="auto"/>
              <w:left w:val="single" w:sz="4" w:space="0" w:color="auto"/>
              <w:bottom w:val="single" w:sz="4" w:space="0" w:color="auto"/>
            </w:tcBorders>
          </w:tcPr>
          <w:p w14:paraId="5CD98DE2" w14:textId="77777777" w:rsidR="00F26DFD" w:rsidRPr="0043164C" w:rsidRDefault="00F26DFD" w:rsidP="00BF506F">
            <w:pPr>
              <w:spacing w:before="0" w:after="0"/>
              <w:ind w:left="113"/>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35956FA6" w14:textId="77777777" w:rsidR="00F26DFD" w:rsidRPr="0043164C" w:rsidRDefault="00F26DFD" w:rsidP="00F26DFD">
            <w:pPr>
              <w:spacing w:before="0"/>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0E90E6B" w14:textId="63E3FF73" w:rsidR="00F26DFD" w:rsidRPr="0043164C" w:rsidRDefault="00F26DFD" w:rsidP="00F26DFD">
            <w:pPr>
              <w:spacing w:before="0" w:after="0"/>
              <w:rPr>
                <w:rFonts w:eastAsia="Times New Roman"/>
                <w:color w:val="000000"/>
                <w:sz w:val="18"/>
                <w:szCs w:val="18"/>
                <w:lang w:eastAsia="en-GB"/>
              </w:rPr>
            </w:pPr>
            <w:r w:rsidRPr="0043164C">
              <w:rPr>
                <w:rFonts w:eastAsia="Times New Roman"/>
                <w:color w:val="000000"/>
                <w:sz w:val="18"/>
                <w:szCs w:val="18"/>
                <w:lang w:eastAsia="en-GB"/>
              </w:rPr>
              <w:t>Launch expanded RCS</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47DAF3EA" w14:textId="77777777" w:rsidR="00F26DFD" w:rsidRPr="0043164C" w:rsidRDefault="00F26DFD" w:rsidP="00F26DFD">
            <w:pPr>
              <w:spacing w:before="0"/>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35CC3811" w14:textId="77777777" w:rsidR="00F26DFD" w:rsidRPr="0043164C" w:rsidRDefault="00F26DFD" w:rsidP="00F26DFD">
            <w:pPr>
              <w:spacing w:before="0"/>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2124F6DD" w14:textId="649EA7BA" w:rsidR="00F26DFD" w:rsidRPr="0043164C" w:rsidRDefault="00F26DFD" w:rsidP="00F26DFD">
            <w:pPr>
              <w:spacing w:before="0"/>
              <w:rPr>
                <w:rFonts w:eastAsia="Times New Roman"/>
                <w:color w:val="000000"/>
                <w:sz w:val="18"/>
                <w:szCs w:val="18"/>
                <w:lang w:eastAsia="en-GB"/>
              </w:rPr>
            </w:pPr>
          </w:p>
        </w:tc>
      </w:tr>
      <w:tr w:rsidR="00F26DFD" w:rsidRPr="000E794A" w14:paraId="33A8AD1A" w14:textId="77777777" w:rsidTr="001035D0">
        <w:trPr>
          <w:gridAfter w:val="1"/>
          <w:wAfter w:w="399" w:type="dxa"/>
          <w:trHeight w:val="64"/>
        </w:trPr>
        <w:tc>
          <w:tcPr>
            <w:tcW w:w="2474" w:type="dxa"/>
            <w:vMerge/>
            <w:tcBorders>
              <w:top w:val="single" w:sz="4" w:space="0" w:color="auto"/>
              <w:left w:val="single" w:sz="4" w:space="0" w:color="auto"/>
              <w:bottom w:val="single" w:sz="4" w:space="0" w:color="auto"/>
              <w:right w:val="single" w:sz="4" w:space="0" w:color="auto"/>
            </w:tcBorders>
            <w:noWrap/>
            <w:vAlign w:val="center"/>
          </w:tcPr>
          <w:p w14:paraId="3F51F853" w14:textId="77777777" w:rsidR="00F26DFD" w:rsidRPr="0043164C" w:rsidRDefault="00F26DFD" w:rsidP="00F26DFD">
            <w:pPr>
              <w:spacing w:before="0" w:after="0"/>
              <w:jc w:val="center"/>
              <w:rPr>
                <w:rFonts w:eastAsia="Times New Roman"/>
                <w:color w:val="000000"/>
                <w:sz w:val="18"/>
                <w:szCs w:val="18"/>
                <w:lang w:eastAsia="en-GB"/>
              </w:rPr>
            </w:pPr>
          </w:p>
        </w:tc>
        <w:tc>
          <w:tcPr>
            <w:tcW w:w="4664" w:type="dxa"/>
            <w:vMerge/>
            <w:tcBorders>
              <w:top w:val="single" w:sz="4" w:space="0" w:color="auto"/>
              <w:left w:val="single" w:sz="4" w:space="0" w:color="auto"/>
              <w:bottom w:val="single" w:sz="4" w:space="0" w:color="auto"/>
            </w:tcBorders>
          </w:tcPr>
          <w:p w14:paraId="46B0709A" w14:textId="77777777" w:rsidR="00F26DFD" w:rsidRPr="0043164C" w:rsidRDefault="00F26DFD" w:rsidP="00BF506F">
            <w:pPr>
              <w:spacing w:before="0" w:after="0"/>
              <w:ind w:left="113"/>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5DFA8531" w14:textId="77777777" w:rsidR="00F26DFD" w:rsidRPr="0043164C" w:rsidRDefault="00F26DFD" w:rsidP="00F26DFD">
            <w:pPr>
              <w:spacing w:before="0"/>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6ED48C4E" w14:textId="77777777" w:rsidR="00F26DFD" w:rsidRPr="0043164C" w:rsidRDefault="00F26DFD" w:rsidP="00F26DFD">
            <w:pPr>
              <w:spacing w:before="0"/>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6B176E91" w14:textId="77777777" w:rsidR="00F26DFD" w:rsidRPr="0043164C" w:rsidRDefault="00F26DFD" w:rsidP="00F26DFD">
            <w:pPr>
              <w:spacing w:before="0"/>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CF98F9B" w14:textId="4EB2605C" w:rsidR="00F26DFD" w:rsidRPr="0043164C" w:rsidRDefault="00F26DFD" w:rsidP="00F26DFD">
            <w:pPr>
              <w:spacing w:before="0" w:after="0"/>
              <w:rPr>
                <w:rFonts w:eastAsia="Times New Roman"/>
                <w:color w:val="000000"/>
                <w:sz w:val="18"/>
                <w:szCs w:val="18"/>
                <w:lang w:eastAsia="en-GB"/>
              </w:rPr>
            </w:pPr>
            <w:r w:rsidRPr="0043164C">
              <w:rPr>
                <w:rFonts w:eastAsia="Times New Roman"/>
                <w:color w:val="000000"/>
                <w:sz w:val="18"/>
                <w:szCs w:val="18"/>
                <w:lang w:eastAsia="en-GB"/>
              </w:rPr>
              <w:t>Collect and analyse feedback</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79DCA5B9" w14:textId="3379AD4F" w:rsidR="00F26DFD" w:rsidRPr="0043164C" w:rsidRDefault="00F26DFD" w:rsidP="00F26DFD">
            <w:pPr>
              <w:spacing w:before="0"/>
              <w:rPr>
                <w:rFonts w:eastAsia="Times New Roman"/>
                <w:color w:val="000000"/>
                <w:sz w:val="18"/>
                <w:szCs w:val="18"/>
                <w:lang w:eastAsia="en-GB"/>
              </w:rPr>
            </w:pPr>
          </w:p>
        </w:tc>
      </w:tr>
      <w:tr w:rsidR="00F26DFD" w:rsidRPr="000E794A" w14:paraId="17B7BFD2" w14:textId="77777777" w:rsidTr="001035D0">
        <w:trPr>
          <w:gridAfter w:val="1"/>
          <w:wAfter w:w="399" w:type="dxa"/>
          <w:trHeight w:val="64"/>
        </w:trPr>
        <w:tc>
          <w:tcPr>
            <w:tcW w:w="2474" w:type="dxa"/>
            <w:vMerge/>
            <w:tcBorders>
              <w:top w:val="single" w:sz="4" w:space="0" w:color="auto"/>
              <w:left w:val="single" w:sz="4" w:space="0" w:color="auto"/>
              <w:bottom w:val="single" w:sz="4" w:space="0" w:color="auto"/>
              <w:right w:val="single" w:sz="4" w:space="0" w:color="auto"/>
            </w:tcBorders>
            <w:noWrap/>
            <w:vAlign w:val="center"/>
          </w:tcPr>
          <w:p w14:paraId="69058E04" w14:textId="77777777" w:rsidR="00F26DFD" w:rsidRPr="0043164C" w:rsidRDefault="00F26DFD" w:rsidP="00F26DFD">
            <w:pPr>
              <w:spacing w:before="0" w:after="0"/>
              <w:jc w:val="center"/>
              <w:rPr>
                <w:rFonts w:eastAsia="Times New Roman"/>
                <w:color w:val="000000"/>
                <w:sz w:val="18"/>
                <w:szCs w:val="18"/>
                <w:lang w:eastAsia="en-GB"/>
              </w:rPr>
            </w:pPr>
          </w:p>
        </w:tc>
        <w:tc>
          <w:tcPr>
            <w:tcW w:w="4664" w:type="dxa"/>
            <w:vMerge/>
            <w:tcBorders>
              <w:top w:val="single" w:sz="4" w:space="0" w:color="auto"/>
              <w:left w:val="single" w:sz="4" w:space="0" w:color="auto"/>
              <w:bottom w:val="single" w:sz="4" w:space="0" w:color="auto"/>
            </w:tcBorders>
          </w:tcPr>
          <w:p w14:paraId="15262BE9" w14:textId="77777777" w:rsidR="00F26DFD" w:rsidRPr="0043164C" w:rsidRDefault="00F26DFD" w:rsidP="00BF506F">
            <w:pPr>
              <w:spacing w:before="0" w:after="0"/>
              <w:ind w:left="113"/>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7A4799E9" w14:textId="77777777" w:rsidR="00F26DFD" w:rsidRPr="0043164C" w:rsidRDefault="00F26DFD" w:rsidP="00F26DFD">
            <w:pPr>
              <w:spacing w:before="0"/>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27E87702" w14:textId="77777777" w:rsidR="00F26DFD" w:rsidRPr="0043164C" w:rsidRDefault="00F26DFD" w:rsidP="00F26DFD">
            <w:pPr>
              <w:spacing w:before="0"/>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1C2A48D7" w14:textId="77777777" w:rsidR="00F26DFD" w:rsidRPr="0043164C" w:rsidRDefault="00F26DFD" w:rsidP="00F26DFD">
            <w:pPr>
              <w:spacing w:before="0"/>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393407" w14:textId="6317D652" w:rsidR="00F26DFD" w:rsidRPr="0043164C" w:rsidRDefault="00F26DFD" w:rsidP="00F26DFD">
            <w:pPr>
              <w:spacing w:before="0" w:after="0"/>
              <w:rPr>
                <w:rFonts w:eastAsia="Times New Roman"/>
                <w:color w:val="000000"/>
                <w:sz w:val="18"/>
                <w:szCs w:val="18"/>
                <w:lang w:eastAsia="en-GB"/>
              </w:rPr>
            </w:pPr>
            <w:r w:rsidRPr="0043164C">
              <w:rPr>
                <w:rFonts w:eastAsia="Times New Roman"/>
                <w:color w:val="000000"/>
                <w:sz w:val="18"/>
                <w:szCs w:val="18"/>
                <w:lang w:eastAsia="en-GB"/>
              </w:rPr>
              <w:t xml:space="preserve">Report to </w:t>
            </w:r>
            <w:r w:rsidR="00991AAC">
              <w:rPr>
                <w:rFonts w:eastAsia="Times New Roman"/>
                <w:color w:val="000000"/>
                <w:sz w:val="18"/>
                <w:szCs w:val="18"/>
                <w:lang w:eastAsia="en-GB"/>
              </w:rPr>
              <w:t>EDI-SMIG</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746F582B" w14:textId="7519CFD8" w:rsidR="00F26DFD" w:rsidRPr="0043164C" w:rsidRDefault="00F26DFD" w:rsidP="00F26DFD">
            <w:pPr>
              <w:spacing w:before="0"/>
              <w:rPr>
                <w:rFonts w:eastAsia="Times New Roman"/>
                <w:color w:val="000000"/>
                <w:sz w:val="18"/>
                <w:szCs w:val="18"/>
                <w:lang w:eastAsia="en-GB"/>
              </w:rPr>
            </w:pPr>
          </w:p>
        </w:tc>
      </w:tr>
      <w:tr w:rsidR="00877829" w:rsidRPr="000E794A" w14:paraId="48D2870E" w14:textId="77777777" w:rsidTr="4ACF053F">
        <w:trPr>
          <w:gridAfter w:val="1"/>
          <w:wAfter w:w="399" w:type="dxa"/>
          <w:trHeight w:val="70"/>
        </w:trPr>
        <w:tc>
          <w:tcPr>
            <w:tcW w:w="24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14CE5B1" w14:textId="60CC0493" w:rsidR="00877829" w:rsidRPr="0043164C" w:rsidRDefault="00877829" w:rsidP="002738D2">
            <w:pPr>
              <w:spacing w:before="0" w:after="0"/>
              <w:rPr>
                <w:rFonts w:eastAsia="Times New Roman"/>
                <w:color w:val="000000"/>
                <w:sz w:val="18"/>
                <w:szCs w:val="18"/>
                <w:lang w:eastAsia="en-GB"/>
              </w:rPr>
            </w:pPr>
            <w:r w:rsidRPr="0043164C">
              <w:rPr>
                <w:rFonts w:eastAsia="Times New Roman"/>
                <w:color w:val="000000"/>
                <w:sz w:val="18"/>
                <w:szCs w:val="18"/>
                <w:lang w:eastAsia="en-GB"/>
              </w:rPr>
              <w:t xml:space="preserve">A1.13 Further support for menopause awareness. </w:t>
            </w:r>
          </w:p>
        </w:tc>
        <w:tc>
          <w:tcPr>
            <w:tcW w:w="4664" w:type="dxa"/>
            <w:vMerge w:val="restart"/>
            <w:tcBorders>
              <w:top w:val="single" w:sz="4" w:space="0" w:color="auto"/>
              <w:left w:val="nil"/>
              <w:bottom w:val="single" w:sz="4" w:space="0" w:color="auto"/>
              <w:right w:val="single" w:sz="4" w:space="0" w:color="auto"/>
            </w:tcBorders>
            <w:shd w:val="clear" w:color="auto" w:fill="auto"/>
            <w:hideMark/>
          </w:tcPr>
          <w:p w14:paraId="6408BB98" w14:textId="77777777" w:rsidR="00877829" w:rsidRPr="0043164C" w:rsidRDefault="00877829"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Menopause guidelines introduced in 2021.</w:t>
            </w:r>
          </w:p>
          <w:p w14:paraId="0A29812E" w14:textId="77777777" w:rsidR="00877829" w:rsidRPr="0043164C" w:rsidRDefault="00877829"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 xml:space="preserve">Menopause cafes were attended by 137 colleagues over a 7-month period, to positive qualitative feedback from staff. </w:t>
            </w:r>
          </w:p>
          <w:p w14:paraId="0BB63A65" w14:textId="77777777" w:rsidR="00877829" w:rsidRPr="0043164C" w:rsidRDefault="00877829"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UoB-wide menopause awareness poster campaign.</w:t>
            </w:r>
          </w:p>
          <w:p w14:paraId="129E6B75" w14:textId="65265C77" w:rsidR="00877829" w:rsidRPr="0043164C" w:rsidRDefault="00877829"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Menopause Awareness at Work course to be developed and launched. Recordings of workshops to be made and uploaded to provide a permanent resource.</w:t>
            </w:r>
          </w:p>
        </w:tc>
        <w:tc>
          <w:tcPr>
            <w:tcW w:w="6910" w:type="dxa"/>
            <w:gridSpan w:val="5"/>
            <w:tcBorders>
              <w:top w:val="single" w:sz="4" w:space="0" w:color="auto"/>
              <w:left w:val="nil"/>
              <w:bottom w:val="single" w:sz="4" w:space="0" w:color="auto"/>
              <w:right w:val="single" w:sz="4" w:space="0" w:color="auto"/>
            </w:tcBorders>
            <w:shd w:val="clear" w:color="auto" w:fill="FBE4D5" w:themeFill="accent2" w:themeFillTint="33"/>
            <w:hideMark/>
          </w:tcPr>
          <w:p w14:paraId="628D19B4" w14:textId="616C1163" w:rsidR="00877829" w:rsidRPr="0043164C" w:rsidRDefault="00877829" w:rsidP="00F26DFD">
            <w:pPr>
              <w:spacing w:before="0" w:after="0"/>
              <w:rPr>
                <w:rFonts w:eastAsia="Times New Roman"/>
                <w:color w:val="000000" w:themeColor="text1"/>
                <w:sz w:val="18"/>
                <w:szCs w:val="18"/>
                <w:lang w:eastAsia="en-GB"/>
              </w:rPr>
            </w:pPr>
            <w:r w:rsidRPr="0043164C">
              <w:rPr>
                <w:rFonts w:eastAsia="Times New Roman"/>
                <w:color w:val="000000" w:themeColor="text1"/>
                <w:sz w:val="18"/>
                <w:szCs w:val="18"/>
                <w:lang w:eastAsia="en-GB"/>
              </w:rPr>
              <w:t xml:space="preserve">Menopause cafes to be run every month. </w:t>
            </w:r>
          </w:p>
        </w:tc>
      </w:tr>
      <w:tr w:rsidR="00877829" w:rsidRPr="000E794A" w14:paraId="4ABB69D2" w14:textId="77777777" w:rsidTr="001035D0">
        <w:trPr>
          <w:gridAfter w:val="1"/>
          <w:wAfter w:w="399" w:type="dxa"/>
          <w:trHeight w:val="112"/>
        </w:trPr>
        <w:tc>
          <w:tcPr>
            <w:tcW w:w="2474" w:type="dxa"/>
            <w:vMerge/>
            <w:tcBorders>
              <w:top w:val="single" w:sz="4" w:space="0" w:color="auto"/>
              <w:left w:val="single" w:sz="4" w:space="0" w:color="auto"/>
              <w:bottom w:val="single" w:sz="4" w:space="0" w:color="auto"/>
              <w:right w:val="single" w:sz="4" w:space="0" w:color="auto"/>
            </w:tcBorders>
            <w:noWrap/>
            <w:vAlign w:val="center"/>
          </w:tcPr>
          <w:p w14:paraId="29227D68" w14:textId="77777777" w:rsidR="00877829" w:rsidRPr="0043164C" w:rsidRDefault="00877829" w:rsidP="00F26DFD">
            <w:pPr>
              <w:spacing w:before="0" w:after="0"/>
              <w:jc w:val="center"/>
              <w:rPr>
                <w:rFonts w:eastAsia="Times New Roman"/>
                <w:color w:val="000000"/>
                <w:sz w:val="18"/>
                <w:szCs w:val="18"/>
                <w:lang w:eastAsia="en-GB"/>
              </w:rPr>
            </w:pPr>
          </w:p>
        </w:tc>
        <w:tc>
          <w:tcPr>
            <w:tcW w:w="4664" w:type="dxa"/>
            <w:vMerge/>
            <w:tcBorders>
              <w:top w:val="single" w:sz="4" w:space="0" w:color="auto"/>
              <w:left w:val="single" w:sz="4" w:space="0" w:color="auto"/>
              <w:bottom w:val="single" w:sz="4" w:space="0" w:color="auto"/>
            </w:tcBorders>
          </w:tcPr>
          <w:p w14:paraId="2B31D0E7" w14:textId="77777777" w:rsidR="00877829" w:rsidRPr="0043164C" w:rsidRDefault="00877829" w:rsidP="00BF506F">
            <w:pPr>
              <w:spacing w:before="0" w:after="0"/>
              <w:ind w:left="113"/>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4408D4" w14:textId="18A5769B" w:rsidR="00877829" w:rsidRPr="0043164C" w:rsidRDefault="00877829" w:rsidP="00F26DFD">
            <w:pPr>
              <w:spacing w:before="0" w:after="0"/>
              <w:rPr>
                <w:rFonts w:eastAsia="Times New Roman"/>
                <w:color w:val="000000" w:themeColor="text1"/>
                <w:sz w:val="18"/>
                <w:szCs w:val="18"/>
                <w:lang w:eastAsia="en-GB"/>
              </w:rPr>
            </w:pPr>
            <w:r w:rsidRPr="0043164C">
              <w:rPr>
                <w:rFonts w:eastAsia="Times New Roman"/>
                <w:color w:val="000000" w:themeColor="text1"/>
                <w:sz w:val="18"/>
                <w:szCs w:val="18"/>
                <w:lang w:eastAsia="en-GB"/>
              </w:rPr>
              <w:t>Poster campaign</w:t>
            </w:r>
          </w:p>
        </w:tc>
        <w:tc>
          <w:tcPr>
            <w:tcW w:w="1382" w:type="dxa"/>
            <w:tcBorders>
              <w:top w:val="single" w:sz="4" w:space="0" w:color="auto"/>
              <w:left w:val="nil"/>
              <w:bottom w:val="single" w:sz="4" w:space="0" w:color="auto"/>
              <w:right w:val="single" w:sz="4" w:space="0" w:color="auto"/>
            </w:tcBorders>
            <w:shd w:val="clear" w:color="auto" w:fill="auto"/>
          </w:tcPr>
          <w:p w14:paraId="561366C9" w14:textId="77777777" w:rsidR="00877829" w:rsidRPr="0043164C" w:rsidRDefault="00877829" w:rsidP="00F26DFD">
            <w:pPr>
              <w:spacing w:before="0" w:after="0"/>
              <w:rPr>
                <w:rFonts w:eastAsia="Times New Roman"/>
                <w:color w:val="000000" w:themeColor="text1"/>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tcPr>
          <w:p w14:paraId="415B0895" w14:textId="77777777" w:rsidR="00877829" w:rsidRPr="0043164C" w:rsidRDefault="00877829" w:rsidP="00F26DFD">
            <w:pPr>
              <w:spacing w:before="0" w:after="0"/>
              <w:rPr>
                <w:rFonts w:eastAsia="Times New Roman"/>
                <w:color w:val="000000" w:themeColor="text1"/>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tcPr>
          <w:p w14:paraId="5C65149E" w14:textId="77777777" w:rsidR="00877829" w:rsidRPr="0043164C" w:rsidRDefault="00877829" w:rsidP="00F26DFD">
            <w:pPr>
              <w:spacing w:before="0" w:after="0"/>
              <w:rPr>
                <w:rFonts w:eastAsia="Times New Roman"/>
                <w:color w:val="000000" w:themeColor="text1"/>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tcPr>
          <w:p w14:paraId="31280AC1" w14:textId="447A2757" w:rsidR="00877829" w:rsidRPr="0043164C" w:rsidRDefault="00877829" w:rsidP="00F26DFD">
            <w:pPr>
              <w:spacing w:before="0" w:after="0"/>
              <w:rPr>
                <w:rFonts w:eastAsia="Times New Roman"/>
                <w:color w:val="000000" w:themeColor="text1"/>
                <w:sz w:val="18"/>
                <w:szCs w:val="18"/>
                <w:lang w:eastAsia="en-GB"/>
              </w:rPr>
            </w:pPr>
          </w:p>
        </w:tc>
      </w:tr>
      <w:tr w:rsidR="00877829" w:rsidRPr="000E794A" w14:paraId="6A1672FC" w14:textId="77777777" w:rsidTr="001035D0">
        <w:trPr>
          <w:gridAfter w:val="1"/>
          <w:wAfter w:w="399" w:type="dxa"/>
          <w:trHeight w:val="515"/>
        </w:trPr>
        <w:tc>
          <w:tcPr>
            <w:tcW w:w="2474" w:type="dxa"/>
            <w:vMerge/>
            <w:tcBorders>
              <w:top w:val="single" w:sz="4" w:space="0" w:color="auto"/>
              <w:left w:val="single" w:sz="4" w:space="0" w:color="auto"/>
              <w:bottom w:val="single" w:sz="4" w:space="0" w:color="auto"/>
              <w:right w:val="single" w:sz="4" w:space="0" w:color="auto"/>
            </w:tcBorders>
            <w:noWrap/>
            <w:vAlign w:val="center"/>
          </w:tcPr>
          <w:p w14:paraId="12D77A81" w14:textId="77777777" w:rsidR="00877829" w:rsidRPr="0043164C" w:rsidRDefault="00877829" w:rsidP="00F26DFD">
            <w:pPr>
              <w:spacing w:before="0" w:after="0"/>
              <w:jc w:val="center"/>
              <w:rPr>
                <w:rFonts w:eastAsia="Times New Roman"/>
                <w:color w:val="000000"/>
                <w:sz w:val="18"/>
                <w:szCs w:val="18"/>
                <w:lang w:eastAsia="en-GB"/>
              </w:rPr>
            </w:pPr>
          </w:p>
        </w:tc>
        <w:tc>
          <w:tcPr>
            <w:tcW w:w="4664" w:type="dxa"/>
            <w:vMerge/>
            <w:tcBorders>
              <w:top w:val="single" w:sz="4" w:space="0" w:color="auto"/>
              <w:left w:val="single" w:sz="4" w:space="0" w:color="auto"/>
              <w:bottom w:val="single" w:sz="4" w:space="0" w:color="auto"/>
            </w:tcBorders>
          </w:tcPr>
          <w:p w14:paraId="6F8358D6" w14:textId="77777777" w:rsidR="00877829" w:rsidRPr="0043164C" w:rsidRDefault="00877829" w:rsidP="00BF506F">
            <w:pPr>
              <w:spacing w:before="0" w:after="0"/>
              <w:ind w:left="113"/>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8A0FFB" w14:textId="10CF08A1" w:rsidR="00877829" w:rsidRPr="0043164C" w:rsidRDefault="00877829" w:rsidP="00F26DFD">
            <w:pPr>
              <w:spacing w:before="0" w:after="0"/>
              <w:rPr>
                <w:rFonts w:eastAsia="Times New Roman"/>
                <w:color w:val="000000" w:themeColor="text1"/>
                <w:sz w:val="18"/>
                <w:szCs w:val="18"/>
                <w:lang w:eastAsia="en-GB"/>
              </w:rPr>
            </w:pPr>
            <w:r w:rsidRPr="0043164C">
              <w:rPr>
                <w:rFonts w:eastAsia="Times New Roman"/>
                <w:color w:val="000000" w:themeColor="text1"/>
                <w:sz w:val="18"/>
                <w:szCs w:val="18"/>
                <w:lang w:eastAsia="en-GB"/>
              </w:rPr>
              <w:t>Menopause Awareness</w:t>
            </w:r>
            <w:r w:rsidR="00144EE4">
              <w:rPr>
                <w:rFonts w:eastAsia="Times New Roman"/>
                <w:color w:val="000000" w:themeColor="text1"/>
                <w:sz w:val="18"/>
                <w:szCs w:val="18"/>
                <w:lang w:eastAsia="en-GB"/>
              </w:rPr>
              <w:t xml:space="preserve"> </w:t>
            </w:r>
            <w:r w:rsidR="001F30C5" w:rsidRPr="0043164C">
              <w:rPr>
                <w:rFonts w:eastAsia="Times New Roman"/>
                <w:color w:val="000000" w:themeColor="text1"/>
                <w:sz w:val="18"/>
                <w:szCs w:val="18"/>
                <w:lang w:eastAsia="en-GB"/>
              </w:rPr>
              <w:t>r</w:t>
            </w:r>
            <w:r w:rsidRPr="0043164C">
              <w:rPr>
                <w:rFonts w:eastAsia="Times New Roman"/>
                <w:color w:val="000000" w:themeColor="text1"/>
                <w:sz w:val="18"/>
                <w:szCs w:val="18"/>
                <w:lang w:eastAsia="en-GB"/>
              </w:rPr>
              <w:t>ecordings uploaded.</w:t>
            </w:r>
          </w:p>
        </w:tc>
        <w:tc>
          <w:tcPr>
            <w:tcW w:w="1382" w:type="dxa"/>
            <w:tcBorders>
              <w:top w:val="single" w:sz="4" w:space="0" w:color="auto"/>
              <w:left w:val="nil"/>
              <w:bottom w:val="single" w:sz="4" w:space="0" w:color="auto"/>
              <w:right w:val="single" w:sz="4" w:space="0" w:color="auto"/>
            </w:tcBorders>
            <w:shd w:val="clear" w:color="auto" w:fill="auto"/>
          </w:tcPr>
          <w:p w14:paraId="4893DD36" w14:textId="77777777" w:rsidR="00877829" w:rsidRPr="0043164C" w:rsidRDefault="00877829" w:rsidP="00F26DFD">
            <w:pPr>
              <w:spacing w:before="0" w:after="0"/>
              <w:rPr>
                <w:rFonts w:eastAsia="Times New Roman"/>
                <w:color w:val="000000" w:themeColor="text1"/>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tcPr>
          <w:p w14:paraId="6B9A2FF7" w14:textId="77777777" w:rsidR="00877829" w:rsidRPr="0043164C" w:rsidRDefault="00877829" w:rsidP="00F26DFD">
            <w:pPr>
              <w:spacing w:before="0" w:after="0"/>
              <w:rPr>
                <w:rFonts w:eastAsia="Times New Roman"/>
                <w:color w:val="000000" w:themeColor="text1"/>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tcPr>
          <w:p w14:paraId="152EFE49" w14:textId="77777777" w:rsidR="00877829" w:rsidRPr="0043164C" w:rsidRDefault="00877829" w:rsidP="00F26DFD">
            <w:pPr>
              <w:spacing w:before="0" w:after="0"/>
              <w:rPr>
                <w:rFonts w:eastAsia="Times New Roman"/>
                <w:color w:val="000000" w:themeColor="text1"/>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tcPr>
          <w:p w14:paraId="1CF40FDE" w14:textId="0B0D8A94" w:rsidR="00877829" w:rsidRPr="0043164C" w:rsidRDefault="00877829" w:rsidP="00F26DFD">
            <w:pPr>
              <w:spacing w:before="0" w:after="0"/>
              <w:rPr>
                <w:rFonts w:eastAsia="Times New Roman"/>
                <w:color w:val="000000" w:themeColor="text1"/>
                <w:sz w:val="18"/>
                <w:szCs w:val="18"/>
                <w:lang w:eastAsia="en-GB"/>
              </w:rPr>
            </w:pPr>
          </w:p>
        </w:tc>
      </w:tr>
      <w:tr w:rsidR="00877829" w:rsidRPr="000E794A" w14:paraId="6409696F" w14:textId="77777777" w:rsidTr="001035D0">
        <w:trPr>
          <w:gridAfter w:val="1"/>
          <w:wAfter w:w="399" w:type="dxa"/>
          <w:trHeight w:val="64"/>
        </w:trPr>
        <w:tc>
          <w:tcPr>
            <w:tcW w:w="2474" w:type="dxa"/>
            <w:vMerge/>
            <w:tcBorders>
              <w:top w:val="single" w:sz="4" w:space="0" w:color="auto"/>
              <w:left w:val="single" w:sz="4" w:space="0" w:color="auto"/>
              <w:bottom w:val="single" w:sz="4" w:space="0" w:color="auto"/>
              <w:right w:val="single" w:sz="4" w:space="0" w:color="auto"/>
            </w:tcBorders>
            <w:noWrap/>
            <w:vAlign w:val="center"/>
          </w:tcPr>
          <w:p w14:paraId="7A461120" w14:textId="77777777" w:rsidR="00877829" w:rsidRPr="0043164C" w:rsidRDefault="00877829" w:rsidP="00F26DFD">
            <w:pPr>
              <w:spacing w:before="0" w:after="0"/>
              <w:jc w:val="center"/>
              <w:rPr>
                <w:rFonts w:eastAsia="Times New Roman"/>
                <w:color w:val="000000"/>
                <w:sz w:val="18"/>
                <w:szCs w:val="18"/>
                <w:lang w:eastAsia="en-GB"/>
              </w:rPr>
            </w:pPr>
          </w:p>
        </w:tc>
        <w:tc>
          <w:tcPr>
            <w:tcW w:w="4664" w:type="dxa"/>
            <w:vMerge/>
            <w:tcBorders>
              <w:top w:val="single" w:sz="4" w:space="0" w:color="auto"/>
              <w:left w:val="single" w:sz="4" w:space="0" w:color="auto"/>
              <w:bottom w:val="single" w:sz="4" w:space="0" w:color="auto"/>
            </w:tcBorders>
          </w:tcPr>
          <w:p w14:paraId="6D0BE1D2" w14:textId="77777777" w:rsidR="00877829" w:rsidRPr="0043164C" w:rsidRDefault="00877829" w:rsidP="00BF506F">
            <w:pPr>
              <w:spacing w:before="0" w:after="0"/>
              <w:ind w:left="113"/>
              <w:rPr>
                <w:rFonts w:eastAsia="Times New Roman"/>
                <w:color w:val="000000"/>
                <w:sz w:val="18"/>
                <w:szCs w:val="18"/>
                <w:lang w:eastAsia="en-GB"/>
              </w:rPr>
            </w:pPr>
          </w:p>
        </w:tc>
        <w:tc>
          <w:tcPr>
            <w:tcW w:w="13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D538530" w14:textId="3B66CF08" w:rsidR="00877829" w:rsidRPr="0043164C" w:rsidRDefault="00877829" w:rsidP="00F26DFD">
            <w:pPr>
              <w:spacing w:before="0" w:after="0"/>
              <w:rPr>
                <w:rFonts w:eastAsia="Times New Roman"/>
                <w:color w:val="000000" w:themeColor="text1"/>
                <w:sz w:val="18"/>
                <w:szCs w:val="18"/>
                <w:lang w:eastAsia="en-GB"/>
              </w:rPr>
            </w:pPr>
            <w:r w:rsidRPr="0043164C">
              <w:rPr>
                <w:rFonts w:eastAsia="Times New Roman"/>
                <w:color w:val="000000" w:themeColor="text1"/>
                <w:sz w:val="18"/>
                <w:szCs w:val="18"/>
                <w:lang w:eastAsia="en-GB"/>
              </w:rPr>
              <w:t>Feedback analysed</w:t>
            </w:r>
            <w:r w:rsidR="00467E28" w:rsidRPr="0043164C">
              <w:rPr>
                <w:rFonts w:eastAsia="Times New Roman"/>
                <w:color w:val="000000" w:themeColor="text1"/>
                <w:sz w:val="18"/>
                <w:szCs w:val="18"/>
                <w:lang w:eastAsia="en-GB"/>
              </w:rPr>
              <w:t xml:space="preserve">. </w:t>
            </w:r>
            <w:r w:rsidR="002738D2" w:rsidRPr="0043164C">
              <w:rPr>
                <w:rFonts w:eastAsia="Times New Roman"/>
                <w:color w:val="000000" w:themeColor="text1"/>
                <w:sz w:val="18"/>
                <w:szCs w:val="18"/>
                <w:lang w:eastAsia="en-GB"/>
              </w:rPr>
              <w:t>R</w:t>
            </w:r>
            <w:r w:rsidRPr="0043164C">
              <w:rPr>
                <w:rFonts w:eastAsia="Times New Roman"/>
                <w:color w:val="000000" w:themeColor="text1"/>
                <w:sz w:val="18"/>
                <w:szCs w:val="18"/>
                <w:lang w:eastAsia="en-GB"/>
              </w:rPr>
              <w:t>eport to</w:t>
            </w:r>
            <w:r w:rsidR="00991AAC">
              <w:rPr>
                <w:rFonts w:eastAsia="Times New Roman"/>
                <w:color w:val="000000" w:themeColor="text1"/>
                <w:sz w:val="18"/>
                <w:szCs w:val="18"/>
                <w:lang w:eastAsia="en-GB"/>
              </w:rPr>
              <w:t xml:space="preserve"> </w:t>
            </w:r>
            <w:r w:rsidR="00172469">
              <w:rPr>
                <w:rFonts w:eastAsia="Times New Roman"/>
                <w:color w:val="000000" w:themeColor="text1"/>
                <w:sz w:val="18"/>
                <w:szCs w:val="18"/>
                <w:lang w:eastAsia="en-GB"/>
              </w:rPr>
              <w:t>EDI SMIG</w:t>
            </w:r>
            <w:r w:rsidRPr="0043164C">
              <w:rPr>
                <w:rFonts w:eastAsia="Times New Roman"/>
                <w:color w:val="000000" w:themeColor="text1"/>
                <w:sz w:val="18"/>
                <w:szCs w:val="18"/>
                <w:lang w:eastAsia="en-GB"/>
              </w:rPr>
              <w:t>.</w:t>
            </w:r>
          </w:p>
        </w:tc>
        <w:tc>
          <w:tcPr>
            <w:tcW w:w="1382" w:type="dxa"/>
            <w:tcBorders>
              <w:top w:val="single" w:sz="4" w:space="0" w:color="auto"/>
              <w:left w:val="nil"/>
              <w:bottom w:val="single" w:sz="4" w:space="0" w:color="auto"/>
              <w:right w:val="single" w:sz="4" w:space="0" w:color="auto"/>
            </w:tcBorders>
            <w:shd w:val="clear" w:color="auto" w:fill="auto"/>
          </w:tcPr>
          <w:p w14:paraId="78294618" w14:textId="77777777" w:rsidR="00877829" w:rsidRPr="0043164C" w:rsidRDefault="00877829" w:rsidP="00F26DFD">
            <w:pPr>
              <w:spacing w:before="0" w:after="0"/>
              <w:rPr>
                <w:rFonts w:eastAsia="Times New Roman"/>
                <w:color w:val="000000" w:themeColor="text1"/>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tcPr>
          <w:p w14:paraId="627307BE" w14:textId="77777777" w:rsidR="00877829" w:rsidRPr="0043164C" w:rsidRDefault="00877829" w:rsidP="00F26DFD">
            <w:pPr>
              <w:spacing w:before="0" w:after="0"/>
              <w:rPr>
                <w:rFonts w:eastAsia="Times New Roman"/>
                <w:color w:val="000000" w:themeColor="text1"/>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tcPr>
          <w:p w14:paraId="71FCFC21" w14:textId="77777777" w:rsidR="00877829" w:rsidRPr="0043164C" w:rsidRDefault="00877829" w:rsidP="00F26DFD">
            <w:pPr>
              <w:spacing w:before="0" w:after="0"/>
              <w:rPr>
                <w:rFonts w:eastAsia="Times New Roman"/>
                <w:color w:val="000000" w:themeColor="text1"/>
                <w:sz w:val="18"/>
                <w:szCs w:val="18"/>
                <w:lang w:eastAsia="en-GB"/>
              </w:rPr>
            </w:pPr>
          </w:p>
        </w:tc>
        <w:tc>
          <w:tcPr>
            <w:tcW w:w="1382" w:type="dxa"/>
            <w:tcBorders>
              <w:top w:val="single" w:sz="4" w:space="0" w:color="auto"/>
              <w:left w:val="nil"/>
              <w:bottom w:val="single" w:sz="4" w:space="0" w:color="auto"/>
              <w:right w:val="single" w:sz="4" w:space="0" w:color="auto"/>
            </w:tcBorders>
            <w:shd w:val="clear" w:color="auto" w:fill="auto"/>
          </w:tcPr>
          <w:p w14:paraId="7BE33663" w14:textId="4423D29C" w:rsidR="00877829" w:rsidRPr="0043164C" w:rsidRDefault="00877829" w:rsidP="00F26DFD">
            <w:pPr>
              <w:spacing w:before="0" w:after="0"/>
              <w:rPr>
                <w:rFonts w:eastAsia="Times New Roman"/>
                <w:color w:val="000000" w:themeColor="text1"/>
                <w:sz w:val="18"/>
                <w:szCs w:val="18"/>
                <w:lang w:eastAsia="en-GB"/>
              </w:rPr>
            </w:pPr>
          </w:p>
        </w:tc>
      </w:tr>
      <w:tr w:rsidR="00877829" w:rsidRPr="000E794A" w14:paraId="7F00043B" w14:textId="77777777" w:rsidTr="4ACF053F">
        <w:trPr>
          <w:gridAfter w:val="1"/>
          <w:wAfter w:w="399" w:type="dxa"/>
          <w:trHeight w:val="145"/>
        </w:trPr>
        <w:tc>
          <w:tcPr>
            <w:tcW w:w="24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C9DD1F6" w14:textId="149B5B2A" w:rsidR="00877829" w:rsidRPr="0043164C" w:rsidRDefault="00877829" w:rsidP="00FF2343">
            <w:pPr>
              <w:spacing w:before="0" w:after="0"/>
              <w:rPr>
                <w:rFonts w:eastAsia="Times New Roman"/>
                <w:color w:val="000000"/>
                <w:sz w:val="18"/>
                <w:szCs w:val="18"/>
                <w:lang w:eastAsia="en-GB"/>
              </w:rPr>
            </w:pPr>
            <w:r w:rsidRPr="0043164C">
              <w:rPr>
                <w:rFonts w:eastAsia="Times New Roman"/>
                <w:color w:val="000000"/>
                <w:sz w:val="18"/>
                <w:szCs w:val="18"/>
                <w:lang w:eastAsia="en-GB"/>
              </w:rPr>
              <w:t>A1.14 Collect and analyse, by gender, staff attendance and feedback on the Menopause Cafes and Develop workshops.</w:t>
            </w:r>
          </w:p>
        </w:tc>
        <w:tc>
          <w:tcPr>
            <w:tcW w:w="4664" w:type="dxa"/>
            <w:vMerge w:val="restart"/>
            <w:tcBorders>
              <w:top w:val="single" w:sz="4" w:space="0" w:color="auto"/>
              <w:left w:val="nil"/>
              <w:bottom w:val="single" w:sz="4" w:space="0" w:color="auto"/>
              <w:right w:val="single" w:sz="4" w:space="0" w:color="auto"/>
            </w:tcBorders>
            <w:shd w:val="clear" w:color="auto" w:fill="auto"/>
            <w:hideMark/>
          </w:tcPr>
          <w:p w14:paraId="69C64B84" w14:textId="7622ABAE" w:rsidR="00877829" w:rsidRPr="0043164C" w:rsidRDefault="00877829"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Poster campaign launched.</w:t>
            </w:r>
          </w:p>
          <w:p w14:paraId="49FE8AE5" w14:textId="08F49E5F" w:rsidR="00877829" w:rsidRPr="0043164C" w:rsidRDefault="00877829"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 xml:space="preserve">Targeted advertising to male </w:t>
            </w:r>
          </w:p>
          <w:p w14:paraId="5729A541" w14:textId="4853EE06" w:rsidR="00877829" w:rsidRPr="0043164C" w:rsidRDefault="00BB4911"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S</w:t>
            </w:r>
            <w:r w:rsidR="00877829" w:rsidRPr="0043164C">
              <w:rPr>
                <w:rFonts w:eastAsia="Times New Roman"/>
                <w:color w:val="000000"/>
                <w:sz w:val="18"/>
                <w:szCs w:val="18"/>
                <w:lang w:eastAsia="en-GB"/>
              </w:rPr>
              <w:t>taff who are in senior positions, or who are line managers.</w:t>
            </w:r>
          </w:p>
          <w:p w14:paraId="2F4C5D4E" w14:textId="43FEEEC2" w:rsidR="00877829" w:rsidRPr="0043164C" w:rsidRDefault="00877829"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Analyse attendee data.</w:t>
            </w:r>
          </w:p>
        </w:tc>
        <w:tc>
          <w:tcPr>
            <w:tcW w:w="1382" w:type="dxa"/>
            <w:tcBorders>
              <w:top w:val="nil"/>
              <w:left w:val="nil"/>
              <w:bottom w:val="single" w:sz="4" w:space="0" w:color="auto"/>
              <w:right w:val="single" w:sz="4" w:space="0" w:color="auto"/>
            </w:tcBorders>
            <w:shd w:val="clear" w:color="auto" w:fill="FBE4D5" w:themeFill="accent2" w:themeFillTint="33"/>
            <w:vAlign w:val="bottom"/>
            <w:hideMark/>
          </w:tcPr>
          <w:p w14:paraId="26C09215" w14:textId="532C6A58" w:rsidR="00877829" w:rsidRPr="0043164C" w:rsidRDefault="00877829" w:rsidP="00F26DFD">
            <w:pPr>
              <w:spacing w:before="0" w:after="0"/>
              <w:rPr>
                <w:rFonts w:eastAsia="Times New Roman"/>
                <w:color w:val="000000"/>
                <w:sz w:val="18"/>
                <w:szCs w:val="18"/>
                <w:lang w:eastAsia="en-GB"/>
              </w:rPr>
            </w:pPr>
            <w:r w:rsidRPr="0043164C">
              <w:rPr>
                <w:rFonts w:eastAsia="Times New Roman"/>
                <w:color w:val="000000" w:themeColor="text1"/>
                <w:sz w:val="18"/>
                <w:szCs w:val="18"/>
                <w:lang w:eastAsia="en-GB"/>
              </w:rPr>
              <w:t>Poster campaign</w:t>
            </w:r>
          </w:p>
        </w:tc>
        <w:tc>
          <w:tcPr>
            <w:tcW w:w="1382" w:type="dxa"/>
            <w:tcBorders>
              <w:top w:val="nil"/>
              <w:left w:val="nil"/>
              <w:bottom w:val="single" w:sz="4" w:space="0" w:color="auto"/>
              <w:right w:val="single" w:sz="4" w:space="0" w:color="auto"/>
            </w:tcBorders>
            <w:shd w:val="clear" w:color="auto" w:fill="auto"/>
            <w:vAlign w:val="bottom"/>
          </w:tcPr>
          <w:p w14:paraId="44B0FDDB" w14:textId="64E9DEDB" w:rsidR="00877829" w:rsidRPr="0043164C" w:rsidRDefault="00877829" w:rsidP="00F26DFD">
            <w:pPr>
              <w:spacing w:before="0" w:after="0"/>
              <w:rPr>
                <w:rFonts w:eastAsia="Times New Roman"/>
                <w:color w:val="000000"/>
                <w:sz w:val="18"/>
                <w:szCs w:val="18"/>
                <w:lang w:eastAsia="en-GB"/>
              </w:rPr>
            </w:pPr>
          </w:p>
        </w:tc>
        <w:tc>
          <w:tcPr>
            <w:tcW w:w="1382" w:type="dxa"/>
            <w:tcBorders>
              <w:top w:val="nil"/>
              <w:left w:val="nil"/>
              <w:bottom w:val="single" w:sz="4" w:space="0" w:color="auto"/>
              <w:right w:val="single" w:sz="4" w:space="0" w:color="auto"/>
            </w:tcBorders>
            <w:shd w:val="clear" w:color="auto" w:fill="auto"/>
            <w:vAlign w:val="bottom"/>
          </w:tcPr>
          <w:p w14:paraId="5507864F" w14:textId="77777777" w:rsidR="00877829" w:rsidRPr="0043164C" w:rsidRDefault="00877829" w:rsidP="00F26DFD">
            <w:pPr>
              <w:spacing w:before="0" w:after="0"/>
              <w:rPr>
                <w:rFonts w:eastAsia="Times New Roman"/>
                <w:color w:val="000000"/>
                <w:sz w:val="18"/>
                <w:szCs w:val="18"/>
                <w:lang w:eastAsia="en-GB"/>
              </w:rPr>
            </w:pPr>
          </w:p>
        </w:tc>
        <w:tc>
          <w:tcPr>
            <w:tcW w:w="1382" w:type="dxa"/>
            <w:tcBorders>
              <w:top w:val="nil"/>
              <w:left w:val="nil"/>
              <w:bottom w:val="single" w:sz="4" w:space="0" w:color="auto"/>
              <w:right w:val="single" w:sz="4" w:space="0" w:color="auto"/>
            </w:tcBorders>
            <w:shd w:val="clear" w:color="auto" w:fill="auto"/>
            <w:vAlign w:val="bottom"/>
          </w:tcPr>
          <w:p w14:paraId="1CB8770B" w14:textId="77777777" w:rsidR="00877829" w:rsidRPr="0043164C" w:rsidRDefault="00877829" w:rsidP="00F26DFD">
            <w:pPr>
              <w:spacing w:before="0" w:after="0"/>
              <w:rPr>
                <w:rFonts w:eastAsia="Times New Roman"/>
                <w:color w:val="000000"/>
                <w:sz w:val="18"/>
                <w:szCs w:val="18"/>
                <w:lang w:eastAsia="en-GB"/>
              </w:rPr>
            </w:pPr>
          </w:p>
        </w:tc>
        <w:tc>
          <w:tcPr>
            <w:tcW w:w="1382" w:type="dxa"/>
            <w:tcBorders>
              <w:top w:val="nil"/>
              <w:left w:val="nil"/>
              <w:bottom w:val="single" w:sz="4" w:space="0" w:color="auto"/>
              <w:right w:val="single" w:sz="4" w:space="0" w:color="auto"/>
            </w:tcBorders>
            <w:shd w:val="clear" w:color="auto" w:fill="auto"/>
            <w:vAlign w:val="bottom"/>
          </w:tcPr>
          <w:p w14:paraId="1FA441B8" w14:textId="10018E66" w:rsidR="00877829" w:rsidRPr="0043164C" w:rsidRDefault="00877829" w:rsidP="00F26DFD">
            <w:pPr>
              <w:spacing w:before="0" w:after="0"/>
              <w:rPr>
                <w:rFonts w:eastAsia="Times New Roman"/>
                <w:color w:val="000000"/>
                <w:sz w:val="18"/>
                <w:szCs w:val="18"/>
                <w:lang w:eastAsia="en-GB"/>
              </w:rPr>
            </w:pPr>
          </w:p>
        </w:tc>
      </w:tr>
      <w:tr w:rsidR="00877829" w:rsidRPr="000E794A" w14:paraId="16590D99" w14:textId="77777777" w:rsidTr="001035D0">
        <w:trPr>
          <w:gridAfter w:val="1"/>
          <w:wAfter w:w="399" w:type="dxa"/>
          <w:trHeight w:val="64"/>
        </w:trPr>
        <w:tc>
          <w:tcPr>
            <w:tcW w:w="2474" w:type="dxa"/>
            <w:vMerge/>
            <w:tcBorders>
              <w:top w:val="single" w:sz="4" w:space="0" w:color="auto"/>
              <w:left w:val="single" w:sz="4" w:space="0" w:color="auto"/>
              <w:bottom w:val="single" w:sz="4" w:space="0" w:color="auto"/>
              <w:right w:val="single" w:sz="4" w:space="0" w:color="auto"/>
            </w:tcBorders>
            <w:noWrap/>
            <w:vAlign w:val="center"/>
          </w:tcPr>
          <w:p w14:paraId="1E38E2D9" w14:textId="77777777" w:rsidR="00877829" w:rsidRPr="0043164C" w:rsidRDefault="00877829" w:rsidP="00F26DFD">
            <w:pPr>
              <w:spacing w:before="0" w:after="0"/>
              <w:jc w:val="center"/>
              <w:rPr>
                <w:rFonts w:eastAsia="Times New Roman"/>
                <w:color w:val="000000"/>
                <w:sz w:val="18"/>
                <w:szCs w:val="18"/>
                <w:lang w:eastAsia="en-GB"/>
              </w:rPr>
            </w:pPr>
          </w:p>
        </w:tc>
        <w:tc>
          <w:tcPr>
            <w:tcW w:w="4664" w:type="dxa"/>
            <w:vMerge/>
            <w:tcBorders>
              <w:top w:val="single" w:sz="4" w:space="0" w:color="auto"/>
              <w:left w:val="single" w:sz="4" w:space="0" w:color="auto"/>
              <w:bottom w:val="single" w:sz="4" w:space="0" w:color="auto"/>
            </w:tcBorders>
            <w:vAlign w:val="center"/>
          </w:tcPr>
          <w:p w14:paraId="07636964" w14:textId="77777777" w:rsidR="00877829" w:rsidRPr="0043164C" w:rsidRDefault="00877829" w:rsidP="00BF506F">
            <w:pPr>
              <w:spacing w:before="0" w:after="0"/>
              <w:ind w:left="113"/>
              <w:rPr>
                <w:rFonts w:eastAsia="Times New Roman"/>
                <w:color w:val="000000"/>
                <w:sz w:val="18"/>
                <w:szCs w:val="18"/>
                <w:lang w:eastAsia="en-GB"/>
              </w:rPr>
            </w:pPr>
          </w:p>
        </w:tc>
        <w:tc>
          <w:tcPr>
            <w:tcW w:w="1382" w:type="dxa"/>
            <w:tcBorders>
              <w:top w:val="nil"/>
              <w:left w:val="single" w:sz="4" w:space="0" w:color="auto"/>
              <w:bottom w:val="single" w:sz="4" w:space="0" w:color="auto"/>
              <w:right w:val="single" w:sz="4" w:space="0" w:color="auto"/>
            </w:tcBorders>
            <w:shd w:val="clear" w:color="auto" w:fill="FBE4D5" w:themeFill="accent2" w:themeFillTint="33"/>
            <w:vAlign w:val="bottom"/>
          </w:tcPr>
          <w:p w14:paraId="610AAB1A" w14:textId="6B6726DA" w:rsidR="00877829" w:rsidRPr="0043164C" w:rsidRDefault="00877829" w:rsidP="00F26DFD">
            <w:pPr>
              <w:spacing w:before="0" w:after="0"/>
              <w:rPr>
                <w:rFonts w:eastAsia="Times New Roman"/>
                <w:color w:val="000000" w:themeColor="text1"/>
                <w:sz w:val="18"/>
                <w:szCs w:val="18"/>
                <w:lang w:eastAsia="en-GB"/>
              </w:rPr>
            </w:pPr>
            <w:r w:rsidRPr="0043164C">
              <w:rPr>
                <w:rFonts w:eastAsia="Times New Roman"/>
                <w:color w:val="000000" w:themeColor="text1"/>
                <w:sz w:val="18"/>
                <w:szCs w:val="18"/>
                <w:lang w:eastAsia="en-GB"/>
              </w:rPr>
              <w:t>Targeted advertising</w:t>
            </w:r>
          </w:p>
        </w:tc>
        <w:tc>
          <w:tcPr>
            <w:tcW w:w="5528" w:type="dxa"/>
            <w:gridSpan w:val="4"/>
            <w:tcBorders>
              <w:top w:val="nil"/>
              <w:left w:val="nil"/>
              <w:bottom w:val="single" w:sz="4" w:space="0" w:color="auto"/>
              <w:right w:val="single" w:sz="4" w:space="0" w:color="auto"/>
            </w:tcBorders>
            <w:shd w:val="clear" w:color="auto" w:fill="FBE4D5" w:themeFill="accent2" w:themeFillTint="33"/>
          </w:tcPr>
          <w:p w14:paraId="0BCECA8B" w14:textId="2432E224" w:rsidR="00877829" w:rsidRPr="0043164C" w:rsidRDefault="38D7C822" w:rsidP="00F26DFD">
            <w:pPr>
              <w:spacing w:before="0" w:after="0"/>
              <w:rPr>
                <w:rFonts w:eastAsia="Times New Roman"/>
                <w:color w:val="000000" w:themeColor="text1"/>
                <w:sz w:val="18"/>
                <w:szCs w:val="18"/>
                <w:lang w:eastAsia="en-GB"/>
              </w:rPr>
            </w:pPr>
            <w:r w:rsidRPr="4ACF053F">
              <w:rPr>
                <w:rFonts w:eastAsia="Times New Roman"/>
                <w:color w:val="000000" w:themeColor="text1"/>
                <w:sz w:val="18"/>
                <w:szCs w:val="18"/>
                <w:lang w:eastAsia="en-GB"/>
              </w:rPr>
              <w:t>Annual campaign on World Menopause Awareness Day</w:t>
            </w:r>
          </w:p>
        </w:tc>
      </w:tr>
      <w:tr w:rsidR="00877829" w:rsidRPr="000E794A" w14:paraId="3BBC7D9F" w14:textId="77777777" w:rsidTr="001035D0">
        <w:trPr>
          <w:gridAfter w:val="1"/>
          <w:wAfter w:w="399" w:type="dxa"/>
          <w:trHeight w:val="64"/>
        </w:trPr>
        <w:tc>
          <w:tcPr>
            <w:tcW w:w="2474" w:type="dxa"/>
            <w:vMerge/>
            <w:tcBorders>
              <w:top w:val="single" w:sz="4" w:space="0" w:color="auto"/>
              <w:left w:val="single" w:sz="4" w:space="0" w:color="auto"/>
              <w:bottom w:val="single" w:sz="4" w:space="0" w:color="auto"/>
              <w:right w:val="single" w:sz="4" w:space="0" w:color="auto"/>
            </w:tcBorders>
            <w:noWrap/>
            <w:vAlign w:val="center"/>
          </w:tcPr>
          <w:p w14:paraId="716B67D8" w14:textId="77777777" w:rsidR="00877829" w:rsidRPr="0043164C" w:rsidRDefault="00877829" w:rsidP="00F26DFD">
            <w:pPr>
              <w:spacing w:before="0" w:after="0"/>
              <w:jc w:val="center"/>
              <w:rPr>
                <w:rFonts w:eastAsia="Times New Roman"/>
                <w:color w:val="000000"/>
                <w:sz w:val="18"/>
                <w:szCs w:val="18"/>
                <w:lang w:eastAsia="en-GB"/>
              </w:rPr>
            </w:pPr>
          </w:p>
        </w:tc>
        <w:tc>
          <w:tcPr>
            <w:tcW w:w="4664" w:type="dxa"/>
            <w:vMerge/>
            <w:tcBorders>
              <w:top w:val="single" w:sz="4" w:space="0" w:color="auto"/>
              <w:left w:val="single" w:sz="4" w:space="0" w:color="auto"/>
              <w:bottom w:val="single" w:sz="4" w:space="0" w:color="auto"/>
            </w:tcBorders>
            <w:vAlign w:val="center"/>
          </w:tcPr>
          <w:p w14:paraId="407BAB53" w14:textId="77777777" w:rsidR="00877829" w:rsidRPr="0043164C" w:rsidRDefault="00877829" w:rsidP="00BF506F">
            <w:pPr>
              <w:spacing w:before="0" w:after="0"/>
              <w:ind w:left="113"/>
              <w:rPr>
                <w:rFonts w:eastAsia="Times New Roman"/>
                <w:color w:val="000000"/>
                <w:sz w:val="18"/>
                <w:szCs w:val="18"/>
                <w:lang w:eastAsia="en-GB"/>
              </w:rPr>
            </w:pPr>
          </w:p>
        </w:tc>
        <w:tc>
          <w:tcPr>
            <w:tcW w:w="1382" w:type="dxa"/>
            <w:tcBorders>
              <w:top w:val="nil"/>
              <w:left w:val="single" w:sz="4" w:space="0" w:color="auto"/>
              <w:bottom w:val="single" w:sz="4" w:space="0" w:color="auto"/>
              <w:right w:val="single" w:sz="4" w:space="0" w:color="auto"/>
            </w:tcBorders>
            <w:shd w:val="clear" w:color="auto" w:fill="auto"/>
            <w:vAlign w:val="bottom"/>
          </w:tcPr>
          <w:p w14:paraId="437F8D24" w14:textId="77777777" w:rsidR="00877829" w:rsidRPr="0043164C" w:rsidRDefault="00877829" w:rsidP="00F26DFD">
            <w:pPr>
              <w:spacing w:before="0" w:after="0"/>
              <w:rPr>
                <w:rFonts w:eastAsia="Times New Roman"/>
                <w:color w:val="000000" w:themeColor="text1"/>
                <w:sz w:val="18"/>
                <w:szCs w:val="18"/>
                <w:lang w:eastAsia="en-GB"/>
              </w:rPr>
            </w:pPr>
          </w:p>
        </w:tc>
        <w:tc>
          <w:tcPr>
            <w:tcW w:w="5528" w:type="dxa"/>
            <w:gridSpan w:val="4"/>
            <w:tcBorders>
              <w:top w:val="nil"/>
              <w:left w:val="nil"/>
              <w:bottom w:val="single" w:sz="4" w:space="0" w:color="auto"/>
              <w:right w:val="single" w:sz="4" w:space="0" w:color="auto"/>
            </w:tcBorders>
            <w:shd w:val="clear" w:color="auto" w:fill="FBE4D5" w:themeFill="accent2" w:themeFillTint="33"/>
            <w:vAlign w:val="bottom"/>
          </w:tcPr>
          <w:p w14:paraId="636871AE" w14:textId="61C67D15" w:rsidR="00877829" w:rsidRPr="0043164C" w:rsidRDefault="00877829" w:rsidP="00F26DFD">
            <w:pPr>
              <w:spacing w:before="0" w:after="0"/>
              <w:rPr>
                <w:rFonts w:eastAsia="Times New Roman"/>
                <w:color w:val="000000" w:themeColor="text1"/>
                <w:sz w:val="18"/>
                <w:szCs w:val="18"/>
                <w:lang w:eastAsia="en-GB"/>
              </w:rPr>
            </w:pPr>
            <w:r w:rsidRPr="0043164C">
              <w:rPr>
                <w:rFonts w:eastAsia="Times New Roman"/>
                <w:color w:val="000000" w:themeColor="text1"/>
                <w:sz w:val="18"/>
                <w:szCs w:val="18"/>
                <w:lang w:eastAsia="en-GB"/>
              </w:rPr>
              <w:t>Analysis of data, by gender, annually</w:t>
            </w:r>
          </w:p>
        </w:tc>
      </w:tr>
      <w:tr w:rsidR="00877829" w:rsidRPr="000E794A" w14:paraId="32FE9D3E" w14:textId="77777777" w:rsidTr="4ACF053F">
        <w:trPr>
          <w:gridAfter w:val="1"/>
          <w:wAfter w:w="399" w:type="dxa"/>
          <w:trHeight w:val="70"/>
        </w:trPr>
        <w:tc>
          <w:tcPr>
            <w:tcW w:w="24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6151C9D" w14:textId="66A3830C" w:rsidR="00877829" w:rsidRPr="0043164C" w:rsidRDefault="00877829" w:rsidP="00FF2343">
            <w:pPr>
              <w:spacing w:before="0" w:after="0"/>
              <w:rPr>
                <w:rFonts w:eastAsia="Times New Roman"/>
                <w:color w:val="000000"/>
                <w:sz w:val="18"/>
                <w:szCs w:val="18"/>
                <w:lang w:eastAsia="en-GB"/>
              </w:rPr>
            </w:pPr>
            <w:r w:rsidRPr="0043164C">
              <w:rPr>
                <w:rFonts w:eastAsia="Times New Roman"/>
                <w:color w:val="000000"/>
                <w:sz w:val="18"/>
                <w:szCs w:val="18"/>
                <w:lang w:eastAsia="en-GB"/>
              </w:rPr>
              <w:t xml:space="preserve">A1.15 </w:t>
            </w:r>
            <w:r w:rsidRPr="0043164C">
              <w:rPr>
                <w:rFonts w:eastAsia="Times New Roman"/>
                <w:sz w:val="18"/>
                <w:szCs w:val="18"/>
                <w:lang w:eastAsia="en-GB"/>
              </w:rPr>
              <w:t>Increase awareness of culturally appropriate wellbeing support to minority ethnic students</w:t>
            </w:r>
          </w:p>
        </w:tc>
        <w:tc>
          <w:tcPr>
            <w:tcW w:w="4664" w:type="dxa"/>
            <w:vMerge w:val="restart"/>
            <w:tcBorders>
              <w:top w:val="single" w:sz="4" w:space="0" w:color="auto"/>
              <w:left w:val="nil"/>
              <w:bottom w:val="single" w:sz="4" w:space="0" w:color="auto"/>
              <w:right w:val="single" w:sz="4" w:space="0" w:color="auto"/>
            </w:tcBorders>
            <w:shd w:val="clear" w:color="auto" w:fill="auto"/>
            <w:hideMark/>
          </w:tcPr>
          <w:p w14:paraId="63BA0690" w14:textId="1BB12875" w:rsidR="00877829" w:rsidRPr="0043164C" w:rsidRDefault="00877829"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Advertising campaign launch</w:t>
            </w:r>
            <w:r w:rsidR="00B62CB0" w:rsidRPr="0043164C">
              <w:rPr>
                <w:rFonts w:eastAsia="Times New Roman"/>
                <w:color w:val="000000"/>
                <w:sz w:val="18"/>
                <w:szCs w:val="18"/>
                <w:lang w:eastAsia="en-GB"/>
              </w:rPr>
              <w:t xml:space="preserve"> to coincide with University Mental Health Da</w:t>
            </w:r>
            <w:r w:rsidR="00C01FC4">
              <w:rPr>
                <w:rFonts w:eastAsia="Times New Roman"/>
                <w:color w:val="000000"/>
                <w:sz w:val="18"/>
                <w:szCs w:val="18"/>
                <w:lang w:eastAsia="en-GB"/>
              </w:rPr>
              <w:t>y</w:t>
            </w:r>
            <w:r w:rsidRPr="0043164C">
              <w:rPr>
                <w:rFonts w:eastAsia="Times New Roman"/>
                <w:color w:val="000000"/>
                <w:sz w:val="18"/>
                <w:szCs w:val="18"/>
                <w:lang w:eastAsia="en-GB"/>
              </w:rPr>
              <w:t>.</w:t>
            </w:r>
          </w:p>
          <w:p w14:paraId="7EDE53CB" w14:textId="18A742CA" w:rsidR="00877829" w:rsidRPr="0043164C" w:rsidRDefault="00877829" w:rsidP="00BF506F">
            <w:pPr>
              <w:pStyle w:val="ListParagraph"/>
              <w:numPr>
                <w:ilvl w:val="0"/>
                <w:numId w:val="27"/>
              </w:numPr>
              <w:spacing w:before="0" w:after="0"/>
              <w:ind w:left="113" w:hanging="170"/>
              <w:rPr>
                <w:rFonts w:eastAsia="Times New Roman"/>
                <w:color w:val="000000"/>
                <w:sz w:val="18"/>
                <w:szCs w:val="18"/>
                <w:lang w:eastAsia="en-GB"/>
              </w:rPr>
            </w:pPr>
            <w:r w:rsidRPr="0043164C">
              <w:rPr>
                <w:rFonts w:eastAsia="Times New Roman"/>
                <w:color w:val="000000"/>
                <w:sz w:val="18"/>
                <w:szCs w:val="18"/>
                <w:lang w:eastAsia="en-GB"/>
              </w:rPr>
              <w:t>Increased communication of wellbeing support, including culturally appropriate counselling, to UG and PG students via email and social media channels.</w:t>
            </w:r>
          </w:p>
        </w:tc>
        <w:tc>
          <w:tcPr>
            <w:tcW w:w="1382" w:type="dxa"/>
            <w:tcBorders>
              <w:top w:val="nil"/>
              <w:left w:val="nil"/>
              <w:bottom w:val="single" w:sz="4" w:space="0" w:color="auto"/>
              <w:right w:val="single" w:sz="4" w:space="0" w:color="auto"/>
            </w:tcBorders>
            <w:shd w:val="clear" w:color="auto" w:fill="FBE4D5" w:themeFill="accent2" w:themeFillTint="33"/>
            <w:hideMark/>
          </w:tcPr>
          <w:p w14:paraId="17A1E42B" w14:textId="1FA6D6A9" w:rsidR="00877829" w:rsidRPr="0043164C" w:rsidRDefault="00877829" w:rsidP="00F26DFD">
            <w:pPr>
              <w:spacing w:before="0" w:after="0"/>
              <w:rPr>
                <w:rFonts w:eastAsia="Times New Roman"/>
                <w:color w:val="000000"/>
                <w:sz w:val="18"/>
                <w:szCs w:val="18"/>
                <w:lang w:eastAsia="en-GB"/>
              </w:rPr>
            </w:pPr>
            <w:r w:rsidRPr="0043164C">
              <w:rPr>
                <w:rFonts w:eastAsia="Times New Roman"/>
                <w:color w:val="000000" w:themeColor="text1"/>
                <w:sz w:val="18"/>
                <w:szCs w:val="18"/>
                <w:lang w:eastAsia="en-GB"/>
              </w:rPr>
              <w:t>Launch campaign</w:t>
            </w:r>
          </w:p>
        </w:tc>
        <w:tc>
          <w:tcPr>
            <w:tcW w:w="1382" w:type="dxa"/>
            <w:tcBorders>
              <w:top w:val="nil"/>
              <w:left w:val="nil"/>
              <w:bottom w:val="single" w:sz="4" w:space="0" w:color="auto"/>
              <w:right w:val="single" w:sz="4" w:space="0" w:color="auto"/>
            </w:tcBorders>
            <w:shd w:val="clear" w:color="auto" w:fill="auto"/>
          </w:tcPr>
          <w:p w14:paraId="38BB0DB4" w14:textId="77777777" w:rsidR="00877829" w:rsidRPr="0043164C" w:rsidRDefault="00877829" w:rsidP="00F26DFD">
            <w:pPr>
              <w:spacing w:before="0" w:after="0"/>
              <w:rPr>
                <w:rFonts w:eastAsia="Times New Roman"/>
                <w:color w:val="000000"/>
                <w:sz w:val="18"/>
                <w:szCs w:val="18"/>
                <w:lang w:eastAsia="en-GB"/>
              </w:rPr>
            </w:pPr>
          </w:p>
        </w:tc>
        <w:tc>
          <w:tcPr>
            <w:tcW w:w="1382" w:type="dxa"/>
            <w:tcBorders>
              <w:top w:val="nil"/>
              <w:left w:val="nil"/>
              <w:bottom w:val="single" w:sz="4" w:space="0" w:color="auto"/>
              <w:right w:val="single" w:sz="4" w:space="0" w:color="auto"/>
            </w:tcBorders>
            <w:shd w:val="clear" w:color="auto" w:fill="auto"/>
          </w:tcPr>
          <w:p w14:paraId="7B098230" w14:textId="77777777" w:rsidR="00877829" w:rsidRPr="0043164C" w:rsidRDefault="00877829" w:rsidP="00F26DFD">
            <w:pPr>
              <w:spacing w:before="0" w:after="0"/>
              <w:rPr>
                <w:rFonts w:eastAsia="Times New Roman"/>
                <w:color w:val="000000"/>
                <w:sz w:val="18"/>
                <w:szCs w:val="18"/>
                <w:lang w:eastAsia="en-GB"/>
              </w:rPr>
            </w:pPr>
          </w:p>
        </w:tc>
        <w:tc>
          <w:tcPr>
            <w:tcW w:w="1382" w:type="dxa"/>
            <w:tcBorders>
              <w:top w:val="nil"/>
              <w:left w:val="nil"/>
              <w:bottom w:val="single" w:sz="4" w:space="0" w:color="auto"/>
              <w:right w:val="single" w:sz="4" w:space="0" w:color="auto"/>
            </w:tcBorders>
            <w:shd w:val="clear" w:color="auto" w:fill="auto"/>
          </w:tcPr>
          <w:p w14:paraId="36D45670" w14:textId="77777777" w:rsidR="00877829" w:rsidRPr="0043164C" w:rsidRDefault="00877829" w:rsidP="00F26DFD">
            <w:pPr>
              <w:spacing w:before="0" w:after="0"/>
              <w:rPr>
                <w:rFonts w:eastAsia="Times New Roman"/>
                <w:color w:val="000000"/>
                <w:sz w:val="18"/>
                <w:szCs w:val="18"/>
                <w:lang w:eastAsia="en-GB"/>
              </w:rPr>
            </w:pPr>
          </w:p>
        </w:tc>
        <w:tc>
          <w:tcPr>
            <w:tcW w:w="1382" w:type="dxa"/>
            <w:tcBorders>
              <w:top w:val="nil"/>
              <w:left w:val="nil"/>
              <w:bottom w:val="single" w:sz="4" w:space="0" w:color="auto"/>
              <w:right w:val="single" w:sz="4" w:space="0" w:color="auto"/>
            </w:tcBorders>
            <w:shd w:val="clear" w:color="auto" w:fill="auto"/>
          </w:tcPr>
          <w:p w14:paraId="3241853D" w14:textId="1F68EEE7" w:rsidR="00877829" w:rsidRPr="0043164C" w:rsidRDefault="00877829" w:rsidP="00F26DFD">
            <w:pPr>
              <w:spacing w:before="0" w:after="0"/>
              <w:rPr>
                <w:rFonts w:eastAsia="Times New Roman"/>
                <w:color w:val="000000"/>
                <w:sz w:val="18"/>
                <w:szCs w:val="18"/>
                <w:lang w:eastAsia="en-GB"/>
              </w:rPr>
            </w:pPr>
          </w:p>
        </w:tc>
      </w:tr>
      <w:tr w:rsidR="00877829" w:rsidRPr="000E794A" w14:paraId="5D2DD53B" w14:textId="77777777" w:rsidTr="001035D0">
        <w:trPr>
          <w:gridAfter w:val="1"/>
          <w:wAfter w:w="399" w:type="dxa"/>
          <w:trHeight w:val="341"/>
        </w:trPr>
        <w:tc>
          <w:tcPr>
            <w:tcW w:w="2474" w:type="dxa"/>
            <w:vMerge/>
            <w:tcBorders>
              <w:top w:val="single" w:sz="4" w:space="0" w:color="auto"/>
              <w:left w:val="single" w:sz="4" w:space="0" w:color="auto"/>
              <w:bottom w:val="single" w:sz="4" w:space="0" w:color="auto"/>
              <w:right w:val="single" w:sz="4" w:space="0" w:color="auto"/>
            </w:tcBorders>
            <w:noWrap/>
            <w:vAlign w:val="center"/>
          </w:tcPr>
          <w:p w14:paraId="48B9D390" w14:textId="77777777" w:rsidR="00877829" w:rsidRPr="0043164C" w:rsidRDefault="00877829" w:rsidP="00F26DFD">
            <w:pPr>
              <w:spacing w:before="0" w:after="0"/>
              <w:jc w:val="center"/>
              <w:rPr>
                <w:rFonts w:eastAsia="Times New Roman"/>
                <w:color w:val="000000"/>
                <w:sz w:val="18"/>
                <w:szCs w:val="18"/>
                <w:lang w:eastAsia="en-GB"/>
              </w:rPr>
            </w:pPr>
          </w:p>
        </w:tc>
        <w:tc>
          <w:tcPr>
            <w:tcW w:w="4664" w:type="dxa"/>
            <w:vMerge/>
            <w:tcBorders>
              <w:top w:val="single" w:sz="4" w:space="0" w:color="auto"/>
              <w:left w:val="single" w:sz="4" w:space="0" w:color="auto"/>
              <w:bottom w:val="single" w:sz="4" w:space="0" w:color="auto"/>
            </w:tcBorders>
            <w:vAlign w:val="center"/>
          </w:tcPr>
          <w:p w14:paraId="1BF60C3D" w14:textId="77777777" w:rsidR="00877829" w:rsidRPr="0043164C" w:rsidRDefault="00877829" w:rsidP="00F26DFD">
            <w:pPr>
              <w:spacing w:before="0" w:after="0"/>
              <w:rPr>
                <w:rFonts w:eastAsia="Times New Roman"/>
                <w:color w:val="000000"/>
                <w:sz w:val="18"/>
                <w:szCs w:val="18"/>
                <w:lang w:eastAsia="en-GB"/>
              </w:rPr>
            </w:pPr>
          </w:p>
        </w:tc>
        <w:tc>
          <w:tcPr>
            <w:tcW w:w="6910" w:type="dxa"/>
            <w:gridSpan w:val="5"/>
            <w:tcBorders>
              <w:top w:val="nil"/>
              <w:left w:val="single" w:sz="4" w:space="0" w:color="auto"/>
              <w:bottom w:val="single" w:sz="4" w:space="0" w:color="auto"/>
              <w:right w:val="single" w:sz="4" w:space="0" w:color="auto"/>
            </w:tcBorders>
            <w:shd w:val="clear" w:color="auto" w:fill="FBE4D5" w:themeFill="accent2" w:themeFillTint="33"/>
          </w:tcPr>
          <w:p w14:paraId="49403A3B" w14:textId="3A60221A" w:rsidR="00877829" w:rsidRPr="0043164C" w:rsidRDefault="00877829" w:rsidP="00F26DFD">
            <w:pPr>
              <w:spacing w:before="0" w:after="0"/>
              <w:rPr>
                <w:sz w:val="18"/>
                <w:szCs w:val="18"/>
              </w:rPr>
            </w:pPr>
            <w:r w:rsidRPr="0043164C">
              <w:rPr>
                <w:rFonts w:eastAsia="Times New Roman"/>
                <w:color w:val="000000" w:themeColor="text1"/>
                <w:sz w:val="18"/>
                <w:szCs w:val="18"/>
                <w:lang w:eastAsia="en-GB"/>
              </w:rPr>
              <w:t>Repeat communications at the beginning of each term and beginning of each assessment period</w:t>
            </w:r>
          </w:p>
        </w:tc>
      </w:tr>
      <w:tr w:rsidR="0096721E" w:rsidRPr="000E794A" w14:paraId="2BA7D589" w14:textId="77777777" w:rsidTr="0096721E">
        <w:trPr>
          <w:gridAfter w:val="1"/>
          <w:wAfter w:w="399" w:type="dxa"/>
          <w:trHeight w:val="510"/>
        </w:trPr>
        <w:tc>
          <w:tcPr>
            <w:tcW w:w="2474" w:type="dxa"/>
            <w:vMerge w:val="restart"/>
            <w:tcBorders>
              <w:top w:val="single" w:sz="4" w:space="0" w:color="auto"/>
              <w:left w:val="single" w:sz="4" w:space="0" w:color="auto"/>
              <w:right w:val="single" w:sz="4" w:space="0" w:color="auto"/>
            </w:tcBorders>
            <w:noWrap/>
          </w:tcPr>
          <w:p w14:paraId="18BB8319" w14:textId="4ABA9A2D" w:rsidR="0096721E" w:rsidRPr="0043164C" w:rsidRDefault="0096721E" w:rsidP="0096721E">
            <w:pPr>
              <w:spacing w:before="0" w:after="0"/>
              <w:rPr>
                <w:rFonts w:eastAsia="Times New Roman"/>
                <w:color w:val="000000"/>
                <w:sz w:val="18"/>
                <w:szCs w:val="18"/>
                <w:lang w:eastAsia="en-GB"/>
              </w:rPr>
            </w:pPr>
            <w:r w:rsidRPr="00CC6978">
              <w:rPr>
                <w:rFonts w:eastAsia="Times New Roman"/>
                <w:color w:val="000000"/>
                <w:sz w:val="18"/>
                <w:szCs w:val="18"/>
                <w:lang w:eastAsia="en-GB"/>
              </w:rPr>
              <w:t>A</w:t>
            </w:r>
            <w:r>
              <w:rPr>
                <w:rFonts w:eastAsia="Times New Roman"/>
                <w:color w:val="000000"/>
                <w:sz w:val="18"/>
                <w:szCs w:val="18"/>
                <w:lang w:eastAsia="en-GB"/>
              </w:rPr>
              <w:t>1</w:t>
            </w:r>
            <w:r w:rsidRPr="00CC6978">
              <w:rPr>
                <w:rFonts w:eastAsia="Times New Roman"/>
                <w:color w:val="000000"/>
                <w:sz w:val="18"/>
                <w:szCs w:val="18"/>
                <w:lang w:eastAsia="en-GB"/>
              </w:rPr>
              <w:t>.</w:t>
            </w:r>
            <w:r>
              <w:rPr>
                <w:rFonts w:eastAsia="Times New Roman"/>
                <w:color w:val="000000"/>
                <w:sz w:val="18"/>
                <w:szCs w:val="18"/>
                <w:lang w:eastAsia="en-GB"/>
              </w:rPr>
              <w:t>16</w:t>
            </w:r>
            <w:r w:rsidRPr="00CC6978">
              <w:rPr>
                <w:rFonts w:eastAsia="Times New Roman"/>
                <w:color w:val="000000"/>
                <w:sz w:val="18"/>
                <w:szCs w:val="18"/>
                <w:lang w:eastAsia="en-GB"/>
              </w:rPr>
              <w:t xml:space="preserve"> Tackle </w:t>
            </w:r>
            <w:r w:rsidRPr="003D3921">
              <w:rPr>
                <w:rFonts w:eastAsia="Times New Roman"/>
                <w:sz w:val="18"/>
                <w:szCs w:val="18"/>
                <w:lang w:eastAsia="en-GB"/>
              </w:rPr>
              <w:t>unacceptable</w:t>
            </w:r>
            <w:r w:rsidRPr="00CC6978">
              <w:rPr>
                <w:rFonts w:eastAsia="Times New Roman"/>
                <w:color w:val="000000"/>
                <w:sz w:val="18"/>
                <w:szCs w:val="18"/>
                <w:lang w:eastAsia="en-GB"/>
              </w:rPr>
              <w:t xml:space="preserve"> behaviours aimed at trans and non-binary students and staff.</w:t>
            </w:r>
          </w:p>
        </w:tc>
        <w:tc>
          <w:tcPr>
            <w:tcW w:w="4664" w:type="dxa"/>
            <w:vMerge w:val="restart"/>
            <w:tcBorders>
              <w:top w:val="single" w:sz="4" w:space="0" w:color="auto"/>
              <w:left w:val="single" w:sz="4" w:space="0" w:color="auto"/>
            </w:tcBorders>
            <w:vAlign w:val="center"/>
          </w:tcPr>
          <w:p w14:paraId="15BE91DE" w14:textId="77777777" w:rsidR="0096721E" w:rsidRPr="00CC6978" w:rsidRDefault="0096721E" w:rsidP="0096721E">
            <w:pPr>
              <w:pStyle w:val="ListParagraph"/>
              <w:numPr>
                <w:ilvl w:val="0"/>
                <w:numId w:val="27"/>
              </w:numPr>
              <w:spacing w:before="0" w:after="0"/>
              <w:ind w:left="113" w:hanging="170"/>
              <w:rPr>
                <w:rFonts w:eastAsia="Times New Roman"/>
                <w:color w:val="000000"/>
                <w:sz w:val="18"/>
                <w:szCs w:val="18"/>
                <w:lang w:eastAsia="en-GB"/>
              </w:rPr>
            </w:pPr>
            <w:r w:rsidRPr="003D3921">
              <w:rPr>
                <w:rFonts w:eastAsia="Times New Roman"/>
                <w:color w:val="000000"/>
                <w:sz w:val="18"/>
                <w:szCs w:val="18"/>
                <w:lang w:eastAsia="en-GB"/>
              </w:rPr>
              <w:t>Trans</w:t>
            </w:r>
            <w:r w:rsidRPr="4ACF053F">
              <w:rPr>
                <w:rFonts w:eastAsia="Times New Roman"/>
                <w:color w:val="000000" w:themeColor="text1"/>
                <w:sz w:val="18"/>
                <w:szCs w:val="18"/>
                <w:lang w:eastAsia="en-GB"/>
              </w:rPr>
              <w:t xml:space="preserve"> Awareness training has been received positively with staff attendees. Expand this training to students. </w:t>
            </w:r>
          </w:p>
          <w:p w14:paraId="6CA11B2A" w14:textId="43E20486" w:rsidR="0096721E" w:rsidRPr="0043164C" w:rsidRDefault="0096721E" w:rsidP="0096721E">
            <w:pPr>
              <w:pStyle w:val="ListParagraph"/>
              <w:numPr>
                <w:ilvl w:val="0"/>
                <w:numId w:val="27"/>
              </w:numPr>
              <w:spacing w:before="0" w:after="0"/>
              <w:ind w:left="113" w:hanging="170"/>
              <w:rPr>
                <w:rFonts w:eastAsia="Times New Roman"/>
                <w:color w:val="000000"/>
                <w:sz w:val="18"/>
                <w:szCs w:val="18"/>
                <w:lang w:eastAsia="en-GB"/>
              </w:rPr>
            </w:pPr>
            <w:r w:rsidRPr="4ACF053F">
              <w:rPr>
                <w:rFonts w:eastAsia="Times New Roman"/>
                <w:color w:val="000000" w:themeColor="text1"/>
                <w:sz w:val="18"/>
                <w:szCs w:val="18"/>
                <w:lang w:eastAsia="en-GB"/>
              </w:rPr>
              <w:t xml:space="preserve">Annual reporting of transphobic and non-binary </w:t>
            </w:r>
            <w:r w:rsidRPr="003D3921">
              <w:rPr>
                <w:rFonts w:eastAsia="Times New Roman"/>
                <w:color w:val="000000"/>
                <w:sz w:val="18"/>
                <w:szCs w:val="18"/>
                <w:lang w:eastAsia="en-GB"/>
              </w:rPr>
              <w:t>complaints</w:t>
            </w:r>
            <w:r w:rsidRPr="4ACF053F">
              <w:rPr>
                <w:rFonts w:eastAsia="Times New Roman"/>
                <w:color w:val="000000" w:themeColor="text1"/>
                <w:sz w:val="18"/>
                <w:szCs w:val="18"/>
                <w:lang w:eastAsia="en-GB"/>
              </w:rPr>
              <w:t xml:space="preserve"> and actions taken, where appropriate, to build </w:t>
            </w:r>
            <w:r w:rsidRPr="4ACF053F">
              <w:rPr>
                <w:rFonts w:eastAsia="Times New Roman"/>
                <w:color w:val="000000" w:themeColor="text1"/>
                <w:sz w:val="18"/>
                <w:szCs w:val="18"/>
                <w:lang w:eastAsia="en-GB"/>
              </w:rPr>
              <w:lastRenderedPageBreak/>
              <w:t>a transparent and supportive culture where staff and students trust the reporting system.</w:t>
            </w:r>
          </w:p>
        </w:tc>
        <w:tc>
          <w:tcPr>
            <w:tcW w:w="1382" w:type="dxa"/>
            <w:tcBorders>
              <w:top w:val="nil"/>
              <w:left w:val="single" w:sz="4" w:space="0" w:color="auto"/>
              <w:bottom w:val="single" w:sz="4" w:space="0" w:color="auto"/>
              <w:right w:val="single" w:sz="4" w:space="0" w:color="auto"/>
            </w:tcBorders>
            <w:shd w:val="clear" w:color="auto" w:fill="auto"/>
          </w:tcPr>
          <w:p w14:paraId="2B014846" w14:textId="77777777" w:rsidR="0096721E" w:rsidRPr="0043164C" w:rsidRDefault="0096721E" w:rsidP="0096721E">
            <w:pPr>
              <w:spacing w:before="0" w:after="0"/>
              <w:rPr>
                <w:rFonts w:eastAsia="Times New Roman"/>
                <w:color w:val="000000" w:themeColor="text1"/>
                <w:sz w:val="18"/>
                <w:szCs w:val="18"/>
                <w:lang w:eastAsia="en-GB"/>
              </w:rPr>
            </w:pPr>
          </w:p>
        </w:tc>
        <w:tc>
          <w:tcPr>
            <w:tcW w:w="5528" w:type="dxa"/>
            <w:gridSpan w:val="4"/>
            <w:tcBorders>
              <w:top w:val="nil"/>
              <w:left w:val="single" w:sz="4" w:space="0" w:color="auto"/>
              <w:bottom w:val="single" w:sz="4" w:space="0" w:color="auto"/>
              <w:right w:val="single" w:sz="4" w:space="0" w:color="auto"/>
            </w:tcBorders>
            <w:shd w:val="clear" w:color="auto" w:fill="FBE4D5" w:themeFill="accent2" w:themeFillTint="33"/>
            <w:vAlign w:val="center"/>
          </w:tcPr>
          <w:p w14:paraId="7B9C063A" w14:textId="3A55429B" w:rsidR="0096721E" w:rsidRPr="0043164C" w:rsidRDefault="0096721E" w:rsidP="0096721E">
            <w:pPr>
              <w:spacing w:before="0" w:after="0"/>
              <w:rPr>
                <w:rFonts w:eastAsia="Times New Roman"/>
                <w:color w:val="000000" w:themeColor="text1"/>
                <w:sz w:val="18"/>
                <w:szCs w:val="18"/>
                <w:lang w:eastAsia="en-GB"/>
              </w:rPr>
            </w:pPr>
            <w:r w:rsidRPr="00CC6978">
              <w:rPr>
                <w:rFonts w:eastAsia="Times New Roman"/>
                <w:color w:val="000000"/>
                <w:sz w:val="18"/>
                <w:szCs w:val="18"/>
                <w:lang w:eastAsia="en-GB"/>
              </w:rPr>
              <w:t>Trans Awareness training run at least once per year</w:t>
            </w:r>
          </w:p>
        </w:tc>
      </w:tr>
      <w:tr w:rsidR="0096721E" w:rsidRPr="000E794A" w14:paraId="5D196CDF" w14:textId="77777777" w:rsidTr="0096721E">
        <w:trPr>
          <w:gridAfter w:val="1"/>
          <w:wAfter w:w="399" w:type="dxa"/>
          <w:trHeight w:val="510"/>
        </w:trPr>
        <w:tc>
          <w:tcPr>
            <w:tcW w:w="2474" w:type="dxa"/>
            <w:vMerge/>
            <w:tcBorders>
              <w:left w:val="single" w:sz="4" w:space="0" w:color="auto"/>
              <w:right w:val="single" w:sz="4" w:space="0" w:color="auto"/>
            </w:tcBorders>
            <w:noWrap/>
          </w:tcPr>
          <w:p w14:paraId="1F0AD631" w14:textId="77777777" w:rsidR="0096721E" w:rsidRPr="00CC6978" w:rsidRDefault="0096721E" w:rsidP="0096721E">
            <w:pPr>
              <w:spacing w:before="0" w:after="0"/>
              <w:rPr>
                <w:rFonts w:eastAsia="Times New Roman"/>
                <w:color w:val="000000"/>
                <w:sz w:val="18"/>
                <w:szCs w:val="18"/>
                <w:lang w:eastAsia="en-GB"/>
              </w:rPr>
            </w:pPr>
          </w:p>
        </w:tc>
        <w:tc>
          <w:tcPr>
            <w:tcW w:w="4664" w:type="dxa"/>
            <w:vMerge/>
            <w:tcBorders>
              <w:left w:val="single" w:sz="4" w:space="0" w:color="auto"/>
            </w:tcBorders>
            <w:vAlign w:val="center"/>
          </w:tcPr>
          <w:p w14:paraId="7DC7D57D" w14:textId="77777777" w:rsidR="0096721E" w:rsidRPr="003D3921" w:rsidRDefault="0096721E" w:rsidP="0096721E">
            <w:pPr>
              <w:pStyle w:val="ListParagraph"/>
              <w:numPr>
                <w:ilvl w:val="0"/>
                <w:numId w:val="27"/>
              </w:numPr>
              <w:spacing w:before="0" w:after="0"/>
              <w:ind w:left="113" w:hanging="170"/>
              <w:rPr>
                <w:rFonts w:eastAsia="Times New Roman"/>
                <w:color w:val="000000"/>
                <w:sz w:val="18"/>
                <w:szCs w:val="18"/>
                <w:lang w:eastAsia="en-GB"/>
              </w:rPr>
            </w:pPr>
          </w:p>
        </w:tc>
        <w:tc>
          <w:tcPr>
            <w:tcW w:w="1382" w:type="dxa"/>
            <w:tcBorders>
              <w:top w:val="nil"/>
              <w:left w:val="single" w:sz="4" w:space="0" w:color="auto"/>
              <w:bottom w:val="single" w:sz="4" w:space="0" w:color="auto"/>
              <w:right w:val="single" w:sz="4" w:space="0" w:color="auto"/>
            </w:tcBorders>
            <w:shd w:val="clear" w:color="auto" w:fill="auto"/>
          </w:tcPr>
          <w:p w14:paraId="756B33E3" w14:textId="77777777" w:rsidR="0096721E" w:rsidRPr="0043164C" w:rsidRDefault="0096721E" w:rsidP="0096721E">
            <w:pPr>
              <w:spacing w:before="0" w:after="0"/>
              <w:rPr>
                <w:rFonts w:eastAsia="Times New Roman"/>
                <w:color w:val="000000" w:themeColor="text1"/>
                <w:sz w:val="18"/>
                <w:szCs w:val="18"/>
                <w:lang w:eastAsia="en-GB"/>
              </w:rPr>
            </w:pPr>
          </w:p>
        </w:tc>
        <w:tc>
          <w:tcPr>
            <w:tcW w:w="5528" w:type="dxa"/>
            <w:gridSpan w:val="4"/>
            <w:tcBorders>
              <w:top w:val="nil"/>
              <w:left w:val="single" w:sz="4" w:space="0" w:color="auto"/>
              <w:bottom w:val="single" w:sz="4" w:space="0" w:color="auto"/>
              <w:right w:val="single" w:sz="4" w:space="0" w:color="auto"/>
            </w:tcBorders>
            <w:shd w:val="clear" w:color="auto" w:fill="FBE4D5" w:themeFill="accent2" w:themeFillTint="33"/>
            <w:vAlign w:val="center"/>
          </w:tcPr>
          <w:p w14:paraId="76560562" w14:textId="63510DE7" w:rsidR="0096721E" w:rsidRPr="0043164C" w:rsidRDefault="0096721E" w:rsidP="0096721E">
            <w:pPr>
              <w:spacing w:before="0" w:after="0"/>
              <w:rPr>
                <w:rFonts w:eastAsia="Times New Roman"/>
                <w:color w:val="000000" w:themeColor="text1"/>
                <w:sz w:val="18"/>
                <w:szCs w:val="18"/>
                <w:lang w:eastAsia="en-GB"/>
              </w:rPr>
            </w:pPr>
            <w:r w:rsidRPr="00CC6978">
              <w:rPr>
                <w:rFonts w:eastAsia="Times New Roman"/>
                <w:color w:val="000000"/>
                <w:sz w:val="18"/>
                <w:szCs w:val="18"/>
                <w:lang w:eastAsia="en-GB"/>
              </w:rPr>
              <w:t>Annual reporting of transphobic and non-binary abuse included as part of the annual EDI report</w:t>
            </w:r>
          </w:p>
        </w:tc>
      </w:tr>
      <w:tr w:rsidR="0096721E" w:rsidRPr="000E794A" w14:paraId="55E5E0ED" w14:textId="77777777" w:rsidTr="0096721E">
        <w:trPr>
          <w:gridAfter w:val="1"/>
          <w:wAfter w:w="399" w:type="dxa"/>
          <w:trHeight w:val="510"/>
        </w:trPr>
        <w:tc>
          <w:tcPr>
            <w:tcW w:w="2474" w:type="dxa"/>
            <w:vMerge/>
            <w:tcBorders>
              <w:left w:val="single" w:sz="4" w:space="0" w:color="auto"/>
              <w:bottom w:val="single" w:sz="4" w:space="0" w:color="auto"/>
              <w:right w:val="single" w:sz="4" w:space="0" w:color="auto"/>
            </w:tcBorders>
            <w:noWrap/>
          </w:tcPr>
          <w:p w14:paraId="337292FC" w14:textId="77777777" w:rsidR="0096721E" w:rsidRPr="00CC6978" w:rsidRDefault="0096721E" w:rsidP="0096721E">
            <w:pPr>
              <w:spacing w:before="0" w:after="0"/>
              <w:rPr>
                <w:rFonts w:eastAsia="Times New Roman"/>
                <w:color w:val="000000"/>
                <w:sz w:val="18"/>
                <w:szCs w:val="18"/>
                <w:lang w:eastAsia="en-GB"/>
              </w:rPr>
            </w:pPr>
          </w:p>
        </w:tc>
        <w:tc>
          <w:tcPr>
            <w:tcW w:w="4664" w:type="dxa"/>
            <w:vMerge/>
            <w:tcBorders>
              <w:left w:val="single" w:sz="4" w:space="0" w:color="auto"/>
              <w:bottom w:val="single" w:sz="4" w:space="0" w:color="auto"/>
            </w:tcBorders>
            <w:vAlign w:val="center"/>
          </w:tcPr>
          <w:p w14:paraId="4D7D9D92" w14:textId="77777777" w:rsidR="0096721E" w:rsidRPr="003D3921" w:rsidRDefault="0096721E" w:rsidP="0096721E">
            <w:pPr>
              <w:pStyle w:val="ListParagraph"/>
              <w:numPr>
                <w:ilvl w:val="0"/>
                <w:numId w:val="27"/>
              </w:numPr>
              <w:spacing w:before="0" w:after="0"/>
              <w:ind w:left="113" w:hanging="170"/>
              <w:rPr>
                <w:rFonts w:eastAsia="Times New Roman"/>
                <w:color w:val="000000"/>
                <w:sz w:val="18"/>
                <w:szCs w:val="18"/>
                <w:lang w:eastAsia="en-GB"/>
              </w:rPr>
            </w:pPr>
          </w:p>
        </w:tc>
        <w:tc>
          <w:tcPr>
            <w:tcW w:w="1382" w:type="dxa"/>
            <w:tcBorders>
              <w:top w:val="nil"/>
              <w:left w:val="single" w:sz="4" w:space="0" w:color="auto"/>
              <w:bottom w:val="single" w:sz="4" w:space="0" w:color="auto"/>
              <w:right w:val="single" w:sz="4" w:space="0" w:color="auto"/>
            </w:tcBorders>
            <w:shd w:val="clear" w:color="auto" w:fill="auto"/>
          </w:tcPr>
          <w:p w14:paraId="4A59A69E" w14:textId="77777777" w:rsidR="0096721E" w:rsidRPr="0043164C" w:rsidRDefault="0096721E" w:rsidP="0096721E">
            <w:pPr>
              <w:spacing w:before="0" w:after="0"/>
              <w:rPr>
                <w:rFonts w:eastAsia="Times New Roman"/>
                <w:color w:val="000000" w:themeColor="text1"/>
                <w:sz w:val="18"/>
                <w:szCs w:val="18"/>
                <w:lang w:eastAsia="en-GB"/>
              </w:rPr>
            </w:pPr>
          </w:p>
        </w:tc>
        <w:tc>
          <w:tcPr>
            <w:tcW w:w="5528" w:type="dxa"/>
            <w:gridSpan w:val="4"/>
            <w:tcBorders>
              <w:top w:val="nil"/>
              <w:left w:val="single" w:sz="4" w:space="0" w:color="auto"/>
              <w:bottom w:val="single" w:sz="4" w:space="0" w:color="auto"/>
              <w:right w:val="single" w:sz="4" w:space="0" w:color="auto"/>
            </w:tcBorders>
            <w:shd w:val="clear" w:color="auto" w:fill="FBE4D5" w:themeFill="accent2" w:themeFillTint="33"/>
            <w:vAlign w:val="center"/>
          </w:tcPr>
          <w:p w14:paraId="6712C394" w14:textId="1DF1CFC5" w:rsidR="0096721E" w:rsidRPr="0043164C" w:rsidRDefault="0096721E" w:rsidP="0096721E">
            <w:pPr>
              <w:spacing w:before="0" w:after="0"/>
              <w:rPr>
                <w:rFonts w:eastAsia="Times New Roman"/>
                <w:color w:val="000000" w:themeColor="text1"/>
                <w:sz w:val="18"/>
                <w:szCs w:val="18"/>
                <w:lang w:eastAsia="en-GB"/>
              </w:rPr>
            </w:pPr>
            <w:r w:rsidRPr="00CC6978">
              <w:rPr>
                <w:rFonts w:eastAsia="Times New Roman"/>
                <w:color w:val="000000"/>
                <w:sz w:val="18"/>
                <w:szCs w:val="18"/>
                <w:lang w:eastAsia="en-GB"/>
              </w:rPr>
              <w:t>Annual EDI report shared with Swan Implementation Group and</w:t>
            </w:r>
            <w:r>
              <w:rPr>
                <w:rFonts w:eastAsia="Times New Roman"/>
                <w:color w:val="000000"/>
                <w:sz w:val="18"/>
                <w:szCs w:val="18"/>
                <w:lang w:eastAsia="en-GB"/>
              </w:rPr>
              <w:t xml:space="preserve"> EDI SMIG</w:t>
            </w:r>
          </w:p>
        </w:tc>
      </w:tr>
      <w:tr w:rsidR="0096721E" w:rsidRPr="000E794A" w14:paraId="1095B328" w14:textId="77777777" w:rsidTr="0096721E">
        <w:trPr>
          <w:gridAfter w:val="1"/>
          <w:wAfter w:w="399" w:type="dxa"/>
          <w:trHeight w:val="261"/>
        </w:trPr>
        <w:tc>
          <w:tcPr>
            <w:tcW w:w="2474" w:type="dxa"/>
            <w:vMerge w:val="restart"/>
            <w:tcBorders>
              <w:top w:val="single" w:sz="4" w:space="0" w:color="auto"/>
              <w:left w:val="single" w:sz="4" w:space="0" w:color="auto"/>
              <w:right w:val="single" w:sz="4" w:space="0" w:color="auto"/>
            </w:tcBorders>
            <w:noWrap/>
          </w:tcPr>
          <w:p w14:paraId="60B7A2FD" w14:textId="5C84791E" w:rsidR="0096721E" w:rsidRPr="0043164C" w:rsidRDefault="0096721E" w:rsidP="0096721E">
            <w:pPr>
              <w:spacing w:before="0" w:after="0"/>
              <w:rPr>
                <w:rFonts w:eastAsia="Times New Roman"/>
                <w:color w:val="000000"/>
                <w:sz w:val="18"/>
                <w:szCs w:val="18"/>
                <w:lang w:eastAsia="en-GB"/>
              </w:rPr>
            </w:pPr>
            <w:r w:rsidRPr="00CC6978">
              <w:rPr>
                <w:rFonts w:eastAsia="Times New Roman"/>
                <w:color w:val="000000"/>
                <w:sz w:val="18"/>
                <w:szCs w:val="18"/>
                <w:lang w:eastAsia="en-GB"/>
              </w:rPr>
              <w:t>A</w:t>
            </w:r>
            <w:r w:rsidR="002544FE">
              <w:rPr>
                <w:rFonts w:eastAsia="Times New Roman"/>
                <w:color w:val="000000"/>
                <w:sz w:val="18"/>
                <w:szCs w:val="18"/>
                <w:lang w:eastAsia="en-GB"/>
              </w:rPr>
              <w:t>1</w:t>
            </w:r>
            <w:r w:rsidRPr="00CC6978">
              <w:rPr>
                <w:rFonts w:eastAsia="Times New Roman"/>
                <w:color w:val="000000"/>
                <w:sz w:val="18"/>
                <w:szCs w:val="18"/>
                <w:lang w:eastAsia="en-GB"/>
              </w:rPr>
              <w:t>.</w:t>
            </w:r>
            <w:r w:rsidR="002544FE">
              <w:rPr>
                <w:rFonts w:eastAsia="Times New Roman"/>
                <w:color w:val="000000"/>
                <w:sz w:val="18"/>
                <w:szCs w:val="18"/>
                <w:lang w:eastAsia="en-GB"/>
              </w:rPr>
              <w:t>17</w:t>
            </w:r>
            <w:r w:rsidRPr="00CC6978">
              <w:rPr>
                <w:rFonts w:eastAsia="Times New Roman"/>
                <w:color w:val="000000"/>
                <w:sz w:val="18"/>
                <w:szCs w:val="18"/>
                <w:lang w:eastAsia="en-GB"/>
              </w:rPr>
              <w:t xml:space="preserve"> Collaborate with </w:t>
            </w:r>
            <w:proofErr w:type="spellStart"/>
            <w:r w:rsidRPr="00CC6978">
              <w:rPr>
                <w:rFonts w:eastAsia="Times New Roman"/>
                <w:color w:val="000000"/>
                <w:sz w:val="18"/>
                <w:szCs w:val="18"/>
                <w:lang w:eastAsia="en-GB"/>
              </w:rPr>
              <w:t>Brigstowe</w:t>
            </w:r>
            <w:proofErr w:type="spellEnd"/>
            <w:r w:rsidRPr="00CC6978">
              <w:rPr>
                <w:rFonts w:eastAsia="Times New Roman"/>
                <w:color w:val="000000"/>
                <w:sz w:val="18"/>
                <w:szCs w:val="18"/>
                <w:lang w:eastAsia="en-GB"/>
              </w:rPr>
              <w:t xml:space="preserve"> to launch a peer mentoring programme for trans and non-binary students.</w:t>
            </w:r>
          </w:p>
        </w:tc>
        <w:tc>
          <w:tcPr>
            <w:tcW w:w="4664" w:type="dxa"/>
            <w:vMerge w:val="restart"/>
            <w:tcBorders>
              <w:top w:val="single" w:sz="4" w:space="0" w:color="auto"/>
              <w:left w:val="single" w:sz="4" w:space="0" w:color="auto"/>
            </w:tcBorders>
          </w:tcPr>
          <w:p w14:paraId="212F7EA3" w14:textId="77777777" w:rsidR="0096721E" w:rsidRPr="00CC6978" w:rsidRDefault="0096721E" w:rsidP="0096721E">
            <w:pPr>
              <w:pStyle w:val="ListParagraph"/>
              <w:numPr>
                <w:ilvl w:val="0"/>
                <w:numId w:val="27"/>
              </w:numPr>
              <w:spacing w:before="0" w:after="0"/>
              <w:ind w:left="113" w:hanging="170"/>
              <w:rPr>
                <w:rFonts w:eastAsia="Times New Roman"/>
                <w:color w:val="000000"/>
                <w:sz w:val="18"/>
                <w:szCs w:val="18"/>
                <w:lang w:eastAsia="en-GB"/>
              </w:rPr>
            </w:pPr>
            <w:r w:rsidRPr="003D3921">
              <w:rPr>
                <w:rFonts w:eastAsia="Times New Roman"/>
                <w:color w:val="000000"/>
                <w:sz w:val="18"/>
                <w:szCs w:val="18"/>
                <w:lang w:eastAsia="en-GB"/>
              </w:rPr>
              <w:t>Recruit ~20 mentors from the local community.</w:t>
            </w:r>
          </w:p>
          <w:p w14:paraId="3619E4F8" w14:textId="77777777" w:rsidR="0096721E" w:rsidRPr="00CC6978" w:rsidRDefault="0096721E" w:rsidP="0096721E">
            <w:pPr>
              <w:pStyle w:val="ListParagraph"/>
              <w:numPr>
                <w:ilvl w:val="0"/>
                <w:numId w:val="27"/>
              </w:numPr>
              <w:spacing w:before="0" w:after="0"/>
              <w:ind w:left="113" w:hanging="170"/>
              <w:rPr>
                <w:rFonts w:eastAsia="Times New Roman"/>
                <w:color w:val="000000"/>
                <w:sz w:val="18"/>
                <w:szCs w:val="18"/>
                <w:lang w:eastAsia="en-GB"/>
              </w:rPr>
            </w:pPr>
            <w:r w:rsidRPr="00CC6978">
              <w:rPr>
                <w:rFonts w:eastAsia="Times New Roman"/>
                <w:color w:val="000000"/>
                <w:sz w:val="18"/>
                <w:szCs w:val="18"/>
                <w:lang w:eastAsia="en-GB"/>
              </w:rPr>
              <w:t>Train mentors.</w:t>
            </w:r>
          </w:p>
          <w:p w14:paraId="1A71C8F3" w14:textId="77777777" w:rsidR="0096721E" w:rsidRPr="00CC6978" w:rsidRDefault="0096721E" w:rsidP="0096721E">
            <w:pPr>
              <w:pStyle w:val="ListParagraph"/>
              <w:numPr>
                <w:ilvl w:val="0"/>
                <w:numId w:val="27"/>
              </w:numPr>
              <w:spacing w:before="0" w:after="0"/>
              <w:ind w:left="113" w:hanging="170"/>
              <w:rPr>
                <w:rFonts w:eastAsia="Times New Roman"/>
                <w:color w:val="000000"/>
                <w:sz w:val="18"/>
                <w:szCs w:val="18"/>
                <w:lang w:eastAsia="en-GB"/>
              </w:rPr>
            </w:pPr>
            <w:r w:rsidRPr="00CC6978">
              <w:rPr>
                <w:rFonts w:eastAsia="Times New Roman"/>
                <w:color w:val="000000"/>
                <w:sz w:val="18"/>
                <w:szCs w:val="18"/>
                <w:lang w:eastAsia="en-GB"/>
              </w:rPr>
              <w:t>Launch Mentorship scheme.</w:t>
            </w:r>
          </w:p>
          <w:p w14:paraId="1A36D75D" w14:textId="77777777" w:rsidR="0096721E" w:rsidRPr="00CC6978" w:rsidRDefault="0096721E" w:rsidP="0096721E">
            <w:pPr>
              <w:pStyle w:val="ListParagraph"/>
              <w:numPr>
                <w:ilvl w:val="0"/>
                <w:numId w:val="27"/>
              </w:numPr>
              <w:spacing w:before="0" w:after="0"/>
              <w:ind w:left="113" w:hanging="170"/>
              <w:rPr>
                <w:rFonts w:eastAsia="Times New Roman"/>
                <w:color w:val="000000"/>
                <w:sz w:val="18"/>
                <w:szCs w:val="18"/>
                <w:lang w:eastAsia="en-GB"/>
              </w:rPr>
            </w:pPr>
            <w:r w:rsidRPr="00CC6978">
              <w:rPr>
                <w:rFonts w:eastAsia="Times New Roman"/>
                <w:color w:val="000000"/>
                <w:sz w:val="18"/>
                <w:szCs w:val="18"/>
                <w:lang w:eastAsia="en-GB"/>
              </w:rPr>
              <w:t>Collect and analyse feedback from mentees and mentors.</w:t>
            </w:r>
          </w:p>
          <w:p w14:paraId="7FF4A2EA" w14:textId="44F0D065" w:rsidR="0096721E" w:rsidRPr="0043164C" w:rsidRDefault="0096721E" w:rsidP="0096721E">
            <w:pPr>
              <w:pStyle w:val="ListParagraph"/>
              <w:numPr>
                <w:ilvl w:val="0"/>
                <w:numId w:val="27"/>
              </w:numPr>
              <w:spacing w:before="0" w:after="0"/>
              <w:ind w:left="113" w:hanging="170"/>
              <w:rPr>
                <w:rFonts w:eastAsia="Times New Roman"/>
                <w:color w:val="000000"/>
                <w:sz w:val="18"/>
                <w:szCs w:val="18"/>
                <w:lang w:eastAsia="en-GB"/>
              </w:rPr>
            </w:pPr>
            <w:r w:rsidRPr="003D3921">
              <w:rPr>
                <w:rFonts w:eastAsia="Times New Roman"/>
                <w:color w:val="000000"/>
                <w:sz w:val="18"/>
                <w:szCs w:val="18"/>
                <w:lang w:eastAsia="en-GB"/>
              </w:rPr>
              <w:t>Analysis presented to EDI SMIG annually.</w:t>
            </w:r>
          </w:p>
        </w:tc>
        <w:tc>
          <w:tcPr>
            <w:tcW w:w="1382"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6D9B1ACC" w14:textId="690C14D6" w:rsidR="0096721E" w:rsidRPr="0043164C" w:rsidRDefault="0096721E" w:rsidP="0096721E">
            <w:pPr>
              <w:spacing w:before="0" w:after="0"/>
              <w:rPr>
                <w:rFonts w:eastAsia="Times New Roman"/>
                <w:color w:val="000000" w:themeColor="text1"/>
                <w:sz w:val="18"/>
                <w:szCs w:val="18"/>
                <w:lang w:eastAsia="en-GB"/>
              </w:rPr>
            </w:pPr>
            <w:r w:rsidRPr="00CC6978">
              <w:rPr>
                <w:rFonts w:eastAsia="Times New Roman"/>
                <w:color w:val="000000"/>
                <w:sz w:val="18"/>
                <w:szCs w:val="18"/>
                <w:lang w:eastAsia="en-GB"/>
              </w:rPr>
              <w:t>Recruit mentors</w:t>
            </w:r>
          </w:p>
        </w:tc>
        <w:tc>
          <w:tcPr>
            <w:tcW w:w="1382" w:type="dxa"/>
            <w:tcBorders>
              <w:top w:val="nil"/>
              <w:left w:val="single" w:sz="4" w:space="0" w:color="auto"/>
              <w:bottom w:val="single" w:sz="4" w:space="0" w:color="auto"/>
              <w:right w:val="single" w:sz="4" w:space="0" w:color="auto"/>
            </w:tcBorders>
            <w:shd w:val="clear" w:color="auto" w:fill="auto"/>
          </w:tcPr>
          <w:p w14:paraId="72600728" w14:textId="77777777" w:rsidR="0096721E" w:rsidRPr="0043164C" w:rsidRDefault="0096721E" w:rsidP="0096721E">
            <w:pPr>
              <w:spacing w:before="0" w:after="0"/>
              <w:rPr>
                <w:rFonts w:eastAsia="Times New Roman"/>
                <w:color w:val="000000" w:themeColor="text1"/>
                <w:sz w:val="18"/>
                <w:szCs w:val="18"/>
                <w:lang w:eastAsia="en-GB"/>
              </w:rPr>
            </w:pPr>
          </w:p>
        </w:tc>
        <w:tc>
          <w:tcPr>
            <w:tcW w:w="1382" w:type="dxa"/>
            <w:tcBorders>
              <w:top w:val="nil"/>
              <w:left w:val="single" w:sz="4" w:space="0" w:color="auto"/>
              <w:bottom w:val="single" w:sz="4" w:space="0" w:color="auto"/>
              <w:right w:val="single" w:sz="4" w:space="0" w:color="auto"/>
            </w:tcBorders>
            <w:shd w:val="clear" w:color="auto" w:fill="auto"/>
          </w:tcPr>
          <w:p w14:paraId="68FF7DE5" w14:textId="77777777" w:rsidR="0096721E" w:rsidRPr="0043164C" w:rsidRDefault="0096721E" w:rsidP="0096721E">
            <w:pPr>
              <w:spacing w:before="0" w:after="0"/>
              <w:rPr>
                <w:rFonts w:eastAsia="Times New Roman"/>
                <w:color w:val="000000" w:themeColor="text1"/>
                <w:sz w:val="18"/>
                <w:szCs w:val="18"/>
                <w:lang w:eastAsia="en-GB"/>
              </w:rPr>
            </w:pPr>
          </w:p>
        </w:tc>
        <w:tc>
          <w:tcPr>
            <w:tcW w:w="1382" w:type="dxa"/>
            <w:tcBorders>
              <w:top w:val="nil"/>
              <w:left w:val="single" w:sz="4" w:space="0" w:color="auto"/>
              <w:bottom w:val="single" w:sz="4" w:space="0" w:color="auto"/>
              <w:right w:val="single" w:sz="4" w:space="0" w:color="auto"/>
            </w:tcBorders>
            <w:shd w:val="clear" w:color="auto" w:fill="auto"/>
          </w:tcPr>
          <w:p w14:paraId="2C8D977B" w14:textId="77777777" w:rsidR="0096721E" w:rsidRPr="0043164C" w:rsidRDefault="0096721E" w:rsidP="0096721E">
            <w:pPr>
              <w:spacing w:before="0" w:after="0"/>
              <w:rPr>
                <w:rFonts w:eastAsia="Times New Roman"/>
                <w:color w:val="000000" w:themeColor="text1"/>
                <w:sz w:val="18"/>
                <w:szCs w:val="18"/>
                <w:lang w:eastAsia="en-GB"/>
              </w:rPr>
            </w:pPr>
          </w:p>
        </w:tc>
        <w:tc>
          <w:tcPr>
            <w:tcW w:w="1382" w:type="dxa"/>
            <w:tcBorders>
              <w:top w:val="nil"/>
              <w:left w:val="single" w:sz="4" w:space="0" w:color="auto"/>
              <w:bottom w:val="single" w:sz="4" w:space="0" w:color="auto"/>
              <w:right w:val="single" w:sz="4" w:space="0" w:color="auto"/>
            </w:tcBorders>
            <w:shd w:val="clear" w:color="auto" w:fill="auto"/>
          </w:tcPr>
          <w:p w14:paraId="671AF77F" w14:textId="5B83E2A7" w:rsidR="0096721E" w:rsidRPr="0043164C" w:rsidRDefault="0096721E" w:rsidP="0096721E">
            <w:pPr>
              <w:spacing w:before="0" w:after="0"/>
              <w:rPr>
                <w:rFonts w:eastAsia="Times New Roman"/>
                <w:color w:val="000000" w:themeColor="text1"/>
                <w:sz w:val="18"/>
                <w:szCs w:val="18"/>
                <w:lang w:eastAsia="en-GB"/>
              </w:rPr>
            </w:pPr>
          </w:p>
        </w:tc>
      </w:tr>
      <w:tr w:rsidR="0096721E" w:rsidRPr="000E794A" w14:paraId="7C5AB10A" w14:textId="77777777" w:rsidTr="00772511">
        <w:trPr>
          <w:gridAfter w:val="1"/>
          <w:wAfter w:w="399" w:type="dxa"/>
          <w:trHeight w:val="261"/>
        </w:trPr>
        <w:tc>
          <w:tcPr>
            <w:tcW w:w="2474" w:type="dxa"/>
            <w:vMerge/>
            <w:tcBorders>
              <w:left w:val="single" w:sz="4" w:space="0" w:color="auto"/>
              <w:right w:val="single" w:sz="4" w:space="0" w:color="auto"/>
            </w:tcBorders>
            <w:noWrap/>
          </w:tcPr>
          <w:p w14:paraId="39A3E180" w14:textId="77777777" w:rsidR="0096721E" w:rsidRPr="00CC6978" w:rsidRDefault="0096721E" w:rsidP="0096721E">
            <w:pPr>
              <w:spacing w:before="0" w:after="0"/>
              <w:rPr>
                <w:rFonts w:eastAsia="Times New Roman"/>
                <w:color w:val="000000"/>
                <w:sz w:val="18"/>
                <w:szCs w:val="18"/>
                <w:lang w:eastAsia="en-GB"/>
              </w:rPr>
            </w:pPr>
          </w:p>
        </w:tc>
        <w:tc>
          <w:tcPr>
            <w:tcW w:w="4664" w:type="dxa"/>
            <w:vMerge/>
            <w:tcBorders>
              <w:left w:val="single" w:sz="4" w:space="0" w:color="auto"/>
            </w:tcBorders>
            <w:vAlign w:val="center"/>
          </w:tcPr>
          <w:p w14:paraId="5F0EC410" w14:textId="77777777" w:rsidR="0096721E" w:rsidRPr="003D3921" w:rsidRDefault="0096721E" w:rsidP="0096721E">
            <w:pPr>
              <w:pStyle w:val="ListParagraph"/>
              <w:numPr>
                <w:ilvl w:val="0"/>
                <w:numId w:val="27"/>
              </w:numPr>
              <w:spacing w:before="0" w:after="0"/>
              <w:ind w:left="113" w:hanging="170"/>
              <w:rPr>
                <w:rFonts w:eastAsia="Times New Roman"/>
                <w:color w:val="000000"/>
                <w:sz w:val="18"/>
                <w:szCs w:val="18"/>
                <w:lang w:eastAsia="en-GB"/>
              </w:rPr>
            </w:pPr>
          </w:p>
        </w:tc>
        <w:tc>
          <w:tcPr>
            <w:tcW w:w="1382"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3E7DB81D" w14:textId="0F883FB2" w:rsidR="0096721E" w:rsidRPr="0043164C" w:rsidRDefault="0096721E" w:rsidP="0096721E">
            <w:pPr>
              <w:spacing w:before="0" w:after="0"/>
              <w:rPr>
                <w:rFonts w:eastAsia="Times New Roman"/>
                <w:color w:val="000000" w:themeColor="text1"/>
                <w:sz w:val="18"/>
                <w:szCs w:val="18"/>
                <w:lang w:eastAsia="en-GB"/>
              </w:rPr>
            </w:pPr>
            <w:r w:rsidRPr="00CC6978">
              <w:rPr>
                <w:rFonts w:eastAsia="Times New Roman"/>
                <w:color w:val="000000"/>
                <w:sz w:val="18"/>
                <w:szCs w:val="18"/>
                <w:lang w:eastAsia="en-GB"/>
              </w:rPr>
              <w:t>Train mentors</w:t>
            </w:r>
          </w:p>
        </w:tc>
        <w:tc>
          <w:tcPr>
            <w:tcW w:w="1382" w:type="dxa"/>
            <w:tcBorders>
              <w:top w:val="nil"/>
              <w:left w:val="single" w:sz="4" w:space="0" w:color="auto"/>
              <w:bottom w:val="single" w:sz="4" w:space="0" w:color="auto"/>
              <w:right w:val="single" w:sz="4" w:space="0" w:color="auto"/>
            </w:tcBorders>
            <w:shd w:val="clear" w:color="auto" w:fill="auto"/>
          </w:tcPr>
          <w:p w14:paraId="780D15FC" w14:textId="77777777" w:rsidR="0096721E" w:rsidRPr="0043164C" w:rsidRDefault="0096721E" w:rsidP="0096721E">
            <w:pPr>
              <w:spacing w:before="0" w:after="0"/>
              <w:rPr>
                <w:rFonts w:eastAsia="Times New Roman"/>
                <w:color w:val="000000" w:themeColor="text1"/>
                <w:sz w:val="18"/>
                <w:szCs w:val="18"/>
                <w:lang w:eastAsia="en-GB"/>
              </w:rPr>
            </w:pPr>
          </w:p>
        </w:tc>
        <w:tc>
          <w:tcPr>
            <w:tcW w:w="1382" w:type="dxa"/>
            <w:tcBorders>
              <w:top w:val="nil"/>
              <w:left w:val="single" w:sz="4" w:space="0" w:color="auto"/>
              <w:bottom w:val="single" w:sz="4" w:space="0" w:color="auto"/>
              <w:right w:val="single" w:sz="4" w:space="0" w:color="auto"/>
            </w:tcBorders>
            <w:shd w:val="clear" w:color="auto" w:fill="auto"/>
          </w:tcPr>
          <w:p w14:paraId="29116281" w14:textId="77777777" w:rsidR="0096721E" w:rsidRPr="0043164C" w:rsidRDefault="0096721E" w:rsidP="0096721E">
            <w:pPr>
              <w:spacing w:before="0" w:after="0"/>
              <w:rPr>
                <w:rFonts w:eastAsia="Times New Roman"/>
                <w:color w:val="000000" w:themeColor="text1"/>
                <w:sz w:val="18"/>
                <w:szCs w:val="18"/>
                <w:lang w:eastAsia="en-GB"/>
              </w:rPr>
            </w:pPr>
          </w:p>
        </w:tc>
        <w:tc>
          <w:tcPr>
            <w:tcW w:w="1382" w:type="dxa"/>
            <w:tcBorders>
              <w:top w:val="nil"/>
              <w:left w:val="single" w:sz="4" w:space="0" w:color="auto"/>
              <w:bottom w:val="single" w:sz="4" w:space="0" w:color="auto"/>
              <w:right w:val="single" w:sz="4" w:space="0" w:color="auto"/>
            </w:tcBorders>
            <w:shd w:val="clear" w:color="auto" w:fill="auto"/>
          </w:tcPr>
          <w:p w14:paraId="1AFCAF61" w14:textId="77777777" w:rsidR="0096721E" w:rsidRPr="0043164C" w:rsidRDefault="0096721E" w:rsidP="0096721E">
            <w:pPr>
              <w:spacing w:before="0" w:after="0"/>
              <w:rPr>
                <w:rFonts w:eastAsia="Times New Roman"/>
                <w:color w:val="000000" w:themeColor="text1"/>
                <w:sz w:val="18"/>
                <w:szCs w:val="18"/>
                <w:lang w:eastAsia="en-GB"/>
              </w:rPr>
            </w:pPr>
          </w:p>
        </w:tc>
        <w:tc>
          <w:tcPr>
            <w:tcW w:w="1382" w:type="dxa"/>
            <w:tcBorders>
              <w:top w:val="nil"/>
              <w:left w:val="single" w:sz="4" w:space="0" w:color="auto"/>
              <w:bottom w:val="single" w:sz="4" w:space="0" w:color="auto"/>
              <w:right w:val="single" w:sz="4" w:space="0" w:color="auto"/>
            </w:tcBorders>
            <w:shd w:val="clear" w:color="auto" w:fill="auto"/>
          </w:tcPr>
          <w:p w14:paraId="54848E7A" w14:textId="2BAD9D71" w:rsidR="0096721E" w:rsidRPr="0043164C" w:rsidRDefault="0096721E" w:rsidP="0096721E">
            <w:pPr>
              <w:spacing w:before="0" w:after="0"/>
              <w:rPr>
                <w:rFonts w:eastAsia="Times New Roman"/>
                <w:color w:val="000000" w:themeColor="text1"/>
                <w:sz w:val="18"/>
                <w:szCs w:val="18"/>
                <w:lang w:eastAsia="en-GB"/>
              </w:rPr>
            </w:pPr>
          </w:p>
        </w:tc>
      </w:tr>
      <w:tr w:rsidR="0096721E" w:rsidRPr="000E794A" w14:paraId="10B3A502" w14:textId="77777777" w:rsidTr="00772511">
        <w:trPr>
          <w:gridAfter w:val="1"/>
          <w:wAfter w:w="399" w:type="dxa"/>
          <w:trHeight w:val="261"/>
        </w:trPr>
        <w:tc>
          <w:tcPr>
            <w:tcW w:w="2474" w:type="dxa"/>
            <w:vMerge/>
            <w:tcBorders>
              <w:left w:val="single" w:sz="4" w:space="0" w:color="auto"/>
              <w:right w:val="single" w:sz="4" w:space="0" w:color="auto"/>
            </w:tcBorders>
            <w:noWrap/>
          </w:tcPr>
          <w:p w14:paraId="3E46BADA" w14:textId="77777777" w:rsidR="0096721E" w:rsidRPr="00CC6978" w:rsidRDefault="0096721E" w:rsidP="0096721E">
            <w:pPr>
              <w:spacing w:before="0" w:after="0"/>
              <w:rPr>
                <w:rFonts w:eastAsia="Times New Roman"/>
                <w:color w:val="000000"/>
                <w:sz w:val="18"/>
                <w:szCs w:val="18"/>
                <w:lang w:eastAsia="en-GB"/>
              </w:rPr>
            </w:pPr>
          </w:p>
        </w:tc>
        <w:tc>
          <w:tcPr>
            <w:tcW w:w="4664" w:type="dxa"/>
            <w:vMerge/>
            <w:tcBorders>
              <w:left w:val="single" w:sz="4" w:space="0" w:color="auto"/>
            </w:tcBorders>
            <w:vAlign w:val="center"/>
          </w:tcPr>
          <w:p w14:paraId="3A7B1E87" w14:textId="77777777" w:rsidR="0096721E" w:rsidRPr="003D3921" w:rsidRDefault="0096721E" w:rsidP="0096721E">
            <w:pPr>
              <w:pStyle w:val="ListParagraph"/>
              <w:numPr>
                <w:ilvl w:val="0"/>
                <w:numId w:val="27"/>
              </w:numPr>
              <w:spacing w:before="0" w:after="0"/>
              <w:ind w:left="113" w:hanging="170"/>
              <w:rPr>
                <w:rFonts w:eastAsia="Times New Roman"/>
                <w:color w:val="000000"/>
                <w:sz w:val="18"/>
                <w:szCs w:val="18"/>
                <w:lang w:eastAsia="en-GB"/>
              </w:rPr>
            </w:pPr>
          </w:p>
        </w:tc>
        <w:tc>
          <w:tcPr>
            <w:tcW w:w="1382"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38842046" w14:textId="79003CFE" w:rsidR="0096721E" w:rsidRPr="0043164C" w:rsidRDefault="0096721E" w:rsidP="0096721E">
            <w:pPr>
              <w:spacing w:before="0" w:after="0"/>
              <w:rPr>
                <w:rFonts w:eastAsia="Times New Roman"/>
                <w:color w:val="000000" w:themeColor="text1"/>
                <w:sz w:val="18"/>
                <w:szCs w:val="18"/>
                <w:lang w:eastAsia="en-GB"/>
              </w:rPr>
            </w:pPr>
            <w:r w:rsidRPr="00CC6978">
              <w:rPr>
                <w:rFonts w:eastAsia="Times New Roman"/>
                <w:color w:val="000000"/>
                <w:sz w:val="18"/>
                <w:szCs w:val="18"/>
                <w:lang w:eastAsia="en-GB"/>
              </w:rPr>
              <w:t xml:space="preserve">Launch Mentorship </w:t>
            </w:r>
          </w:p>
        </w:tc>
        <w:tc>
          <w:tcPr>
            <w:tcW w:w="1382" w:type="dxa"/>
            <w:tcBorders>
              <w:top w:val="nil"/>
              <w:left w:val="single" w:sz="4" w:space="0" w:color="auto"/>
              <w:bottom w:val="single" w:sz="4" w:space="0" w:color="auto"/>
              <w:right w:val="single" w:sz="4" w:space="0" w:color="auto"/>
            </w:tcBorders>
            <w:shd w:val="clear" w:color="auto" w:fill="auto"/>
          </w:tcPr>
          <w:p w14:paraId="3FD6F46C" w14:textId="77777777" w:rsidR="0096721E" w:rsidRPr="0043164C" w:rsidRDefault="0096721E" w:rsidP="0096721E">
            <w:pPr>
              <w:spacing w:before="0" w:after="0"/>
              <w:rPr>
                <w:rFonts w:eastAsia="Times New Roman"/>
                <w:color w:val="000000" w:themeColor="text1"/>
                <w:sz w:val="18"/>
                <w:szCs w:val="18"/>
                <w:lang w:eastAsia="en-GB"/>
              </w:rPr>
            </w:pPr>
          </w:p>
        </w:tc>
        <w:tc>
          <w:tcPr>
            <w:tcW w:w="1382" w:type="dxa"/>
            <w:tcBorders>
              <w:top w:val="nil"/>
              <w:left w:val="single" w:sz="4" w:space="0" w:color="auto"/>
              <w:bottom w:val="single" w:sz="4" w:space="0" w:color="auto"/>
              <w:right w:val="single" w:sz="4" w:space="0" w:color="auto"/>
            </w:tcBorders>
            <w:shd w:val="clear" w:color="auto" w:fill="auto"/>
          </w:tcPr>
          <w:p w14:paraId="346BA8A7" w14:textId="77777777" w:rsidR="0096721E" w:rsidRPr="0043164C" w:rsidRDefault="0096721E" w:rsidP="0096721E">
            <w:pPr>
              <w:spacing w:before="0" w:after="0"/>
              <w:rPr>
                <w:rFonts w:eastAsia="Times New Roman"/>
                <w:color w:val="000000" w:themeColor="text1"/>
                <w:sz w:val="18"/>
                <w:szCs w:val="18"/>
                <w:lang w:eastAsia="en-GB"/>
              </w:rPr>
            </w:pPr>
          </w:p>
        </w:tc>
        <w:tc>
          <w:tcPr>
            <w:tcW w:w="1382" w:type="dxa"/>
            <w:tcBorders>
              <w:top w:val="nil"/>
              <w:left w:val="single" w:sz="4" w:space="0" w:color="auto"/>
              <w:bottom w:val="single" w:sz="4" w:space="0" w:color="auto"/>
              <w:right w:val="single" w:sz="4" w:space="0" w:color="auto"/>
            </w:tcBorders>
            <w:shd w:val="clear" w:color="auto" w:fill="auto"/>
          </w:tcPr>
          <w:p w14:paraId="2131EB35" w14:textId="77777777" w:rsidR="0096721E" w:rsidRPr="0043164C" w:rsidRDefault="0096721E" w:rsidP="0096721E">
            <w:pPr>
              <w:spacing w:before="0" w:after="0"/>
              <w:rPr>
                <w:rFonts w:eastAsia="Times New Roman"/>
                <w:color w:val="000000" w:themeColor="text1"/>
                <w:sz w:val="18"/>
                <w:szCs w:val="18"/>
                <w:lang w:eastAsia="en-GB"/>
              </w:rPr>
            </w:pPr>
          </w:p>
        </w:tc>
        <w:tc>
          <w:tcPr>
            <w:tcW w:w="1382" w:type="dxa"/>
            <w:tcBorders>
              <w:top w:val="nil"/>
              <w:left w:val="single" w:sz="4" w:space="0" w:color="auto"/>
              <w:bottom w:val="single" w:sz="4" w:space="0" w:color="auto"/>
              <w:right w:val="single" w:sz="4" w:space="0" w:color="auto"/>
            </w:tcBorders>
            <w:shd w:val="clear" w:color="auto" w:fill="auto"/>
          </w:tcPr>
          <w:p w14:paraId="204EF903" w14:textId="50250D82" w:rsidR="0096721E" w:rsidRPr="0043164C" w:rsidRDefault="0096721E" w:rsidP="0096721E">
            <w:pPr>
              <w:spacing w:before="0" w:after="0"/>
              <w:rPr>
                <w:rFonts w:eastAsia="Times New Roman"/>
                <w:color w:val="000000" w:themeColor="text1"/>
                <w:sz w:val="18"/>
                <w:szCs w:val="18"/>
                <w:lang w:eastAsia="en-GB"/>
              </w:rPr>
            </w:pPr>
          </w:p>
        </w:tc>
      </w:tr>
      <w:tr w:rsidR="0096721E" w:rsidRPr="000E794A" w14:paraId="1C57A793" w14:textId="77777777" w:rsidTr="00772511">
        <w:trPr>
          <w:gridAfter w:val="1"/>
          <w:wAfter w:w="399" w:type="dxa"/>
          <w:trHeight w:val="261"/>
        </w:trPr>
        <w:tc>
          <w:tcPr>
            <w:tcW w:w="2474" w:type="dxa"/>
            <w:vMerge/>
            <w:tcBorders>
              <w:left w:val="single" w:sz="4" w:space="0" w:color="auto"/>
              <w:right w:val="single" w:sz="4" w:space="0" w:color="auto"/>
            </w:tcBorders>
            <w:noWrap/>
          </w:tcPr>
          <w:p w14:paraId="56CE0B0D" w14:textId="77777777" w:rsidR="0096721E" w:rsidRPr="00CC6978" w:rsidRDefault="0096721E" w:rsidP="0096721E">
            <w:pPr>
              <w:spacing w:before="0" w:after="0"/>
              <w:rPr>
                <w:rFonts w:eastAsia="Times New Roman"/>
                <w:color w:val="000000"/>
                <w:sz w:val="18"/>
                <w:szCs w:val="18"/>
                <w:lang w:eastAsia="en-GB"/>
              </w:rPr>
            </w:pPr>
          </w:p>
        </w:tc>
        <w:tc>
          <w:tcPr>
            <w:tcW w:w="4664" w:type="dxa"/>
            <w:vMerge/>
            <w:tcBorders>
              <w:left w:val="single" w:sz="4" w:space="0" w:color="auto"/>
            </w:tcBorders>
            <w:vAlign w:val="center"/>
          </w:tcPr>
          <w:p w14:paraId="398ADCF2" w14:textId="77777777" w:rsidR="0096721E" w:rsidRPr="003D3921" w:rsidRDefault="0096721E" w:rsidP="0096721E">
            <w:pPr>
              <w:pStyle w:val="ListParagraph"/>
              <w:numPr>
                <w:ilvl w:val="0"/>
                <w:numId w:val="27"/>
              </w:numPr>
              <w:spacing w:before="0" w:after="0"/>
              <w:ind w:left="113" w:hanging="170"/>
              <w:rPr>
                <w:rFonts w:eastAsia="Times New Roman"/>
                <w:color w:val="000000"/>
                <w:sz w:val="18"/>
                <w:szCs w:val="18"/>
                <w:lang w:eastAsia="en-GB"/>
              </w:rPr>
            </w:pPr>
          </w:p>
        </w:tc>
        <w:tc>
          <w:tcPr>
            <w:tcW w:w="1382" w:type="dxa"/>
            <w:tcBorders>
              <w:top w:val="nil"/>
              <w:left w:val="single" w:sz="4" w:space="0" w:color="auto"/>
              <w:bottom w:val="single" w:sz="4" w:space="0" w:color="auto"/>
              <w:right w:val="single" w:sz="4" w:space="0" w:color="auto"/>
            </w:tcBorders>
            <w:shd w:val="clear" w:color="auto" w:fill="auto"/>
          </w:tcPr>
          <w:p w14:paraId="0BEF94CD" w14:textId="77777777" w:rsidR="0096721E" w:rsidRPr="0043164C" w:rsidRDefault="0096721E" w:rsidP="0096721E">
            <w:pPr>
              <w:spacing w:before="0" w:after="0"/>
              <w:rPr>
                <w:rFonts w:eastAsia="Times New Roman"/>
                <w:color w:val="000000" w:themeColor="text1"/>
                <w:sz w:val="18"/>
                <w:szCs w:val="18"/>
                <w:lang w:eastAsia="en-GB"/>
              </w:rPr>
            </w:pPr>
          </w:p>
        </w:tc>
        <w:tc>
          <w:tcPr>
            <w:tcW w:w="5528" w:type="dxa"/>
            <w:gridSpan w:val="4"/>
            <w:tcBorders>
              <w:top w:val="nil"/>
              <w:left w:val="single" w:sz="4" w:space="0" w:color="auto"/>
              <w:bottom w:val="single" w:sz="4" w:space="0" w:color="auto"/>
              <w:right w:val="single" w:sz="4" w:space="0" w:color="auto"/>
            </w:tcBorders>
            <w:shd w:val="clear" w:color="auto" w:fill="FBE4D5" w:themeFill="accent2" w:themeFillTint="33"/>
            <w:vAlign w:val="center"/>
          </w:tcPr>
          <w:p w14:paraId="1F4B06FC" w14:textId="144C73A2" w:rsidR="0096721E" w:rsidRPr="0043164C" w:rsidRDefault="0096721E" w:rsidP="0096721E">
            <w:pPr>
              <w:spacing w:before="0" w:after="0"/>
              <w:rPr>
                <w:rFonts w:eastAsia="Times New Roman"/>
                <w:color w:val="000000" w:themeColor="text1"/>
                <w:sz w:val="18"/>
                <w:szCs w:val="18"/>
                <w:lang w:eastAsia="en-GB"/>
              </w:rPr>
            </w:pPr>
            <w:r w:rsidRPr="00CC6978">
              <w:rPr>
                <w:rFonts w:eastAsia="Times New Roman"/>
                <w:color w:val="000000"/>
                <w:sz w:val="18"/>
                <w:szCs w:val="18"/>
                <w:lang w:eastAsia="en-GB"/>
              </w:rPr>
              <w:t>Collect and analyse feedback from mentees and mentors annually.</w:t>
            </w:r>
          </w:p>
        </w:tc>
      </w:tr>
      <w:tr w:rsidR="0096721E" w:rsidRPr="000E794A" w14:paraId="1C640D25" w14:textId="77777777" w:rsidTr="00772511">
        <w:trPr>
          <w:gridAfter w:val="1"/>
          <w:wAfter w:w="399" w:type="dxa"/>
          <w:trHeight w:val="261"/>
        </w:trPr>
        <w:tc>
          <w:tcPr>
            <w:tcW w:w="2474" w:type="dxa"/>
            <w:vMerge/>
            <w:tcBorders>
              <w:left w:val="single" w:sz="4" w:space="0" w:color="auto"/>
              <w:bottom w:val="single" w:sz="4" w:space="0" w:color="auto"/>
              <w:right w:val="single" w:sz="4" w:space="0" w:color="auto"/>
            </w:tcBorders>
            <w:noWrap/>
          </w:tcPr>
          <w:p w14:paraId="69C46474" w14:textId="77777777" w:rsidR="0096721E" w:rsidRPr="00CC6978" w:rsidRDefault="0096721E" w:rsidP="0096721E">
            <w:pPr>
              <w:spacing w:before="0" w:after="0"/>
              <w:rPr>
                <w:rFonts w:eastAsia="Times New Roman"/>
                <w:color w:val="000000"/>
                <w:sz w:val="18"/>
                <w:szCs w:val="18"/>
                <w:lang w:eastAsia="en-GB"/>
              </w:rPr>
            </w:pPr>
          </w:p>
        </w:tc>
        <w:tc>
          <w:tcPr>
            <w:tcW w:w="4664" w:type="dxa"/>
            <w:vMerge/>
            <w:tcBorders>
              <w:left w:val="single" w:sz="4" w:space="0" w:color="auto"/>
              <w:bottom w:val="single" w:sz="4" w:space="0" w:color="auto"/>
            </w:tcBorders>
            <w:vAlign w:val="center"/>
          </w:tcPr>
          <w:p w14:paraId="2E4E9CDE" w14:textId="77777777" w:rsidR="0096721E" w:rsidRPr="003D3921" w:rsidRDefault="0096721E" w:rsidP="0096721E">
            <w:pPr>
              <w:pStyle w:val="ListParagraph"/>
              <w:numPr>
                <w:ilvl w:val="0"/>
                <w:numId w:val="27"/>
              </w:numPr>
              <w:spacing w:before="0" w:after="0"/>
              <w:ind w:left="113" w:hanging="170"/>
              <w:rPr>
                <w:rFonts w:eastAsia="Times New Roman"/>
                <w:color w:val="000000"/>
                <w:sz w:val="18"/>
                <w:szCs w:val="18"/>
                <w:lang w:eastAsia="en-GB"/>
              </w:rPr>
            </w:pPr>
          </w:p>
        </w:tc>
        <w:tc>
          <w:tcPr>
            <w:tcW w:w="1382" w:type="dxa"/>
            <w:tcBorders>
              <w:top w:val="nil"/>
              <w:left w:val="single" w:sz="4" w:space="0" w:color="auto"/>
              <w:bottom w:val="single" w:sz="4" w:space="0" w:color="auto"/>
              <w:right w:val="single" w:sz="4" w:space="0" w:color="auto"/>
            </w:tcBorders>
            <w:shd w:val="clear" w:color="auto" w:fill="auto"/>
          </w:tcPr>
          <w:p w14:paraId="637C4188" w14:textId="77777777" w:rsidR="0096721E" w:rsidRPr="0043164C" w:rsidRDefault="0096721E" w:rsidP="0096721E">
            <w:pPr>
              <w:spacing w:before="0" w:after="0"/>
              <w:rPr>
                <w:rFonts w:eastAsia="Times New Roman"/>
                <w:color w:val="000000" w:themeColor="text1"/>
                <w:sz w:val="18"/>
                <w:szCs w:val="18"/>
                <w:lang w:eastAsia="en-GB"/>
              </w:rPr>
            </w:pPr>
          </w:p>
        </w:tc>
        <w:tc>
          <w:tcPr>
            <w:tcW w:w="5528" w:type="dxa"/>
            <w:gridSpan w:val="4"/>
            <w:tcBorders>
              <w:top w:val="nil"/>
              <w:left w:val="single" w:sz="4" w:space="0" w:color="auto"/>
              <w:bottom w:val="single" w:sz="4" w:space="0" w:color="auto"/>
              <w:right w:val="single" w:sz="4" w:space="0" w:color="auto"/>
            </w:tcBorders>
            <w:shd w:val="clear" w:color="auto" w:fill="FBE4D5" w:themeFill="accent2" w:themeFillTint="33"/>
            <w:vAlign w:val="center"/>
          </w:tcPr>
          <w:p w14:paraId="18E4CB9D" w14:textId="3A3C0A7C" w:rsidR="0096721E" w:rsidRPr="0043164C" w:rsidRDefault="0096721E" w:rsidP="0096721E">
            <w:pPr>
              <w:spacing w:before="0" w:after="0"/>
              <w:rPr>
                <w:rFonts w:eastAsia="Times New Roman"/>
                <w:color w:val="000000" w:themeColor="text1"/>
                <w:sz w:val="18"/>
                <w:szCs w:val="18"/>
                <w:lang w:eastAsia="en-GB"/>
              </w:rPr>
            </w:pPr>
            <w:r w:rsidRPr="00CC6978">
              <w:rPr>
                <w:rFonts w:eastAsia="Times New Roman"/>
                <w:color w:val="000000"/>
                <w:sz w:val="18"/>
                <w:szCs w:val="18"/>
                <w:lang w:eastAsia="en-GB"/>
              </w:rPr>
              <w:t>Analysis presented to</w:t>
            </w:r>
            <w:r>
              <w:rPr>
                <w:rFonts w:eastAsia="Times New Roman"/>
                <w:color w:val="000000"/>
                <w:sz w:val="18"/>
                <w:szCs w:val="18"/>
                <w:lang w:eastAsia="en-GB"/>
              </w:rPr>
              <w:t xml:space="preserve"> EDI SMIG</w:t>
            </w:r>
            <w:r w:rsidRPr="00CC6978">
              <w:rPr>
                <w:rFonts w:eastAsia="Times New Roman"/>
                <w:color w:val="000000"/>
                <w:sz w:val="18"/>
                <w:szCs w:val="18"/>
                <w:lang w:eastAsia="en-GB"/>
              </w:rPr>
              <w:t xml:space="preserve"> annually</w:t>
            </w:r>
          </w:p>
        </w:tc>
      </w:tr>
      <w:tr w:rsidR="0096721E" w:rsidRPr="000E794A" w14:paraId="2A41829B" w14:textId="77777777" w:rsidTr="001035D0">
        <w:trPr>
          <w:trHeight w:val="225"/>
        </w:trPr>
        <w:tc>
          <w:tcPr>
            <w:tcW w:w="7138" w:type="dxa"/>
            <w:gridSpan w:val="2"/>
            <w:tcBorders>
              <w:top w:val="single" w:sz="4" w:space="0" w:color="auto"/>
              <w:left w:val="nil"/>
              <w:bottom w:val="nil"/>
              <w:right w:val="nil"/>
            </w:tcBorders>
            <w:shd w:val="clear" w:color="auto" w:fill="auto"/>
            <w:noWrap/>
            <w:vAlign w:val="bottom"/>
            <w:hideMark/>
          </w:tcPr>
          <w:p w14:paraId="16DB7D8C" w14:textId="05CA58D7" w:rsidR="0096721E" w:rsidRDefault="0096721E" w:rsidP="0096721E">
            <w:pPr>
              <w:spacing w:before="0" w:after="0"/>
              <w:rPr>
                <w:rFonts w:eastAsia="Times New Roman"/>
                <w:b/>
                <w:bCs/>
                <w:color w:val="000000"/>
                <w:sz w:val="16"/>
                <w:szCs w:val="16"/>
                <w:lang w:eastAsia="en-GB"/>
              </w:rPr>
            </w:pPr>
          </w:p>
          <w:p w14:paraId="27069A6B" w14:textId="77777777" w:rsidR="0096721E" w:rsidRDefault="0096721E" w:rsidP="0096721E">
            <w:pPr>
              <w:spacing w:before="0" w:after="0"/>
              <w:rPr>
                <w:rFonts w:eastAsia="Times New Roman"/>
                <w:b/>
                <w:bCs/>
                <w:color w:val="000000"/>
                <w:sz w:val="16"/>
                <w:szCs w:val="16"/>
                <w:lang w:eastAsia="en-GB"/>
              </w:rPr>
            </w:pPr>
          </w:p>
          <w:p w14:paraId="6CE3178E" w14:textId="4186B707" w:rsidR="0096721E" w:rsidRPr="000E794A" w:rsidRDefault="0096721E" w:rsidP="0096721E">
            <w:pPr>
              <w:spacing w:before="0" w:after="0"/>
              <w:rPr>
                <w:rFonts w:eastAsia="Times New Roman"/>
                <w:b/>
                <w:bCs/>
                <w:color w:val="000000"/>
                <w:sz w:val="16"/>
                <w:szCs w:val="16"/>
                <w:lang w:eastAsia="en-GB"/>
              </w:rPr>
            </w:pPr>
          </w:p>
        </w:tc>
        <w:tc>
          <w:tcPr>
            <w:tcW w:w="1382" w:type="dxa"/>
            <w:tcBorders>
              <w:top w:val="nil"/>
              <w:left w:val="nil"/>
              <w:bottom w:val="nil"/>
              <w:right w:val="nil"/>
            </w:tcBorders>
            <w:shd w:val="clear" w:color="auto" w:fill="auto"/>
            <w:vAlign w:val="center"/>
            <w:hideMark/>
          </w:tcPr>
          <w:p w14:paraId="5F0BA017" w14:textId="77777777" w:rsidR="0096721E" w:rsidRPr="000E794A" w:rsidRDefault="0096721E" w:rsidP="0096721E">
            <w:pPr>
              <w:spacing w:before="0" w:after="0"/>
              <w:rPr>
                <w:rFonts w:eastAsia="Times New Roman"/>
                <w:b/>
                <w:bCs/>
                <w:color w:val="000000"/>
                <w:sz w:val="16"/>
                <w:szCs w:val="16"/>
                <w:lang w:eastAsia="en-GB"/>
              </w:rPr>
            </w:pPr>
          </w:p>
        </w:tc>
        <w:tc>
          <w:tcPr>
            <w:tcW w:w="4146" w:type="dxa"/>
            <w:gridSpan w:val="3"/>
            <w:tcBorders>
              <w:top w:val="nil"/>
              <w:left w:val="nil"/>
              <w:bottom w:val="nil"/>
              <w:right w:val="nil"/>
            </w:tcBorders>
            <w:shd w:val="clear" w:color="auto" w:fill="auto"/>
            <w:vAlign w:val="center"/>
            <w:hideMark/>
          </w:tcPr>
          <w:p w14:paraId="5C0975C9" w14:textId="77777777" w:rsidR="0096721E" w:rsidRPr="000E794A" w:rsidRDefault="0096721E" w:rsidP="0096721E">
            <w:pPr>
              <w:spacing w:before="0" w:after="0"/>
              <w:rPr>
                <w:rFonts w:ascii="Times New Roman" w:eastAsia="Times New Roman" w:hAnsi="Times New Roman" w:cs="Times New Roman"/>
                <w:lang w:eastAsia="en-GB"/>
              </w:rPr>
            </w:pPr>
          </w:p>
        </w:tc>
        <w:tc>
          <w:tcPr>
            <w:tcW w:w="1781" w:type="dxa"/>
            <w:gridSpan w:val="2"/>
            <w:tcBorders>
              <w:top w:val="nil"/>
              <w:left w:val="nil"/>
              <w:bottom w:val="nil"/>
              <w:right w:val="nil"/>
            </w:tcBorders>
            <w:shd w:val="clear" w:color="auto" w:fill="auto"/>
            <w:vAlign w:val="center"/>
            <w:hideMark/>
          </w:tcPr>
          <w:p w14:paraId="649E5C22" w14:textId="77777777" w:rsidR="0096721E" w:rsidRPr="000E794A" w:rsidRDefault="0096721E" w:rsidP="0096721E">
            <w:pPr>
              <w:spacing w:before="0" w:after="0"/>
              <w:rPr>
                <w:rFonts w:ascii="Times New Roman" w:eastAsia="Times New Roman" w:hAnsi="Times New Roman" w:cs="Times New Roman"/>
                <w:lang w:eastAsia="en-GB"/>
              </w:rPr>
            </w:pPr>
          </w:p>
        </w:tc>
      </w:tr>
    </w:tbl>
    <w:p w14:paraId="12D018A4" w14:textId="0E6626E0" w:rsidR="000561FF" w:rsidRPr="00FD1641" w:rsidRDefault="00284D48" w:rsidP="00904621">
      <w:pPr>
        <w:pStyle w:val="Heading2"/>
        <w:numPr>
          <w:ilvl w:val="0"/>
          <w:numId w:val="25"/>
        </w:numPr>
        <w:spacing w:before="0"/>
        <w:ind w:left="360"/>
        <w:rPr>
          <w:b/>
          <w:bCs/>
          <w:sz w:val="28"/>
          <w:szCs w:val="28"/>
        </w:rPr>
      </w:pPr>
      <w:r w:rsidRPr="00FD1641">
        <w:rPr>
          <w:rFonts w:eastAsia="Times New Roman"/>
          <w:b/>
          <w:bCs/>
          <w:color w:val="000000"/>
          <w:sz w:val="28"/>
          <w:szCs w:val="28"/>
          <w:lang w:eastAsia="en-GB"/>
        </w:rPr>
        <w:t>Gender equality in recruitment and career progression</w:t>
      </w:r>
    </w:p>
    <w:p w14:paraId="0727A79E" w14:textId="551522D6" w:rsidR="00685B64" w:rsidRDefault="00685B64" w:rsidP="007743BB">
      <w:pPr>
        <w:jc w:val="both"/>
        <w:rPr>
          <w:sz w:val="24"/>
          <w:szCs w:val="24"/>
        </w:rPr>
      </w:pPr>
      <w:r w:rsidRPr="000913ED">
        <w:rPr>
          <w:sz w:val="24"/>
          <w:szCs w:val="24"/>
        </w:rPr>
        <w:t xml:space="preserve">Mandatory training on inclusive recruitment and </w:t>
      </w:r>
      <w:r w:rsidR="00F07185">
        <w:rPr>
          <w:sz w:val="24"/>
          <w:szCs w:val="24"/>
        </w:rPr>
        <w:t xml:space="preserve">optional </w:t>
      </w:r>
      <w:r w:rsidR="00A858C1">
        <w:rPr>
          <w:sz w:val="24"/>
          <w:szCs w:val="24"/>
        </w:rPr>
        <w:t xml:space="preserve">training for </w:t>
      </w:r>
      <w:r w:rsidRPr="000913ED">
        <w:rPr>
          <w:sz w:val="24"/>
          <w:szCs w:val="24"/>
        </w:rPr>
        <w:t xml:space="preserve">how to mitigate the impact of </w:t>
      </w:r>
      <w:r w:rsidR="006835D0">
        <w:rPr>
          <w:sz w:val="24"/>
          <w:szCs w:val="24"/>
        </w:rPr>
        <w:t>everyday exclusions</w:t>
      </w:r>
      <w:r w:rsidRPr="000913ED">
        <w:rPr>
          <w:sz w:val="24"/>
          <w:szCs w:val="24"/>
        </w:rPr>
        <w:t xml:space="preserve"> remains in place.</w:t>
      </w:r>
      <w:r w:rsidR="00952723">
        <w:rPr>
          <w:color w:val="FF0000"/>
          <w:sz w:val="24"/>
          <w:szCs w:val="24"/>
        </w:rPr>
        <w:t xml:space="preserve"> </w:t>
      </w:r>
      <w:r w:rsidRPr="00A2482D">
        <w:rPr>
          <w:sz w:val="24"/>
          <w:szCs w:val="24"/>
        </w:rPr>
        <w:t>We are aware of the limitations of this training and are exploring other ways to ensure fairness at all stages of the recruitment process – from designing the job description, proactively seeking a diverse range of candidates, to making the final decision at interview.</w:t>
      </w:r>
      <w:r w:rsidR="00952723" w:rsidRPr="00A2482D">
        <w:rPr>
          <w:sz w:val="24"/>
          <w:szCs w:val="24"/>
        </w:rPr>
        <w:t xml:space="preserve"> </w:t>
      </w:r>
      <w:r w:rsidRPr="00A2482D">
        <w:rPr>
          <w:sz w:val="24"/>
          <w:szCs w:val="24"/>
        </w:rPr>
        <w:t>We are also accelerating our approach to positive action with targeted and evidence-based interventions being applied across various disciplines and specialisms and aim to be more ambitious in this area over the coming years.</w:t>
      </w:r>
      <w:r w:rsidR="00952723" w:rsidRPr="00A2482D">
        <w:rPr>
          <w:sz w:val="24"/>
          <w:szCs w:val="24"/>
        </w:rPr>
        <w:t xml:space="preserve"> </w:t>
      </w:r>
    </w:p>
    <w:p w14:paraId="2E8F7378" w14:textId="1CC0E884" w:rsidR="002137DE" w:rsidRDefault="002137DE" w:rsidP="007743BB">
      <w:pPr>
        <w:spacing w:before="0"/>
        <w:jc w:val="both"/>
        <w:rPr>
          <w:sz w:val="24"/>
          <w:szCs w:val="24"/>
        </w:rPr>
      </w:pPr>
      <w:r w:rsidRPr="002137DE">
        <w:rPr>
          <w:sz w:val="24"/>
          <w:szCs w:val="24"/>
        </w:rPr>
        <w:t>Achieving parity between those on full- and part-time working patterns remains a priority: part-time workers constitute a significant proportion of our</w:t>
      </w:r>
      <w:r>
        <w:rPr>
          <w:sz w:val="24"/>
          <w:szCs w:val="24"/>
        </w:rPr>
        <w:t xml:space="preserve"> </w:t>
      </w:r>
      <w:r w:rsidRPr="002137DE">
        <w:rPr>
          <w:sz w:val="24"/>
          <w:szCs w:val="24"/>
        </w:rPr>
        <w:t>academic workforce, and these are disproportionately women on predominantly Pathways 2 (Research) and 3 (Teaching). Evidence shows these staff progress</w:t>
      </w:r>
      <w:r>
        <w:rPr>
          <w:sz w:val="24"/>
          <w:szCs w:val="24"/>
        </w:rPr>
        <w:t xml:space="preserve"> </w:t>
      </w:r>
      <w:r w:rsidRPr="002137DE">
        <w:rPr>
          <w:sz w:val="24"/>
          <w:szCs w:val="24"/>
        </w:rPr>
        <w:t>more slowly than their full-time colleagues and we need to fully understand the issues and what should change</w:t>
      </w:r>
      <w:r w:rsidR="001918DD">
        <w:rPr>
          <w:sz w:val="24"/>
          <w:szCs w:val="24"/>
        </w:rPr>
        <w:t>, focussing</w:t>
      </w:r>
      <w:r w:rsidR="001B723B">
        <w:rPr>
          <w:sz w:val="24"/>
          <w:szCs w:val="24"/>
        </w:rPr>
        <w:t xml:space="preserve"> on how to create more opportunities and a deep dive </w:t>
      </w:r>
      <w:r w:rsidR="00701138">
        <w:rPr>
          <w:sz w:val="24"/>
          <w:szCs w:val="24"/>
        </w:rPr>
        <w:t>into</w:t>
      </w:r>
      <w:r w:rsidR="001B723B">
        <w:rPr>
          <w:sz w:val="24"/>
          <w:szCs w:val="24"/>
        </w:rPr>
        <w:t xml:space="preserve"> work allocation</w:t>
      </w:r>
      <w:r w:rsidRPr="002137DE">
        <w:rPr>
          <w:sz w:val="24"/>
          <w:szCs w:val="24"/>
        </w:rPr>
        <w:t>.</w:t>
      </w:r>
    </w:p>
    <w:p w14:paraId="67F46A1E" w14:textId="266C4645" w:rsidR="00284D48" w:rsidRDefault="00685B64" w:rsidP="007743BB">
      <w:pPr>
        <w:spacing w:before="0"/>
        <w:jc w:val="both"/>
        <w:rPr>
          <w:sz w:val="24"/>
          <w:szCs w:val="24"/>
        </w:rPr>
      </w:pPr>
      <w:r w:rsidRPr="000913ED">
        <w:rPr>
          <w:sz w:val="24"/>
          <w:szCs w:val="24"/>
        </w:rPr>
        <w:t xml:space="preserve">Gender focussed targets </w:t>
      </w:r>
      <w:r w:rsidR="002C2079">
        <w:rPr>
          <w:sz w:val="24"/>
          <w:szCs w:val="24"/>
        </w:rPr>
        <w:t xml:space="preserve">have been </w:t>
      </w:r>
      <w:r w:rsidRPr="000913ED">
        <w:rPr>
          <w:sz w:val="24"/>
          <w:szCs w:val="24"/>
        </w:rPr>
        <w:t>refreshed amongst a small number of KPIs in the University’s strategy that will enable us to measure our success in improving the representation of women at various career stages, particularly at senior levels.</w:t>
      </w:r>
      <w:r w:rsidR="00952723" w:rsidRPr="000913ED">
        <w:rPr>
          <w:sz w:val="24"/>
          <w:szCs w:val="24"/>
        </w:rPr>
        <w:t xml:space="preserve"> </w:t>
      </w:r>
      <w:r w:rsidR="004F0C43">
        <w:rPr>
          <w:sz w:val="24"/>
          <w:szCs w:val="24"/>
        </w:rPr>
        <w:t>We recognise a need for clearer transparency and confidence in the Academic Promotions Framework (AFP)</w:t>
      </w:r>
      <w:r w:rsidR="006A6894">
        <w:rPr>
          <w:sz w:val="24"/>
          <w:szCs w:val="24"/>
        </w:rPr>
        <w:t xml:space="preserve"> and intend to </w:t>
      </w:r>
      <w:r w:rsidR="004C6C1D">
        <w:rPr>
          <w:sz w:val="24"/>
          <w:szCs w:val="24"/>
        </w:rPr>
        <w:t>encourage</w:t>
      </w:r>
      <w:r w:rsidR="006A6894">
        <w:rPr>
          <w:sz w:val="24"/>
          <w:szCs w:val="24"/>
        </w:rPr>
        <w:t xml:space="preserve"> targeted faculty worksh</w:t>
      </w:r>
      <w:r w:rsidR="00B13712">
        <w:rPr>
          <w:sz w:val="24"/>
          <w:szCs w:val="24"/>
        </w:rPr>
        <w:t xml:space="preserve">ops for promotion for each grade, </w:t>
      </w:r>
      <w:r w:rsidR="00D3417F">
        <w:rPr>
          <w:sz w:val="24"/>
          <w:szCs w:val="24"/>
        </w:rPr>
        <w:t>analysing</w:t>
      </w:r>
      <w:r w:rsidR="00C6243C">
        <w:rPr>
          <w:sz w:val="24"/>
          <w:szCs w:val="24"/>
        </w:rPr>
        <w:t xml:space="preserve"> </w:t>
      </w:r>
      <w:r w:rsidR="00701138">
        <w:rPr>
          <w:sz w:val="24"/>
          <w:szCs w:val="24"/>
        </w:rPr>
        <w:t>its</w:t>
      </w:r>
      <w:r w:rsidR="00C6243C">
        <w:rPr>
          <w:sz w:val="24"/>
          <w:szCs w:val="24"/>
        </w:rPr>
        <w:t xml:space="preserve"> use as well as </w:t>
      </w:r>
      <w:r w:rsidR="00CF7111">
        <w:rPr>
          <w:sz w:val="24"/>
          <w:szCs w:val="24"/>
        </w:rPr>
        <w:t>collating</w:t>
      </w:r>
      <w:r w:rsidR="00B13712">
        <w:rPr>
          <w:sz w:val="24"/>
          <w:szCs w:val="24"/>
        </w:rPr>
        <w:t xml:space="preserve"> feedback</w:t>
      </w:r>
      <w:r w:rsidR="00C6243C">
        <w:rPr>
          <w:sz w:val="24"/>
          <w:szCs w:val="24"/>
        </w:rPr>
        <w:t xml:space="preserve">, </w:t>
      </w:r>
      <w:r w:rsidR="00B13712">
        <w:rPr>
          <w:sz w:val="24"/>
          <w:szCs w:val="24"/>
        </w:rPr>
        <w:t>report</w:t>
      </w:r>
      <w:r w:rsidR="00C6243C">
        <w:rPr>
          <w:sz w:val="24"/>
          <w:szCs w:val="24"/>
        </w:rPr>
        <w:t>ing</w:t>
      </w:r>
      <w:r w:rsidR="00B13712">
        <w:rPr>
          <w:sz w:val="24"/>
          <w:szCs w:val="24"/>
        </w:rPr>
        <w:t xml:space="preserve"> findings to Senate and </w:t>
      </w:r>
      <w:r w:rsidR="009A0E41">
        <w:rPr>
          <w:sz w:val="24"/>
          <w:szCs w:val="24"/>
        </w:rPr>
        <w:t xml:space="preserve">the </w:t>
      </w:r>
      <w:r w:rsidR="00101E8C">
        <w:rPr>
          <w:sz w:val="24"/>
          <w:szCs w:val="24"/>
        </w:rPr>
        <w:t>EDI</w:t>
      </w:r>
      <w:r w:rsidR="009A0E41" w:rsidRPr="009A0E41">
        <w:t xml:space="preserve"> </w:t>
      </w:r>
      <w:r w:rsidR="009A0E41" w:rsidRPr="009A0E41">
        <w:rPr>
          <w:sz w:val="24"/>
          <w:szCs w:val="24"/>
        </w:rPr>
        <w:t>Strategy, Monitoring, and Implementation Group</w:t>
      </w:r>
      <w:r w:rsidR="009A0E41">
        <w:rPr>
          <w:sz w:val="24"/>
          <w:szCs w:val="24"/>
        </w:rPr>
        <w:t xml:space="preserve"> </w:t>
      </w:r>
      <w:r w:rsidR="00101E8C">
        <w:rPr>
          <w:sz w:val="24"/>
          <w:szCs w:val="24"/>
        </w:rPr>
        <w:t>(</w:t>
      </w:r>
      <w:r w:rsidR="00172469">
        <w:rPr>
          <w:sz w:val="24"/>
          <w:szCs w:val="24"/>
        </w:rPr>
        <w:t>EDI SMIG</w:t>
      </w:r>
      <w:r w:rsidR="009A0E41">
        <w:rPr>
          <w:sz w:val="24"/>
          <w:szCs w:val="24"/>
        </w:rPr>
        <w:t>)</w:t>
      </w:r>
      <w:r w:rsidR="00B13712">
        <w:rPr>
          <w:sz w:val="24"/>
          <w:szCs w:val="24"/>
        </w:rPr>
        <w:t xml:space="preserve">. </w:t>
      </w:r>
      <w:r w:rsidR="000E5412">
        <w:rPr>
          <w:sz w:val="24"/>
          <w:szCs w:val="24"/>
        </w:rPr>
        <w:t>It is also vital to</w:t>
      </w:r>
      <w:r w:rsidRPr="000913ED">
        <w:rPr>
          <w:sz w:val="24"/>
          <w:szCs w:val="24"/>
        </w:rPr>
        <w:t xml:space="preserve"> </w:t>
      </w:r>
      <w:r w:rsidR="000E5412">
        <w:rPr>
          <w:sz w:val="24"/>
          <w:szCs w:val="24"/>
        </w:rPr>
        <w:t>continue to</w:t>
      </w:r>
      <w:r w:rsidRPr="000913ED">
        <w:rPr>
          <w:sz w:val="24"/>
          <w:szCs w:val="24"/>
        </w:rPr>
        <w:t xml:space="preserve"> monito</w:t>
      </w:r>
      <w:r w:rsidR="000E5412">
        <w:rPr>
          <w:sz w:val="24"/>
          <w:szCs w:val="24"/>
        </w:rPr>
        <w:t>r our</w:t>
      </w:r>
      <w:r w:rsidRPr="000913ED">
        <w:rPr>
          <w:sz w:val="24"/>
          <w:szCs w:val="24"/>
        </w:rPr>
        <w:t xml:space="preserve"> gender pay gap and representation of women at professorial levels.</w:t>
      </w:r>
      <w:r w:rsidR="0050361F">
        <w:rPr>
          <w:sz w:val="24"/>
          <w:szCs w:val="24"/>
        </w:rPr>
        <w:t xml:space="preserve"> </w:t>
      </w:r>
      <w:r w:rsidR="00DD10EE">
        <w:rPr>
          <w:sz w:val="24"/>
          <w:szCs w:val="24"/>
        </w:rPr>
        <w:t>Having expanded</w:t>
      </w:r>
      <w:r w:rsidR="0050361F">
        <w:rPr>
          <w:sz w:val="24"/>
          <w:szCs w:val="24"/>
        </w:rPr>
        <w:t xml:space="preserve"> </w:t>
      </w:r>
      <w:r w:rsidR="0050361F">
        <w:rPr>
          <w:sz w:val="24"/>
          <w:szCs w:val="24"/>
        </w:rPr>
        <w:lastRenderedPageBreak/>
        <w:t>reporting to include</w:t>
      </w:r>
      <w:r w:rsidR="00E95781">
        <w:rPr>
          <w:sz w:val="24"/>
          <w:szCs w:val="24"/>
        </w:rPr>
        <w:t xml:space="preserve"> the</w:t>
      </w:r>
      <w:r w:rsidR="0050361F">
        <w:rPr>
          <w:sz w:val="24"/>
          <w:szCs w:val="24"/>
        </w:rPr>
        <w:t xml:space="preserve"> Ethnicity Pay Gap</w:t>
      </w:r>
      <w:r w:rsidR="0063254A">
        <w:rPr>
          <w:sz w:val="24"/>
          <w:szCs w:val="24"/>
        </w:rPr>
        <w:t xml:space="preserve">, </w:t>
      </w:r>
      <w:r w:rsidR="00DD10EE">
        <w:rPr>
          <w:sz w:val="24"/>
          <w:szCs w:val="24"/>
        </w:rPr>
        <w:t xml:space="preserve">we aim </w:t>
      </w:r>
      <w:r w:rsidR="0063254A">
        <w:rPr>
          <w:sz w:val="24"/>
          <w:szCs w:val="24"/>
        </w:rPr>
        <w:t xml:space="preserve">to reduce </w:t>
      </w:r>
      <w:r w:rsidR="002B7EE7">
        <w:rPr>
          <w:sz w:val="24"/>
          <w:szCs w:val="24"/>
        </w:rPr>
        <w:t xml:space="preserve">both the gender and </w:t>
      </w:r>
      <w:r w:rsidR="0063254A">
        <w:rPr>
          <w:sz w:val="24"/>
          <w:szCs w:val="24"/>
        </w:rPr>
        <w:t>ethnicity pay gap</w:t>
      </w:r>
      <w:r w:rsidR="002B7EE7">
        <w:rPr>
          <w:sz w:val="24"/>
          <w:szCs w:val="24"/>
        </w:rPr>
        <w:t>s</w:t>
      </w:r>
      <w:r w:rsidR="0063254A">
        <w:rPr>
          <w:sz w:val="24"/>
          <w:szCs w:val="24"/>
        </w:rPr>
        <w:t xml:space="preserve"> over time by analysing data</w:t>
      </w:r>
      <w:r w:rsidR="002B7EE7">
        <w:rPr>
          <w:sz w:val="24"/>
          <w:szCs w:val="24"/>
        </w:rPr>
        <w:t>, tracking and reviewing areas</w:t>
      </w:r>
      <w:r w:rsidR="0036156A">
        <w:rPr>
          <w:sz w:val="24"/>
          <w:szCs w:val="24"/>
        </w:rPr>
        <w:t xml:space="preserve">, such as the </w:t>
      </w:r>
      <w:r w:rsidR="0036156A" w:rsidRPr="0036156A">
        <w:rPr>
          <w:sz w:val="24"/>
          <w:szCs w:val="24"/>
        </w:rPr>
        <w:t>amount of time colleagues spend in a particular job grade</w:t>
      </w:r>
      <w:r w:rsidR="0036156A">
        <w:rPr>
          <w:sz w:val="24"/>
          <w:szCs w:val="24"/>
        </w:rPr>
        <w:t>,</w:t>
      </w:r>
      <w:r w:rsidR="0036156A" w:rsidRPr="0036156A">
        <w:rPr>
          <w:sz w:val="24"/>
          <w:szCs w:val="24"/>
        </w:rPr>
        <w:t xml:space="preserve"> </w:t>
      </w:r>
      <w:r w:rsidR="002B7EE7">
        <w:rPr>
          <w:sz w:val="24"/>
          <w:szCs w:val="24"/>
        </w:rPr>
        <w:t xml:space="preserve">in order to </w:t>
      </w:r>
      <w:r w:rsidR="0063254A">
        <w:rPr>
          <w:sz w:val="24"/>
          <w:szCs w:val="24"/>
        </w:rPr>
        <w:t>develop target</w:t>
      </w:r>
      <w:r w:rsidR="008A3513">
        <w:rPr>
          <w:sz w:val="24"/>
          <w:szCs w:val="24"/>
        </w:rPr>
        <w:t>ed</w:t>
      </w:r>
      <w:r w:rsidR="0063254A">
        <w:rPr>
          <w:sz w:val="24"/>
          <w:szCs w:val="24"/>
        </w:rPr>
        <w:t xml:space="preserve"> approaches </w:t>
      </w:r>
      <w:r w:rsidR="008A3513">
        <w:rPr>
          <w:sz w:val="24"/>
          <w:szCs w:val="24"/>
        </w:rPr>
        <w:t>to improving diversity</w:t>
      </w:r>
      <w:r w:rsidR="003B2458">
        <w:rPr>
          <w:sz w:val="24"/>
          <w:szCs w:val="24"/>
        </w:rPr>
        <w:t>, particularly at Grade M and leadership roles</w:t>
      </w:r>
      <w:r w:rsidR="008A3513">
        <w:rPr>
          <w:sz w:val="24"/>
          <w:szCs w:val="24"/>
        </w:rPr>
        <w:t>.</w:t>
      </w:r>
    </w:p>
    <w:tbl>
      <w:tblPr>
        <w:tblW w:w="14034" w:type="dxa"/>
        <w:tblInd w:w="-5" w:type="dxa"/>
        <w:tblLayout w:type="fixed"/>
        <w:tblLook w:val="0600" w:firstRow="0" w:lastRow="0" w:firstColumn="0" w:lastColumn="0" w:noHBand="1" w:noVBand="1"/>
      </w:tblPr>
      <w:tblGrid>
        <w:gridCol w:w="2521"/>
        <w:gridCol w:w="4473"/>
        <w:gridCol w:w="1408"/>
        <w:gridCol w:w="1408"/>
        <w:gridCol w:w="1408"/>
        <w:gridCol w:w="1256"/>
        <w:gridCol w:w="1560"/>
      </w:tblGrid>
      <w:tr w:rsidR="00284D48" w:rsidRPr="0073457C" w14:paraId="55097118" w14:textId="77777777" w:rsidTr="4ACF053F">
        <w:trPr>
          <w:trHeight w:val="111"/>
        </w:trPr>
        <w:tc>
          <w:tcPr>
            <w:tcW w:w="14034"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3E8F3A" w14:textId="0FE0DE86" w:rsidR="00284D48" w:rsidRPr="009F0014" w:rsidRDefault="00284D48" w:rsidP="00F26DFD">
            <w:pPr>
              <w:pStyle w:val="ListParagraph"/>
              <w:numPr>
                <w:ilvl w:val="0"/>
                <w:numId w:val="28"/>
              </w:numPr>
              <w:spacing w:before="0" w:after="0"/>
              <w:jc w:val="center"/>
              <w:rPr>
                <w:rFonts w:eastAsia="Times New Roman" w:cstheme="minorHAnsi"/>
                <w:b/>
                <w:bCs/>
                <w:color w:val="000000"/>
                <w:sz w:val="28"/>
                <w:szCs w:val="28"/>
                <w:lang w:eastAsia="en-GB"/>
              </w:rPr>
            </w:pPr>
            <w:r w:rsidRPr="009F0014">
              <w:rPr>
                <w:rFonts w:eastAsia="Times New Roman" w:cstheme="minorHAnsi"/>
                <w:b/>
                <w:bCs/>
                <w:color w:val="000000"/>
                <w:sz w:val="28"/>
                <w:szCs w:val="28"/>
                <w:lang w:eastAsia="en-GB"/>
              </w:rPr>
              <w:t>Gender equality in recruitment and career progression</w:t>
            </w:r>
          </w:p>
        </w:tc>
      </w:tr>
      <w:tr w:rsidR="00F26DFD" w:rsidRPr="000E794A" w14:paraId="70AED094" w14:textId="77777777" w:rsidTr="4ACF053F">
        <w:trPr>
          <w:trHeight w:val="64"/>
        </w:trPr>
        <w:tc>
          <w:tcPr>
            <w:tcW w:w="252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6449B6E" w14:textId="77777777" w:rsidR="00F26DFD" w:rsidRPr="009F0014" w:rsidRDefault="00F26DFD" w:rsidP="003B5F09">
            <w:pPr>
              <w:spacing w:before="0" w:after="0"/>
              <w:jc w:val="center"/>
              <w:rPr>
                <w:rFonts w:eastAsia="Times New Roman"/>
                <w:b/>
                <w:bCs/>
                <w:color w:val="000000"/>
                <w:sz w:val="24"/>
                <w:szCs w:val="24"/>
                <w:lang w:eastAsia="en-GB"/>
              </w:rPr>
            </w:pPr>
            <w:r w:rsidRPr="009F0014">
              <w:rPr>
                <w:rFonts w:eastAsia="Times New Roman"/>
                <w:b/>
                <w:bCs/>
                <w:color w:val="000000"/>
                <w:sz w:val="24"/>
                <w:szCs w:val="24"/>
                <w:lang w:eastAsia="en-GB"/>
              </w:rPr>
              <w:t>Objective</w:t>
            </w:r>
          </w:p>
        </w:tc>
        <w:tc>
          <w:tcPr>
            <w:tcW w:w="4473"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10BB282" w14:textId="77777777" w:rsidR="00F26DFD" w:rsidRPr="009F0014" w:rsidRDefault="00F26DFD" w:rsidP="003B5F09">
            <w:pPr>
              <w:spacing w:before="0" w:after="0"/>
              <w:jc w:val="center"/>
              <w:rPr>
                <w:rFonts w:eastAsia="Times New Roman"/>
                <w:b/>
                <w:bCs/>
                <w:color w:val="000000"/>
                <w:sz w:val="24"/>
                <w:szCs w:val="24"/>
                <w:lang w:eastAsia="en-GB"/>
              </w:rPr>
            </w:pPr>
            <w:r w:rsidRPr="009F0014">
              <w:rPr>
                <w:rFonts w:eastAsia="Times New Roman"/>
                <w:b/>
                <w:bCs/>
                <w:color w:val="000000"/>
                <w:sz w:val="24"/>
                <w:szCs w:val="24"/>
                <w:lang w:eastAsia="en-GB"/>
              </w:rPr>
              <w:t>Actions</w:t>
            </w:r>
          </w:p>
        </w:tc>
        <w:tc>
          <w:tcPr>
            <w:tcW w:w="7040" w:type="dxa"/>
            <w:gridSpan w:val="5"/>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68CC267A" w14:textId="77777777" w:rsidR="00F26DFD" w:rsidRPr="009F0014" w:rsidRDefault="00F26DFD" w:rsidP="003B5F09">
            <w:pPr>
              <w:spacing w:before="0" w:after="0"/>
              <w:jc w:val="center"/>
              <w:rPr>
                <w:rFonts w:eastAsia="Times New Roman"/>
                <w:b/>
                <w:bCs/>
                <w:color w:val="000000"/>
                <w:sz w:val="24"/>
                <w:szCs w:val="24"/>
                <w:lang w:eastAsia="en-GB"/>
              </w:rPr>
            </w:pPr>
            <w:r w:rsidRPr="009F0014">
              <w:rPr>
                <w:rFonts w:eastAsia="Times New Roman"/>
                <w:b/>
                <w:bCs/>
                <w:color w:val="000000"/>
                <w:sz w:val="24"/>
                <w:szCs w:val="24"/>
                <w:lang w:eastAsia="en-GB"/>
              </w:rPr>
              <w:t>Timeline</w:t>
            </w:r>
          </w:p>
        </w:tc>
      </w:tr>
      <w:tr w:rsidR="00F26DFD" w:rsidRPr="000E794A" w14:paraId="4E16C791" w14:textId="77777777" w:rsidTr="001035D0">
        <w:trPr>
          <w:trHeight w:val="145"/>
        </w:trPr>
        <w:tc>
          <w:tcPr>
            <w:tcW w:w="252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DCD79F" w14:textId="77777777" w:rsidR="00F26DFD" w:rsidRPr="009F0014" w:rsidRDefault="00F26DFD" w:rsidP="00F26DFD">
            <w:pPr>
              <w:spacing w:before="0" w:after="0"/>
              <w:rPr>
                <w:rFonts w:eastAsia="Times New Roman"/>
                <w:b/>
                <w:bCs/>
                <w:color w:val="000000"/>
                <w:sz w:val="24"/>
                <w:szCs w:val="24"/>
                <w:lang w:eastAsia="en-GB"/>
              </w:rPr>
            </w:pPr>
          </w:p>
        </w:tc>
        <w:tc>
          <w:tcPr>
            <w:tcW w:w="4473"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848B737" w14:textId="77777777" w:rsidR="00F26DFD" w:rsidRPr="009F0014" w:rsidRDefault="00F26DFD" w:rsidP="00F26DFD">
            <w:pPr>
              <w:spacing w:before="0" w:after="0"/>
              <w:rPr>
                <w:rFonts w:eastAsia="Times New Roman"/>
                <w:b/>
                <w:bCs/>
                <w:color w:val="000000"/>
                <w:sz w:val="24"/>
                <w:szCs w:val="24"/>
                <w:lang w:eastAsia="en-GB"/>
              </w:rPr>
            </w:pPr>
          </w:p>
        </w:tc>
        <w:tc>
          <w:tcPr>
            <w:tcW w:w="1408"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B235327" w14:textId="77777777" w:rsidR="00F26DFD" w:rsidRPr="009F0014" w:rsidRDefault="00F26DFD" w:rsidP="002A5CF6">
            <w:pPr>
              <w:spacing w:before="0" w:after="0"/>
              <w:jc w:val="center"/>
              <w:rPr>
                <w:rFonts w:eastAsia="Times New Roman"/>
                <w:b/>
                <w:bCs/>
                <w:color w:val="000000"/>
                <w:sz w:val="22"/>
                <w:szCs w:val="22"/>
                <w:lang w:eastAsia="en-GB"/>
              </w:rPr>
            </w:pPr>
            <w:r w:rsidRPr="009F0014">
              <w:rPr>
                <w:rFonts w:eastAsia="Times New Roman"/>
                <w:b/>
                <w:bCs/>
                <w:color w:val="000000"/>
                <w:sz w:val="22"/>
                <w:szCs w:val="22"/>
                <w:lang w:eastAsia="en-GB"/>
              </w:rPr>
              <w:t>2022-23</w:t>
            </w:r>
          </w:p>
        </w:tc>
        <w:tc>
          <w:tcPr>
            <w:tcW w:w="1408"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46E0C99E" w14:textId="338046A7" w:rsidR="00F26DFD" w:rsidRPr="009F0014" w:rsidRDefault="00F26DFD" w:rsidP="002A5CF6">
            <w:pPr>
              <w:spacing w:before="0" w:after="0"/>
              <w:jc w:val="center"/>
              <w:rPr>
                <w:rFonts w:eastAsia="Times New Roman"/>
                <w:b/>
                <w:bCs/>
                <w:color w:val="000000"/>
                <w:sz w:val="22"/>
                <w:szCs w:val="22"/>
                <w:lang w:eastAsia="en-GB"/>
              </w:rPr>
            </w:pPr>
            <w:r w:rsidRPr="009F0014">
              <w:rPr>
                <w:rFonts w:eastAsia="Times New Roman"/>
                <w:b/>
                <w:bCs/>
                <w:color w:val="000000"/>
                <w:sz w:val="22"/>
                <w:szCs w:val="22"/>
                <w:lang w:eastAsia="en-GB"/>
              </w:rPr>
              <w:t>2023-24</w:t>
            </w:r>
          </w:p>
        </w:tc>
        <w:tc>
          <w:tcPr>
            <w:tcW w:w="1408"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BE32CD3" w14:textId="6DE35FD8" w:rsidR="00F26DFD" w:rsidRPr="009F0014" w:rsidRDefault="00F26DFD" w:rsidP="002A5CF6">
            <w:pPr>
              <w:spacing w:before="0" w:after="0"/>
              <w:jc w:val="center"/>
              <w:rPr>
                <w:rFonts w:eastAsia="Times New Roman"/>
                <w:b/>
                <w:bCs/>
                <w:color w:val="000000"/>
                <w:sz w:val="22"/>
                <w:szCs w:val="22"/>
                <w:lang w:eastAsia="en-GB"/>
              </w:rPr>
            </w:pPr>
            <w:r w:rsidRPr="009F0014">
              <w:rPr>
                <w:rFonts w:eastAsia="Times New Roman"/>
                <w:b/>
                <w:bCs/>
                <w:color w:val="000000"/>
                <w:sz w:val="22"/>
                <w:szCs w:val="22"/>
                <w:lang w:eastAsia="en-GB"/>
              </w:rPr>
              <w:t>2024-25</w:t>
            </w:r>
          </w:p>
        </w:tc>
        <w:tc>
          <w:tcPr>
            <w:tcW w:w="1256"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F691D69" w14:textId="51FC6CB5" w:rsidR="00F26DFD" w:rsidRPr="009F0014" w:rsidRDefault="00F26DFD" w:rsidP="002A5CF6">
            <w:pPr>
              <w:spacing w:before="0" w:after="0"/>
              <w:jc w:val="center"/>
              <w:rPr>
                <w:rFonts w:eastAsia="Times New Roman"/>
                <w:b/>
                <w:bCs/>
                <w:color w:val="000000"/>
                <w:sz w:val="22"/>
                <w:szCs w:val="22"/>
                <w:lang w:eastAsia="en-GB"/>
              </w:rPr>
            </w:pPr>
            <w:r w:rsidRPr="009F0014">
              <w:rPr>
                <w:rFonts w:eastAsia="Times New Roman"/>
                <w:b/>
                <w:bCs/>
                <w:color w:val="000000"/>
                <w:sz w:val="22"/>
                <w:szCs w:val="22"/>
                <w:lang w:eastAsia="en-GB"/>
              </w:rPr>
              <w:t>2025-26</w:t>
            </w:r>
          </w:p>
        </w:tc>
        <w:tc>
          <w:tcPr>
            <w:tcW w:w="1560"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48A9AB9F" w14:textId="60D4D12A" w:rsidR="00F26DFD" w:rsidRPr="009F0014" w:rsidRDefault="00F26DFD" w:rsidP="002A5CF6">
            <w:pPr>
              <w:spacing w:before="0" w:after="0"/>
              <w:jc w:val="center"/>
              <w:rPr>
                <w:rFonts w:eastAsia="Times New Roman"/>
                <w:b/>
                <w:bCs/>
                <w:color w:val="000000"/>
                <w:sz w:val="22"/>
                <w:szCs w:val="22"/>
                <w:lang w:eastAsia="en-GB"/>
              </w:rPr>
            </w:pPr>
            <w:r w:rsidRPr="009F0014">
              <w:rPr>
                <w:rFonts w:eastAsia="Times New Roman"/>
                <w:b/>
                <w:bCs/>
                <w:color w:val="000000"/>
                <w:sz w:val="22"/>
                <w:szCs w:val="22"/>
                <w:lang w:eastAsia="en-GB"/>
              </w:rPr>
              <w:t>2026-27</w:t>
            </w:r>
          </w:p>
        </w:tc>
      </w:tr>
      <w:tr w:rsidR="00F26DFD" w14:paraId="15528445" w14:textId="77777777" w:rsidTr="4ACF053F">
        <w:trPr>
          <w:trHeight w:val="64"/>
        </w:trPr>
        <w:tc>
          <w:tcPr>
            <w:tcW w:w="2521" w:type="dxa"/>
            <w:vMerge w:val="restart"/>
            <w:tcBorders>
              <w:top w:val="single" w:sz="4" w:space="0" w:color="auto"/>
              <w:left w:val="single" w:sz="4" w:space="0" w:color="auto"/>
              <w:bottom w:val="single" w:sz="4" w:space="0" w:color="auto"/>
              <w:right w:val="single" w:sz="4" w:space="0" w:color="auto"/>
            </w:tcBorders>
            <w:shd w:val="clear" w:color="auto" w:fill="auto"/>
          </w:tcPr>
          <w:p w14:paraId="66E636F2" w14:textId="1FC711EA" w:rsidR="00F26DFD" w:rsidRPr="00CC6978" w:rsidRDefault="00F26DFD" w:rsidP="00FF2343">
            <w:pPr>
              <w:spacing w:before="0" w:after="0"/>
              <w:rPr>
                <w:rFonts w:eastAsia="Times New Roman"/>
                <w:color w:val="000000"/>
                <w:sz w:val="18"/>
                <w:szCs w:val="18"/>
                <w:lang w:eastAsia="en-GB"/>
              </w:rPr>
            </w:pPr>
            <w:r w:rsidRPr="00CC6978">
              <w:rPr>
                <w:rFonts w:eastAsia="Times New Roman"/>
                <w:color w:val="000000"/>
                <w:sz w:val="18"/>
                <w:szCs w:val="18"/>
                <w:lang w:eastAsia="en-GB"/>
              </w:rPr>
              <w:t xml:space="preserve">A2.1 </w:t>
            </w:r>
            <w:r w:rsidRPr="00CC6978">
              <w:rPr>
                <w:rFonts w:eastAsia="Times New Roman"/>
                <w:sz w:val="18"/>
                <w:szCs w:val="18"/>
                <w:lang w:eastAsia="en-GB"/>
              </w:rPr>
              <w:t>Increase transparency and confidence in the APF.</w:t>
            </w:r>
          </w:p>
        </w:tc>
        <w:tc>
          <w:tcPr>
            <w:tcW w:w="4473" w:type="dxa"/>
            <w:vMerge w:val="restart"/>
            <w:tcBorders>
              <w:top w:val="single" w:sz="4" w:space="0" w:color="auto"/>
              <w:left w:val="nil"/>
              <w:bottom w:val="single" w:sz="4" w:space="0" w:color="auto"/>
              <w:right w:val="single" w:sz="4" w:space="0" w:color="auto"/>
            </w:tcBorders>
            <w:shd w:val="clear" w:color="auto" w:fill="auto"/>
          </w:tcPr>
          <w:p w14:paraId="77ADEB59" w14:textId="77777777" w:rsidR="00F26DFD" w:rsidRPr="00CC6978" w:rsidRDefault="00F26DFD"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 xml:space="preserve">Targeted Faculty workshops for promotion for each grade, by Faculty HRBPs. </w:t>
            </w:r>
          </w:p>
          <w:p w14:paraId="6B6BD128" w14:textId="77777777" w:rsidR="00F26DFD" w:rsidRPr="00CC6978" w:rsidRDefault="00F26DFD"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 xml:space="preserve">Collect and analyse feedback on understanding and perceived transparency of the process, by Faculty. Implement changes to workshop content, as necessary. </w:t>
            </w:r>
          </w:p>
          <w:p w14:paraId="28D6C3D9" w14:textId="5A3C1EC9" w:rsidR="00F26DFD" w:rsidRPr="00CC6978" w:rsidRDefault="00F26DFD"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Annual report to Senate and the</w:t>
            </w:r>
            <w:r w:rsidR="00991AAC">
              <w:rPr>
                <w:rFonts w:eastAsia="Times New Roman"/>
                <w:color w:val="000000"/>
                <w:sz w:val="18"/>
                <w:szCs w:val="18"/>
                <w:lang w:eastAsia="en-GB"/>
              </w:rPr>
              <w:t xml:space="preserve"> </w:t>
            </w:r>
            <w:r w:rsidR="00172469">
              <w:rPr>
                <w:rFonts w:eastAsia="Times New Roman"/>
                <w:color w:val="000000"/>
                <w:sz w:val="18"/>
                <w:szCs w:val="18"/>
                <w:lang w:eastAsia="en-GB"/>
              </w:rPr>
              <w:t>EDI SMIG</w:t>
            </w:r>
            <w:r w:rsidRPr="00CC6978">
              <w:rPr>
                <w:rFonts w:eastAsia="Times New Roman"/>
                <w:color w:val="000000"/>
                <w:sz w:val="18"/>
                <w:szCs w:val="18"/>
                <w:lang w:eastAsia="en-GB"/>
              </w:rPr>
              <w:t>.</w:t>
            </w:r>
          </w:p>
        </w:tc>
        <w:tc>
          <w:tcPr>
            <w:tcW w:w="7040" w:type="dxa"/>
            <w:gridSpan w:val="5"/>
            <w:tcBorders>
              <w:top w:val="single" w:sz="4" w:space="0" w:color="auto"/>
              <w:left w:val="nil"/>
              <w:bottom w:val="single" w:sz="4" w:space="0" w:color="auto"/>
              <w:right w:val="single" w:sz="4" w:space="0" w:color="auto"/>
            </w:tcBorders>
            <w:shd w:val="clear" w:color="auto" w:fill="FBE4D5" w:themeFill="accent2" w:themeFillTint="33"/>
            <w:vAlign w:val="center"/>
          </w:tcPr>
          <w:p w14:paraId="52241ED1" w14:textId="0D7464E7" w:rsidR="00F26DFD" w:rsidRPr="00CC6978" w:rsidRDefault="00F26DFD" w:rsidP="00F26DFD">
            <w:pPr>
              <w:spacing w:before="0" w:after="0"/>
              <w:rPr>
                <w:rFonts w:eastAsia="Times New Roman"/>
                <w:color w:val="000000"/>
                <w:sz w:val="18"/>
                <w:szCs w:val="18"/>
                <w:lang w:eastAsia="en-GB"/>
              </w:rPr>
            </w:pPr>
            <w:r w:rsidRPr="00CC6978">
              <w:rPr>
                <w:rFonts w:eastAsia="Times New Roman"/>
                <w:color w:val="000000"/>
                <w:sz w:val="18"/>
                <w:szCs w:val="18"/>
                <w:lang w:eastAsia="en-GB"/>
              </w:rPr>
              <w:t>Workshops to run twice per year</w:t>
            </w:r>
          </w:p>
        </w:tc>
      </w:tr>
      <w:tr w:rsidR="00F26DFD" w14:paraId="2829AEF4" w14:textId="77777777" w:rsidTr="001035D0">
        <w:trPr>
          <w:trHeight w:val="481"/>
        </w:trPr>
        <w:tc>
          <w:tcPr>
            <w:tcW w:w="2521" w:type="dxa"/>
            <w:vMerge/>
            <w:tcBorders>
              <w:top w:val="single" w:sz="4" w:space="0" w:color="auto"/>
              <w:left w:val="single" w:sz="4" w:space="0" w:color="auto"/>
              <w:bottom w:val="single" w:sz="4" w:space="0" w:color="auto"/>
              <w:right w:val="single" w:sz="4" w:space="0" w:color="auto"/>
            </w:tcBorders>
            <w:vAlign w:val="center"/>
          </w:tcPr>
          <w:p w14:paraId="7C26E10C" w14:textId="77777777" w:rsidR="00F26DFD" w:rsidRPr="00CC6978" w:rsidRDefault="00F26DFD" w:rsidP="00F26DFD">
            <w:pPr>
              <w:spacing w:before="0" w:after="0"/>
              <w:rPr>
                <w:rFonts w:eastAsia="Times New Roman"/>
                <w:color w:val="000000"/>
                <w:sz w:val="18"/>
                <w:szCs w:val="18"/>
                <w:lang w:eastAsia="en-GB"/>
              </w:rPr>
            </w:pPr>
          </w:p>
        </w:tc>
        <w:tc>
          <w:tcPr>
            <w:tcW w:w="4473" w:type="dxa"/>
            <w:vMerge/>
            <w:tcBorders>
              <w:top w:val="single" w:sz="4" w:space="0" w:color="auto"/>
              <w:left w:val="single" w:sz="4" w:space="0" w:color="auto"/>
              <w:bottom w:val="single" w:sz="4" w:space="0" w:color="auto"/>
            </w:tcBorders>
          </w:tcPr>
          <w:p w14:paraId="7A9490D4" w14:textId="77777777" w:rsidR="00F26DFD" w:rsidRPr="00CC6978" w:rsidRDefault="00F26DFD" w:rsidP="00054EFE">
            <w:pPr>
              <w:pStyle w:val="ListParagraph"/>
              <w:numPr>
                <w:ilvl w:val="0"/>
                <w:numId w:val="27"/>
              </w:numPr>
              <w:spacing w:before="0" w:after="0"/>
              <w:ind w:left="170" w:hanging="170"/>
              <w:rPr>
                <w:rFonts w:eastAsia="Times New Roman"/>
                <w:color w:val="000000"/>
                <w:sz w:val="18"/>
                <w:szCs w:val="18"/>
                <w:lang w:eastAsia="en-GB"/>
              </w:rPr>
            </w:pPr>
          </w:p>
        </w:tc>
        <w:tc>
          <w:tcPr>
            <w:tcW w:w="704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84FE71" w14:textId="506D79F3" w:rsidR="00F26DFD" w:rsidRPr="00CC6978" w:rsidRDefault="00F26DFD" w:rsidP="00F26DFD">
            <w:pPr>
              <w:spacing w:before="0" w:after="0"/>
              <w:rPr>
                <w:rFonts w:eastAsia="Times New Roman"/>
                <w:color w:val="000000"/>
                <w:sz w:val="18"/>
                <w:szCs w:val="18"/>
                <w:lang w:eastAsia="en-GB"/>
              </w:rPr>
            </w:pPr>
            <w:r w:rsidRPr="00CC6978">
              <w:rPr>
                <w:rFonts w:eastAsia="Times New Roman"/>
                <w:color w:val="000000"/>
                <w:sz w:val="18"/>
                <w:szCs w:val="18"/>
                <w:lang w:eastAsia="en-GB"/>
              </w:rPr>
              <w:t>Feedback to be collected and analysed immediately following workshops. Changes to be implemented, as a result of feedback.</w:t>
            </w:r>
          </w:p>
        </w:tc>
      </w:tr>
      <w:tr w:rsidR="00F26DFD" w14:paraId="60232923" w14:textId="77777777" w:rsidTr="001035D0">
        <w:trPr>
          <w:trHeight w:val="473"/>
        </w:trPr>
        <w:tc>
          <w:tcPr>
            <w:tcW w:w="2521" w:type="dxa"/>
            <w:vMerge/>
            <w:tcBorders>
              <w:top w:val="single" w:sz="4" w:space="0" w:color="auto"/>
              <w:left w:val="single" w:sz="4" w:space="0" w:color="auto"/>
              <w:bottom w:val="single" w:sz="4" w:space="0" w:color="auto"/>
              <w:right w:val="single" w:sz="4" w:space="0" w:color="auto"/>
            </w:tcBorders>
            <w:vAlign w:val="center"/>
          </w:tcPr>
          <w:p w14:paraId="62299217" w14:textId="77777777" w:rsidR="00F26DFD" w:rsidRPr="00CC6978" w:rsidRDefault="00F26DFD" w:rsidP="00F26DFD">
            <w:pPr>
              <w:spacing w:before="0" w:after="0"/>
              <w:rPr>
                <w:rFonts w:eastAsia="Times New Roman"/>
                <w:color w:val="000000"/>
                <w:sz w:val="18"/>
                <w:szCs w:val="18"/>
                <w:lang w:eastAsia="en-GB"/>
              </w:rPr>
            </w:pPr>
          </w:p>
        </w:tc>
        <w:tc>
          <w:tcPr>
            <w:tcW w:w="4473" w:type="dxa"/>
            <w:vMerge/>
            <w:tcBorders>
              <w:top w:val="single" w:sz="4" w:space="0" w:color="auto"/>
              <w:left w:val="single" w:sz="4" w:space="0" w:color="auto"/>
              <w:bottom w:val="single" w:sz="4" w:space="0" w:color="auto"/>
            </w:tcBorders>
          </w:tcPr>
          <w:p w14:paraId="6FD6792F" w14:textId="77777777" w:rsidR="00F26DFD" w:rsidRPr="00CC6978" w:rsidRDefault="00F26DFD" w:rsidP="00054EFE">
            <w:pPr>
              <w:pStyle w:val="ListParagraph"/>
              <w:numPr>
                <w:ilvl w:val="0"/>
                <w:numId w:val="27"/>
              </w:numPr>
              <w:spacing w:before="0" w:after="0"/>
              <w:ind w:left="170" w:hanging="170"/>
              <w:rPr>
                <w:rFonts w:eastAsia="Times New Roman"/>
                <w:color w:val="000000"/>
                <w:sz w:val="18"/>
                <w:szCs w:val="18"/>
                <w:lang w:eastAsia="en-GB"/>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3837E6D6" w14:textId="77777777" w:rsidR="00F26DFD" w:rsidRPr="00CC6978" w:rsidRDefault="00F26DFD" w:rsidP="00F26DFD">
            <w:pPr>
              <w:spacing w:before="0" w:after="0"/>
              <w:rPr>
                <w:rFonts w:eastAsia="Times New Roman"/>
                <w:color w:val="000000"/>
                <w:sz w:val="18"/>
                <w:szCs w:val="18"/>
                <w:lang w:eastAsia="en-GB"/>
              </w:rPr>
            </w:pPr>
          </w:p>
        </w:tc>
        <w:tc>
          <w:tcPr>
            <w:tcW w:w="5632" w:type="dxa"/>
            <w:gridSpan w:val="4"/>
            <w:tcBorders>
              <w:top w:val="single" w:sz="4" w:space="0" w:color="auto"/>
              <w:left w:val="nil"/>
              <w:bottom w:val="single" w:sz="4" w:space="0" w:color="auto"/>
              <w:right w:val="single" w:sz="4" w:space="0" w:color="auto"/>
            </w:tcBorders>
            <w:shd w:val="clear" w:color="auto" w:fill="FBE4D5" w:themeFill="accent2" w:themeFillTint="33"/>
            <w:vAlign w:val="center"/>
          </w:tcPr>
          <w:p w14:paraId="11F3F172" w14:textId="796BFEA6" w:rsidR="00F26DFD" w:rsidRPr="00CC6978" w:rsidRDefault="00F26DFD" w:rsidP="00F26DFD">
            <w:pPr>
              <w:spacing w:before="0" w:after="0"/>
              <w:rPr>
                <w:rFonts w:eastAsia="Times New Roman"/>
                <w:color w:val="000000"/>
                <w:sz w:val="18"/>
                <w:szCs w:val="18"/>
                <w:lang w:eastAsia="en-GB"/>
              </w:rPr>
            </w:pPr>
            <w:r w:rsidRPr="00CC6978">
              <w:rPr>
                <w:rFonts w:eastAsia="Times New Roman"/>
                <w:color w:val="000000"/>
                <w:sz w:val="18"/>
                <w:szCs w:val="18"/>
                <w:lang w:eastAsia="en-GB"/>
              </w:rPr>
              <w:t>Annual report to the</w:t>
            </w:r>
            <w:r w:rsidR="00991AAC">
              <w:rPr>
                <w:rFonts w:eastAsia="Times New Roman"/>
                <w:color w:val="000000"/>
                <w:sz w:val="18"/>
                <w:szCs w:val="18"/>
                <w:lang w:eastAsia="en-GB"/>
              </w:rPr>
              <w:t xml:space="preserve"> </w:t>
            </w:r>
            <w:r w:rsidR="00172469">
              <w:rPr>
                <w:rFonts w:eastAsia="Times New Roman"/>
                <w:color w:val="000000"/>
                <w:sz w:val="18"/>
                <w:szCs w:val="18"/>
                <w:lang w:eastAsia="en-GB"/>
              </w:rPr>
              <w:t>EDI SMIG</w:t>
            </w:r>
            <w:r w:rsidRPr="00CC6978">
              <w:rPr>
                <w:rFonts w:eastAsia="Times New Roman"/>
                <w:color w:val="000000"/>
                <w:sz w:val="18"/>
                <w:szCs w:val="18"/>
                <w:lang w:eastAsia="en-GB"/>
              </w:rPr>
              <w:t xml:space="preserve"> and Senate</w:t>
            </w:r>
          </w:p>
        </w:tc>
      </w:tr>
      <w:tr w:rsidR="00F26DFD" w:rsidRPr="000E794A" w14:paraId="285C0B17" w14:textId="77777777" w:rsidTr="4ACF053F">
        <w:trPr>
          <w:trHeight w:val="64"/>
        </w:trPr>
        <w:tc>
          <w:tcPr>
            <w:tcW w:w="2521" w:type="dxa"/>
            <w:vMerge w:val="restart"/>
            <w:tcBorders>
              <w:top w:val="single" w:sz="4" w:space="0" w:color="auto"/>
              <w:left w:val="single" w:sz="4" w:space="0" w:color="auto"/>
              <w:bottom w:val="single" w:sz="4" w:space="0" w:color="auto"/>
              <w:right w:val="single" w:sz="4" w:space="0" w:color="auto"/>
            </w:tcBorders>
            <w:shd w:val="clear" w:color="auto" w:fill="auto"/>
          </w:tcPr>
          <w:p w14:paraId="075BBC94" w14:textId="744AFC3E" w:rsidR="00F26DFD" w:rsidRPr="00CC6978" w:rsidRDefault="00F26DFD" w:rsidP="00FF2343">
            <w:pPr>
              <w:spacing w:before="0" w:after="0"/>
              <w:rPr>
                <w:rFonts w:eastAsia="Times New Roman"/>
                <w:color w:val="000000"/>
                <w:sz w:val="18"/>
                <w:szCs w:val="18"/>
                <w:lang w:eastAsia="en-GB"/>
              </w:rPr>
            </w:pPr>
            <w:r w:rsidRPr="00CC6978">
              <w:rPr>
                <w:rFonts w:eastAsia="Times New Roman"/>
                <w:color w:val="000000"/>
                <w:sz w:val="18"/>
                <w:szCs w:val="18"/>
                <w:lang w:eastAsia="en-GB"/>
              </w:rPr>
              <w:t xml:space="preserve">A2.2 (linked to A2.6 and A2.12) </w:t>
            </w:r>
            <w:r w:rsidRPr="00CC6978">
              <w:rPr>
                <w:sz w:val="18"/>
                <w:szCs w:val="18"/>
              </w:rPr>
              <w:t>Increase the percentage of female professors to 50% by 2030</w:t>
            </w:r>
          </w:p>
        </w:tc>
        <w:tc>
          <w:tcPr>
            <w:tcW w:w="4473" w:type="dxa"/>
            <w:vMerge w:val="restart"/>
            <w:tcBorders>
              <w:top w:val="single" w:sz="4" w:space="0" w:color="auto"/>
              <w:left w:val="nil"/>
              <w:bottom w:val="single" w:sz="4" w:space="0" w:color="auto"/>
              <w:right w:val="single" w:sz="4" w:space="0" w:color="auto"/>
            </w:tcBorders>
            <w:shd w:val="clear" w:color="auto" w:fill="auto"/>
          </w:tcPr>
          <w:p w14:paraId="6B9B16EE" w14:textId="02DC4F54" w:rsidR="00F26DFD" w:rsidRPr="00CC6978" w:rsidRDefault="00F26DFD"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 xml:space="preserve">Review professorial recruitment practices. Set individual faculty KPIs (see A2.6). </w:t>
            </w:r>
          </w:p>
          <w:p w14:paraId="1A37DD56" w14:textId="345FD24C" w:rsidR="00F26DFD" w:rsidRPr="00CC6978" w:rsidRDefault="00F26DFD"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Review opportunities and support for colleagues who work PT (See A2.12)</w:t>
            </w:r>
          </w:p>
          <w:p w14:paraId="0441C7BA" w14:textId="77777777" w:rsidR="00F26DFD" w:rsidRPr="00CC6978" w:rsidRDefault="00F26DFD"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50% female professors.</w:t>
            </w:r>
          </w:p>
        </w:tc>
        <w:tc>
          <w:tcPr>
            <w:tcW w:w="281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14:paraId="454311D4" w14:textId="26BF96FC" w:rsidR="00F26DFD" w:rsidRPr="00CC6978" w:rsidRDefault="00F26DFD" w:rsidP="00F26DFD">
            <w:pPr>
              <w:spacing w:before="0" w:after="0"/>
              <w:rPr>
                <w:rFonts w:eastAsia="Times New Roman"/>
                <w:color w:val="000000"/>
                <w:sz w:val="18"/>
                <w:szCs w:val="18"/>
                <w:lang w:eastAsia="en-GB"/>
              </w:rPr>
            </w:pPr>
            <w:r w:rsidRPr="00CC6978">
              <w:rPr>
                <w:rFonts w:eastAsia="Times New Roman"/>
                <w:color w:val="000000"/>
                <w:sz w:val="18"/>
                <w:szCs w:val="18"/>
                <w:lang w:eastAsia="en-GB"/>
              </w:rPr>
              <w:t>Review &amp; set KPIs</w:t>
            </w:r>
          </w:p>
        </w:tc>
        <w:tc>
          <w:tcPr>
            <w:tcW w:w="1408" w:type="dxa"/>
            <w:tcBorders>
              <w:top w:val="single" w:sz="4" w:space="0" w:color="auto"/>
              <w:left w:val="nil"/>
              <w:bottom w:val="single" w:sz="4" w:space="0" w:color="auto"/>
              <w:right w:val="single" w:sz="4" w:space="0" w:color="auto"/>
            </w:tcBorders>
            <w:shd w:val="clear" w:color="auto" w:fill="auto"/>
            <w:vAlign w:val="center"/>
          </w:tcPr>
          <w:p w14:paraId="1DD9DE39" w14:textId="77777777" w:rsidR="00F26DFD" w:rsidRPr="00CC6978" w:rsidRDefault="00F26DFD" w:rsidP="00F26DFD">
            <w:pPr>
              <w:spacing w:before="0" w:after="0"/>
              <w:rPr>
                <w:rFonts w:eastAsia="Times New Roman"/>
                <w:color w:val="000000"/>
                <w:sz w:val="18"/>
                <w:szCs w:val="18"/>
                <w:lang w:eastAsia="en-GB"/>
              </w:rPr>
            </w:pPr>
          </w:p>
        </w:tc>
        <w:tc>
          <w:tcPr>
            <w:tcW w:w="1256" w:type="dxa"/>
            <w:tcBorders>
              <w:top w:val="single" w:sz="4" w:space="0" w:color="auto"/>
              <w:left w:val="nil"/>
              <w:bottom w:val="single" w:sz="4" w:space="0" w:color="auto"/>
              <w:right w:val="single" w:sz="4" w:space="0" w:color="auto"/>
            </w:tcBorders>
            <w:shd w:val="clear" w:color="auto" w:fill="auto"/>
            <w:vAlign w:val="center"/>
          </w:tcPr>
          <w:p w14:paraId="630B1999" w14:textId="59704D23" w:rsidR="00F26DFD" w:rsidRPr="00CC6978" w:rsidRDefault="00F26DFD" w:rsidP="00F26DFD">
            <w:pPr>
              <w:spacing w:before="0" w:after="0"/>
              <w:rPr>
                <w:rFonts w:eastAsia="Times New Roman"/>
                <w:color w:val="000000"/>
                <w:sz w:val="18"/>
                <w:szCs w:val="18"/>
                <w:lang w:eastAsia="en-GB"/>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69269AEE" w14:textId="69D5B131" w:rsidR="00F26DFD" w:rsidRPr="00CC6978" w:rsidRDefault="00F26DFD" w:rsidP="00F26DFD">
            <w:pPr>
              <w:spacing w:before="0" w:after="0"/>
              <w:rPr>
                <w:rFonts w:eastAsia="Times New Roman"/>
                <w:color w:val="000000"/>
                <w:sz w:val="18"/>
                <w:szCs w:val="18"/>
                <w:lang w:eastAsia="en-GB"/>
              </w:rPr>
            </w:pPr>
          </w:p>
        </w:tc>
      </w:tr>
      <w:tr w:rsidR="00F26DFD" w:rsidRPr="000E794A" w14:paraId="66C94F0A" w14:textId="77777777" w:rsidTr="001035D0">
        <w:trPr>
          <w:trHeight w:val="64"/>
        </w:trPr>
        <w:tc>
          <w:tcPr>
            <w:tcW w:w="2521" w:type="dxa"/>
            <w:vMerge/>
            <w:tcBorders>
              <w:top w:val="single" w:sz="4" w:space="0" w:color="auto"/>
              <w:left w:val="single" w:sz="4" w:space="0" w:color="auto"/>
              <w:bottom w:val="single" w:sz="4" w:space="0" w:color="auto"/>
              <w:right w:val="single" w:sz="4" w:space="0" w:color="auto"/>
            </w:tcBorders>
            <w:vAlign w:val="center"/>
          </w:tcPr>
          <w:p w14:paraId="4FA49157" w14:textId="77777777" w:rsidR="00F26DFD" w:rsidRPr="00CC6978" w:rsidRDefault="00F26DFD" w:rsidP="00F26DFD">
            <w:pPr>
              <w:spacing w:before="0" w:after="0"/>
              <w:rPr>
                <w:rFonts w:eastAsia="Times New Roman"/>
                <w:color w:val="000000"/>
                <w:sz w:val="18"/>
                <w:szCs w:val="18"/>
                <w:lang w:eastAsia="en-GB"/>
              </w:rPr>
            </w:pPr>
          </w:p>
        </w:tc>
        <w:tc>
          <w:tcPr>
            <w:tcW w:w="4473" w:type="dxa"/>
            <w:vMerge/>
            <w:tcBorders>
              <w:top w:val="single" w:sz="4" w:space="0" w:color="auto"/>
              <w:left w:val="single" w:sz="4" w:space="0" w:color="auto"/>
              <w:bottom w:val="single" w:sz="4" w:space="0" w:color="auto"/>
            </w:tcBorders>
            <w:vAlign w:val="center"/>
          </w:tcPr>
          <w:p w14:paraId="7768A2B9" w14:textId="77777777" w:rsidR="00F26DFD" w:rsidRPr="00CC6978" w:rsidRDefault="00F26DFD" w:rsidP="00054EFE">
            <w:pPr>
              <w:pStyle w:val="ListParagraph"/>
              <w:numPr>
                <w:ilvl w:val="0"/>
                <w:numId w:val="27"/>
              </w:numPr>
              <w:spacing w:before="0" w:after="0"/>
              <w:ind w:left="170" w:hanging="170"/>
              <w:rPr>
                <w:rFonts w:eastAsia="Times New Roman"/>
                <w:color w:val="000000"/>
                <w:sz w:val="18"/>
                <w:szCs w:val="18"/>
                <w:lang w:eastAsia="en-GB"/>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299CD8C1" w14:textId="77777777" w:rsidR="00F26DFD" w:rsidRPr="00CC6978" w:rsidRDefault="00F26DFD" w:rsidP="00F26DFD">
            <w:pPr>
              <w:spacing w:before="0" w:after="0"/>
              <w:rPr>
                <w:rFonts w:eastAsia="Times New Roman"/>
                <w:color w:val="000000"/>
                <w:sz w:val="18"/>
                <w:szCs w:val="18"/>
                <w:lang w:eastAsia="en-GB"/>
              </w:rPr>
            </w:pPr>
          </w:p>
        </w:tc>
        <w:tc>
          <w:tcPr>
            <w:tcW w:w="281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14:paraId="47E3FD3B" w14:textId="56095B5B" w:rsidR="00F26DFD" w:rsidRPr="00CC6978" w:rsidRDefault="00F26DFD" w:rsidP="00F26DFD">
            <w:pPr>
              <w:spacing w:before="0" w:after="0"/>
              <w:rPr>
                <w:rFonts w:eastAsia="Times New Roman"/>
                <w:color w:val="000000"/>
                <w:sz w:val="18"/>
                <w:szCs w:val="18"/>
                <w:lang w:eastAsia="en-GB"/>
              </w:rPr>
            </w:pPr>
            <w:r w:rsidRPr="00CC6978">
              <w:rPr>
                <w:rFonts w:eastAsia="Times New Roman"/>
                <w:color w:val="000000"/>
                <w:sz w:val="18"/>
                <w:szCs w:val="18"/>
                <w:lang w:eastAsia="en-GB"/>
              </w:rPr>
              <w:t>Review support for PT colleagues</w:t>
            </w:r>
          </w:p>
        </w:tc>
        <w:tc>
          <w:tcPr>
            <w:tcW w:w="1256" w:type="dxa"/>
            <w:tcBorders>
              <w:top w:val="single" w:sz="4" w:space="0" w:color="auto"/>
              <w:left w:val="nil"/>
              <w:bottom w:val="single" w:sz="4" w:space="0" w:color="auto"/>
              <w:right w:val="single" w:sz="4" w:space="0" w:color="auto"/>
            </w:tcBorders>
            <w:shd w:val="clear" w:color="auto" w:fill="auto"/>
            <w:vAlign w:val="center"/>
          </w:tcPr>
          <w:p w14:paraId="1076ABA9" w14:textId="77777777" w:rsidR="00F26DFD" w:rsidRPr="00CC6978" w:rsidRDefault="00F26DFD" w:rsidP="00F26DFD">
            <w:pPr>
              <w:spacing w:before="0" w:after="0"/>
              <w:rPr>
                <w:rFonts w:eastAsia="Times New Roman"/>
                <w:color w:val="000000"/>
                <w:sz w:val="18"/>
                <w:szCs w:val="18"/>
                <w:lang w:eastAsia="en-GB"/>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04379789" w14:textId="78FD546D" w:rsidR="00F26DFD" w:rsidRPr="00CC6978" w:rsidRDefault="00F26DFD" w:rsidP="00F26DFD">
            <w:pPr>
              <w:spacing w:before="0" w:after="0"/>
              <w:rPr>
                <w:rFonts w:eastAsia="Times New Roman"/>
                <w:color w:val="000000"/>
                <w:sz w:val="18"/>
                <w:szCs w:val="18"/>
                <w:lang w:eastAsia="en-GB"/>
              </w:rPr>
            </w:pPr>
          </w:p>
        </w:tc>
      </w:tr>
      <w:tr w:rsidR="00F26DFD" w:rsidRPr="000E794A" w14:paraId="0DD87327" w14:textId="77777777" w:rsidTr="001035D0">
        <w:trPr>
          <w:trHeight w:val="132"/>
        </w:trPr>
        <w:tc>
          <w:tcPr>
            <w:tcW w:w="2521" w:type="dxa"/>
            <w:vMerge/>
            <w:tcBorders>
              <w:top w:val="single" w:sz="4" w:space="0" w:color="auto"/>
              <w:left w:val="single" w:sz="4" w:space="0" w:color="auto"/>
              <w:bottom w:val="single" w:sz="4" w:space="0" w:color="auto"/>
              <w:right w:val="single" w:sz="4" w:space="0" w:color="auto"/>
            </w:tcBorders>
            <w:vAlign w:val="center"/>
          </w:tcPr>
          <w:p w14:paraId="41F4CA30" w14:textId="77777777" w:rsidR="00F26DFD" w:rsidRPr="00CC6978" w:rsidRDefault="00F26DFD" w:rsidP="00F26DFD">
            <w:pPr>
              <w:spacing w:before="0" w:after="0"/>
              <w:rPr>
                <w:rFonts w:eastAsia="Times New Roman"/>
                <w:color w:val="000000"/>
                <w:sz w:val="18"/>
                <w:szCs w:val="18"/>
                <w:lang w:eastAsia="en-GB"/>
              </w:rPr>
            </w:pPr>
          </w:p>
        </w:tc>
        <w:tc>
          <w:tcPr>
            <w:tcW w:w="4473" w:type="dxa"/>
            <w:vMerge/>
            <w:tcBorders>
              <w:top w:val="single" w:sz="4" w:space="0" w:color="auto"/>
              <w:left w:val="single" w:sz="4" w:space="0" w:color="auto"/>
              <w:bottom w:val="single" w:sz="4" w:space="0" w:color="auto"/>
            </w:tcBorders>
            <w:vAlign w:val="center"/>
          </w:tcPr>
          <w:p w14:paraId="66FD6C3A" w14:textId="77777777" w:rsidR="00F26DFD" w:rsidRPr="00CC6978" w:rsidRDefault="00F26DFD" w:rsidP="00054EFE">
            <w:pPr>
              <w:pStyle w:val="ListParagraph"/>
              <w:numPr>
                <w:ilvl w:val="0"/>
                <w:numId w:val="27"/>
              </w:numPr>
              <w:spacing w:before="0" w:after="0"/>
              <w:ind w:left="170" w:hanging="170"/>
              <w:rPr>
                <w:rFonts w:eastAsia="Times New Roman"/>
                <w:color w:val="000000"/>
                <w:sz w:val="18"/>
                <w:szCs w:val="18"/>
                <w:lang w:eastAsia="en-GB"/>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72691ECE" w14:textId="77777777" w:rsidR="00F26DFD" w:rsidRPr="00CC6978" w:rsidRDefault="00F26DFD" w:rsidP="00F26DFD">
            <w:pPr>
              <w:spacing w:before="0" w:after="0"/>
              <w:rPr>
                <w:rFonts w:eastAsia="Times New Roman"/>
                <w:color w:val="000000"/>
                <w:sz w:val="18"/>
                <w:szCs w:val="18"/>
                <w:lang w:eastAsia="en-GB"/>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45CFBF32" w14:textId="77777777" w:rsidR="00F26DFD" w:rsidRPr="00CC6978" w:rsidRDefault="00F26DFD" w:rsidP="00F26DFD">
            <w:pPr>
              <w:spacing w:before="0" w:after="0"/>
              <w:rPr>
                <w:rFonts w:eastAsia="Times New Roman"/>
                <w:color w:val="000000"/>
                <w:sz w:val="18"/>
                <w:szCs w:val="18"/>
                <w:lang w:eastAsia="en-GB"/>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4DE6AC77" w14:textId="77777777" w:rsidR="00F26DFD" w:rsidRPr="00CC6978" w:rsidRDefault="00F26DFD" w:rsidP="00F26DFD">
            <w:pPr>
              <w:spacing w:before="0" w:after="0"/>
              <w:rPr>
                <w:rFonts w:eastAsia="Times New Roman"/>
                <w:color w:val="000000"/>
                <w:sz w:val="18"/>
                <w:szCs w:val="18"/>
                <w:lang w:eastAsia="en-GB"/>
              </w:rPr>
            </w:pPr>
          </w:p>
        </w:tc>
        <w:tc>
          <w:tcPr>
            <w:tcW w:w="1256" w:type="dxa"/>
            <w:tcBorders>
              <w:top w:val="single" w:sz="4" w:space="0" w:color="auto"/>
              <w:left w:val="nil"/>
              <w:bottom w:val="single" w:sz="4" w:space="0" w:color="auto"/>
              <w:right w:val="single" w:sz="4" w:space="0" w:color="auto"/>
            </w:tcBorders>
            <w:shd w:val="clear" w:color="auto" w:fill="auto"/>
            <w:vAlign w:val="center"/>
          </w:tcPr>
          <w:p w14:paraId="25734020" w14:textId="77777777" w:rsidR="00F26DFD" w:rsidRPr="00CC6978" w:rsidRDefault="00F26DFD" w:rsidP="00F26DFD">
            <w:pPr>
              <w:spacing w:before="0" w:after="0"/>
              <w:rPr>
                <w:rFonts w:eastAsia="Times New Roman"/>
                <w:color w:val="000000"/>
                <w:sz w:val="18"/>
                <w:szCs w:val="18"/>
                <w:lang w:eastAsia="en-GB"/>
              </w:rPr>
            </w:pPr>
          </w:p>
        </w:tc>
        <w:tc>
          <w:tcPr>
            <w:tcW w:w="156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32DD047" w14:textId="45E42E02" w:rsidR="00F26DFD" w:rsidRPr="00CC6978" w:rsidRDefault="00F26DFD" w:rsidP="00F26DFD">
            <w:pPr>
              <w:spacing w:before="0" w:after="0"/>
              <w:rPr>
                <w:rFonts w:eastAsia="Times New Roman"/>
                <w:color w:val="000000"/>
                <w:sz w:val="18"/>
                <w:szCs w:val="18"/>
                <w:lang w:eastAsia="en-GB"/>
              </w:rPr>
            </w:pPr>
            <w:r w:rsidRPr="00CC6978">
              <w:rPr>
                <w:rFonts w:eastAsia="Times New Roman"/>
                <w:color w:val="000000"/>
                <w:sz w:val="18"/>
                <w:szCs w:val="18"/>
                <w:lang w:eastAsia="en-GB"/>
              </w:rPr>
              <w:t>50% F professors by</w:t>
            </w:r>
            <w:r w:rsidR="001F30C5" w:rsidRPr="00CC6978">
              <w:rPr>
                <w:rFonts w:eastAsia="Times New Roman"/>
                <w:color w:val="000000"/>
                <w:sz w:val="18"/>
                <w:szCs w:val="18"/>
                <w:lang w:eastAsia="en-GB"/>
              </w:rPr>
              <w:t xml:space="preserve"> </w:t>
            </w:r>
            <w:r w:rsidRPr="00CC6978">
              <w:rPr>
                <w:rFonts w:eastAsia="Times New Roman"/>
                <w:color w:val="000000"/>
                <w:sz w:val="18"/>
                <w:szCs w:val="18"/>
                <w:lang w:eastAsia="en-GB"/>
              </w:rPr>
              <w:t>2030</w:t>
            </w:r>
          </w:p>
        </w:tc>
      </w:tr>
      <w:tr w:rsidR="00F26DFD" w14:paraId="6DF0E678" w14:textId="77777777" w:rsidTr="4ACF053F">
        <w:trPr>
          <w:trHeight w:val="274"/>
        </w:trPr>
        <w:tc>
          <w:tcPr>
            <w:tcW w:w="2521" w:type="dxa"/>
            <w:vMerge w:val="restart"/>
            <w:tcBorders>
              <w:top w:val="single" w:sz="4" w:space="0" w:color="auto"/>
              <w:left w:val="single" w:sz="4" w:space="0" w:color="auto"/>
              <w:bottom w:val="single" w:sz="4" w:space="0" w:color="auto"/>
              <w:right w:val="single" w:sz="4" w:space="0" w:color="auto"/>
            </w:tcBorders>
            <w:shd w:val="clear" w:color="auto" w:fill="auto"/>
          </w:tcPr>
          <w:p w14:paraId="30BD7C1A" w14:textId="7E996C78" w:rsidR="00F26DFD" w:rsidRPr="00CC6978" w:rsidRDefault="00F26DFD" w:rsidP="00467E28">
            <w:pPr>
              <w:spacing w:before="0" w:after="0"/>
              <w:rPr>
                <w:rFonts w:eastAsia="Times New Roman"/>
                <w:color w:val="000000"/>
                <w:sz w:val="18"/>
                <w:szCs w:val="18"/>
                <w:lang w:eastAsia="en-GB"/>
              </w:rPr>
            </w:pPr>
            <w:r w:rsidRPr="00CC6978">
              <w:rPr>
                <w:rFonts w:eastAsia="Times New Roman"/>
                <w:color w:val="000000"/>
                <w:sz w:val="18"/>
                <w:szCs w:val="18"/>
                <w:lang w:eastAsia="en-GB"/>
              </w:rPr>
              <w:t xml:space="preserve">A2.3 </w:t>
            </w:r>
            <w:r w:rsidR="007F1D67">
              <w:rPr>
                <w:rFonts w:eastAsia="Times New Roman"/>
                <w:color w:val="000000"/>
                <w:sz w:val="18"/>
                <w:szCs w:val="18"/>
                <w:lang w:eastAsia="en-GB"/>
              </w:rPr>
              <w:t>Work to e</w:t>
            </w:r>
            <w:r w:rsidRPr="00CC6978">
              <w:rPr>
                <w:rFonts w:eastAsia="Times New Roman"/>
                <w:sz w:val="18"/>
                <w:szCs w:val="18"/>
                <w:lang w:eastAsia="en-GB"/>
              </w:rPr>
              <w:t>liminate</w:t>
            </w:r>
            <w:r w:rsidRPr="00CC6978">
              <w:rPr>
                <w:sz w:val="18"/>
                <w:szCs w:val="18"/>
              </w:rPr>
              <w:t xml:space="preserve"> the Gender Pay Gap</w:t>
            </w:r>
          </w:p>
        </w:tc>
        <w:tc>
          <w:tcPr>
            <w:tcW w:w="4473" w:type="dxa"/>
            <w:vMerge w:val="restart"/>
            <w:tcBorders>
              <w:top w:val="single" w:sz="4" w:space="0" w:color="auto"/>
              <w:left w:val="nil"/>
              <w:bottom w:val="single" w:sz="4" w:space="0" w:color="auto"/>
              <w:right w:val="single" w:sz="4" w:space="0" w:color="auto"/>
            </w:tcBorders>
            <w:shd w:val="clear" w:color="auto" w:fill="auto"/>
          </w:tcPr>
          <w:p w14:paraId="17781C9C" w14:textId="4D50B615" w:rsidR="00F26DFD" w:rsidRPr="00CC6978" w:rsidRDefault="00F26DFD"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 xml:space="preserve">Review GPG by job grades and by age to highlight any discrepancies and take action to remove these. </w:t>
            </w:r>
          </w:p>
          <w:p w14:paraId="496D1E00" w14:textId="236C776E" w:rsidR="00F26DFD" w:rsidRPr="00CC6978" w:rsidRDefault="00F26DFD"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Review Recruitment and Retention payments above £15k.</w:t>
            </w:r>
          </w:p>
          <w:p w14:paraId="7A24BB91" w14:textId="172160FC" w:rsidR="00F26DFD" w:rsidRPr="00860373" w:rsidRDefault="00F26DFD"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Proactively support women’s applications for NHS National Clinical Impact Awards through workshops and guidance.</w:t>
            </w:r>
          </w:p>
        </w:tc>
        <w:tc>
          <w:tcPr>
            <w:tcW w:w="1408" w:type="dxa"/>
            <w:tcBorders>
              <w:top w:val="single" w:sz="4" w:space="0" w:color="auto"/>
              <w:left w:val="nil"/>
              <w:bottom w:val="single" w:sz="4" w:space="0" w:color="auto"/>
              <w:right w:val="single" w:sz="4" w:space="0" w:color="auto"/>
            </w:tcBorders>
            <w:shd w:val="clear" w:color="auto" w:fill="auto"/>
            <w:vAlign w:val="center"/>
          </w:tcPr>
          <w:p w14:paraId="0785670B" w14:textId="77777777" w:rsidR="00F26DFD" w:rsidRPr="00CC6978" w:rsidRDefault="00F26DFD" w:rsidP="00F26DFD">
            <w:pPr>
              <w:spacing w:before="0" w:after="0"/>
              <w:rPr>
                <w:rFonts w:eastAsia="Times New Roman"/>
                <w:color w:val="000000"/>
                <w:sz w:val="18"/>
                <w:szCs w:val="18"/>
                <w:lang w:eastAsia="en-GB"/>
              </w:rPr>
            </w:pPr>
          </w:p>
        </w:tc>
        <w:tc>
          <w:tcPr>
            <w:tcW w:w="140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F742B69" w14:textId="5A9103CB" w:rsidR="00F26DFD" w:rsidRPr="00CC6978" w:rsidRDefault="00F26DFD" w:rsidP="00F26DFD">
            <w:pPr>
              <w:spacing w:before="0" w:after="0"/>
              <w:rPr>
                <w:rFonts w:eastAsia="Times New Roman"/>
                <w:color w:val="000000"/>
                <w:sz w:val="18"/>
                <w:szCs w:val="18"/>
                <w:lang w:eastAsia="en-GB"/>
              </w:rPr>
            </w:pPr>
            <w:r w:rsidRPr="00CC6978">
              <w:rPr>
                <w:rFonts w:eastAsia="Times New Roman"/>
                <w:color w:val="000000"/>
                <w:sz w:val="18"/>
                <w:szCs w:val="18"/>
                <w:lang w:eastAsia="en-GB"/>
              </w:rPr>
              <w:t>Review GPG by grades</w:t>
            </w:r>
          </w:p>
        </w:tc>
        <w:tc>
          <w:tcPr>
            <w:tcW w:w="1408" w:type="dxa"/>
            <w:tcBorders>
              <w:top w:val="single" w:sz="4" w:space="0" w:color="auto"/>
              <w:left w:val="nil"/>
              <w:bottom w:val="single" w:sz="4" w:space="0" w:color="auto"/>
              <w:right w:val="single" w:sz="4" w:space="0" w:color="auto"/>
            </w:tcBorders>
            <w:shd w:val="clear" w:color="auto" w:fill="auto"/>
            <w:vAlign w:val="center"/>
          </w:tcPr>
          <w:p w14:paraId="2930DCB4" w14:textId="1FF9DBDB" w:rsidR="00F26DFD" w:rsidRPr="00CC6978" w:rsidRDefault="00F26DFD" w:rsidP="00F26DFD">
            <w:pPr>
              <w:spacing w:before="0" w:after="0"/>
              <w:rPr>
                <w:rFonts w:eastAsia="Times New Roman"/>
                <w:color w:val="000000"/>
                <w:sz w:val="18"/>
                <w:szCs w:val="18"/>
                <w:lang w:eastAsia="en-GB"/>
              </w:rPr>
            </w:pPr>
          </w:p>
          <w:p w14:paraId="68E58D6F" w14:textId="77777777" w:rsidR="00F26DFD" w:rsidRPr="00CC6978" w:rsidRDefault="00F26DFD" w:rsidP="00F26DFD">
            <w:pPr>
              <w:spacing w:before="0" w:after="0"/>
              <w:rPr>
                <w:rFonts w:eastAsia="Times New Roman"/>
                <w:color w:val="000000"/>
                <w:sz w:val="18"/>
                <w:szCs w:val="18"/>
                <w:lang w:eastAsia="en-GB"/>
              </w:rPr>
            </w:pPr>
          </w:p>
        </w:tc>
        <w:tc>
          <w:tcPr>
            <w:tcW w:w="1256" w:type="dxa"/>
            <w:tcBorders>
              <w:top w:val="single" w:sz="4" w:space="0" w:color="auto"/>
              <w:left w:val="nil"/>
              <w:bottom w:val="single" w:sz="4" w:space="0" w:color="auto"/>
              <w:right w:val="single" w:sz="4" w:space="0" w:color="auto"/>
            </w:tcBorders>
            <w:shd w:val="clear" w:color="auto" w:fill="auto"/>
            <w:vAlign w:val="center"/>
          </w:tcPr>
          <w:p w14:paraId="6CA88EA2" w14:textId="77777777" w:rsidR="00F26DFD" w:rsidRPr="00CC6978" w:rsidRDefault="00F26DFD" w:rsidP="00F26DFD">
            <w:pPr>
              <w:spacing w:before="0" w:after="0"/>
              <w:rPr>
                <w:rFonts w:eastAsia="Times New Roman"/>
                <w:color w:val="000000"/>
                <w:sz w:val="18"/>
                <w:szCs w:val="18"/>
                <w:lang w:eastAsia="en-GB"/>
              </w:rPr>
            </w:pPr>
          </w:p>
          <w:p w14:paraId="7A60EF56" w14:textId="77777777" w:rsidR="00F26DFD" w:rsidRPr="00CC6978" w:rsidRDefault="00F26DFD" w:rsidP="00F26DFD">
            <w:pPr>
              <w:spacing w:before="0" w:after="0"/>
              <w:rPr>
                <w:rFonts w:eastAsia="Times New Roman"/>
                <w:color w:val="000000"/>
                <w:sz w:val="18"/>
                <w:szCs w:val="18"/>
                <w:lang w:eastAsia="en-GB"/>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00C54B17" w14:textId="77777777" w:rsidR="00F26DFD" w:rsidRPr="00CC6978" w:rsidRDefault="00F26DFD" w:rsidP="00F26DFD">
            <w:pPr>
              <w:spacing w:before="0" w:after="0"/>
              <w:rPr>
                <w:rFonts w:eastAsia="Times New Roman"/>
                <w:color w:val="000000"/>
                <w:sz w:val="18"/>
                <w:szCs w:val="18"/>
                <w:lang w:eastAsia="en-GB"/>
              </w:rPr>
            </w:pPr>
          </w:p>
        </w:tc>
      </w:tr>
      <w:tr w:rsidR="00F26DFD" w14:paraId="203C216B" w14:textId="77777777" w:rsidTr="001035D0">
        <w:trPr>
          <w:trHeight w:val="173"/>
        </w:trPr>
        <w:tc>
          <w:tcPr>
            <w:tcW w:w="2521" w:type="dxa"/>
            <w:vMerge/>
            <w:tcBorders>
              <w:top w:val="single" w:sz="4" w:space="0" w:color="auto"/>
              <w:left w:val="single" w:sz="4" w:space="0" w:color="auto"/>
              <w:bottom w:val="single" w:sz="4" w:space="0" w:color="auto"/>
              <w:right w:val="single" w:sz="4" w:space="0" w:color="auto"/>
            </w:tcBorders>
            <w:vAlign w:val="center"/>
          </w:tcPr>
          <w:p w14:paraId="51E5DCBB" w14:textId="77777777" w:rsidR="00F26DFD" w:rsidRPr="00CC6978" w:rsidRDefault="00F26DFD" w:rsidP="00F26DFD">
            <w:pPr>
              <w:spacing w:before="0" w:after="0"/>
              <w:rPr>
                <w:rFonts w:eastAsia="Times New Roman"/>
                <w:color w:val="000000"/>
                <w:sz w:val="18"/>
                <w:szCs w:val="18"/>
                <w:lang w:eastAsia="en-GB"/>
              </w:rPr>
            </w:pPr>
          </w:p>
        </w:tc>
        <w:tc>
          <w:tcPr>
            <w:tcW w:w="4473" w:type="dxa"/>
            <w:vMerge/>
            <w:tcBorders>
              <w:top w:val="single" w:sz="4" w:space="0" w:color="auto"/>
              <w:left w:val="single" w:sz="4" w:space="0" w:color="auto"/>
              <w:bottom w:val="single" w:sz="4" w:space="0" w:color="auto"/>
            </w:tcBorders>
            <w:vAlign w:val="center"/>
          </w:tcPr>
          <w:p w14:paraId="7A51E1A6" w14:textId="77777777" w:rsidR="00F26DFD" w:rsidRPr="00CC6978" w:rsidRDefault="00F26DFD" w:rsidP="00F26DFD">
            <w:pPr>
              <w:pStyle w:val="ListParagraph"/>
              <w:numPr>
                <w:ilvl w:val="0"/>
                <w:numId w:val="27"/>
              </w:numPr>
              <w:spacing w:before="0" w:after="0"/>
              <w:ind w:left="283" w:hanging="170"/>
              <w:rPr>
                <w:rFonts w:eastAsia="Times New Roman"/>
                <w:color w:val="000000"/>
                <w:sz w:val="18"/>
                <w:szCs w:val="18"/>
                <w:lang w:eastAsia="en-GB"/>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CDB7C0B" w14:textId="77777777" w:rsidR="00F26DFD" w:rsidRPr="00CC6978" w:rsidRDefault="00F26DFD" w:rsidP="00F26DFD">
            <w:pPr>
              <w:spacing w:before="0" w:after="0"/>
              <w:rPr>
                <w:rFonts w:eastAsia="Times New Roman"/>
                <w:color w:val="000000"/>
                <w:sz w:val="18"/>
                <w:szCs w:val="18"/>
                <w:lang w:eastAsia="en-GB"/>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2B327FC6" w14:textId="77777777" w:rsidR="00F26DFD" w:rsidRPr="00CC6978" w:rsidRDefault="00F26DFD" w:rsidP="00F26DFD">
            <w:pPr>
              <w:spacing w:before="0" w:after="0"/>
              <w:rPr>
                <w:rFonts w:eastAsia="Times New Roman"/>
                <w:color w:val="000000"/>
                <w:sz w:val="18"/>
                <w:szCs w:val="18"/>
                <w:lang w:eastAsia="en-GB"/>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4B5C973C" w14:textId="77777777" w:rsidR="00F26DFD" w:rsidRPr="00CC6978" w:rsidRDefault="00F26DFD" w:rsidP="00F26DFD">
            <w:pPr>
              <w:spacing w:before="0" w:after="0"/>
              <w:rPr>
                <w:rFonts w:eastAsia="Times New Roman"/>
                <w:color w:val="000000"/>
                <w:sz w:val="18"/>
                <w:szCs w:val="18"/>
                <w:lang w:eastAsia="en-GB"/>
              </w:rPr>
            </w:pPr>
          </w:p>
        </w:tc>
        <w:tc>
          <w:tcPr>
            <w:tcW w:w="1256"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3A22BD80" w14:textId="009D1829" w:rsidR="00F26DFD" w:rsidRPr="00CC6978" w:rsidRDefault="00F26DFD" w:rsidP="00F26DFD">
            <w:pPr>
              <w:spacing w:before="0" w:after="0"/>
              <w:rPr>
                <w:rFonts w:eastAsia="Times New Roman"/>
                <w:color w:val="000000"/>
                <w:sz w:val="18"/>
                <w:szCs w:val="18"/>
                <w:lang w:eastAsia="en-GB"/>
              </w:rPr>
            </w:pPr>
            <w:r w:rsidRPr="00CC6978">
              <w:rPr>
                <w:rFonts w:eastAsia="Times New Roman"/>
                <w:color w:val="000000"/>
                <w:sz w:val="18"/>
                <w:szCs w:val="18"/>
                <w:lang w:eastAsia="en-GB"/>
              </w:rPr>
              <w:t xml:space="preserve">Review </w:t>
            </w:r>
            <w:r w:rsidR="00467E28" w:rsidRPr="00CC6978">
              <w:rPr>
                <w:rFonts w:eastAsia="Times New Roman"/>
                <w:color w:val="000000"/>
                <w:sz w:val="18"/>
                <w:szCs w:val="18"/>
                <w:lang w:eastAsia="en-GB"/>
              </w:rPr>
              <w:t>R&amp;R</w:t>
            </w:r>
            <w:r w:rsidRPr="00CC6978">
              <w:rPr>
                <w:rFonts w:eastAsia="Times New Roman"/>
                <w:color w:val="000000"/>
                <w:sz w:val="18"/>
                <w:szCs w:val="18"/>
                <w:lang w:eastAsia="en-GB"/>
              </w:rPr>
              <w:t xml:space="preserve"> payments £15k</w:t>
            </w:r>
            <w:r w:rsidR="00991AE1" w:rsidRPr="00CC6978">
              <w:rPr>
                <w:rFonts w:eastAsia="Times New Roman"/>
                <w:color w:val="000000"/>
                <w:sz w:val="18"/>
                <w:szCs w:val="18"/>
                <w:lang w:eastAsia="en-GB"/>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tcPr>
          <w:p w14:paraId="324A96D7" w14:textId="63F72F39" w:rsidR="00F26DFD" w:rsidRPr="00CC6978" w:rsidRDefault="00F26DFD" w:rsidP="00F26DFD">
            <w:pPr>
              <w:spacing w:before="0" w:after="0"/>
              <w:rPr>
                <w:rFonts w:eastAsia="Times New Roman"/>
                <w:color w:val="000000"/>
                <w:sz w:val="18"/>
                <w:szCs w:val="18"/>
                <w:lang w:eastAsia="en-GB"/>
              </w:rPr>
            </w:pPr>
          </w:p>
        </w:tc>
      </w:tr>
      <w:tr w:rsidR="00860373" w14:paraId="7EA247F5" w14:textId="77777777" w:rsidTr="00860373">
        <w:trPr>
          <w:trHeight w:val="369"/>
        </w:trPr>
        <w:tc>
          <w:tcPr>
            <w:tcW w:w="2521" w:type="dxa"/>
            <w:vMerge/>
            <w:tcBorders>
              <w:top w:val="single" w:sz="4" w:space="0" w:color="auto"/>
              <w:left w:val="single" w:sz="4" w:space="0" w:color="auto"/>
              <w:bottom w:val="single" w:sz="4" w:space="0" w:color="auto"/>
              <w:right w:val="single" w:sz="4" w:space="0" w:color="auto"/>
            </w:tcBorders>
            <w:vAlign w:val="center"/>
          </w:tcPr>
          <w:p w14:paraId="3DDAD106" w14:textId="77777777" w:rsidR="00860373" w:rsidRPr="00CC6978" w:rsidRDefault="00860373" w:rsidP="00860373">
            <w:pPr>
              <w:spacing w:before="0" w:after="0"/>
              <w:rPr>
                <w:rFonts w:eastAsia="Times New Roman"/>
                <w:color w:val="000000"/>
                <w:sz w:val="18"/>
                <w:szCs w:val="18"/>
                <w:lang w:eastAsia="en-GB"/>
              </w:rPr>
            </w:pPr>
          </w:p>
        </w:tc>
        <w:tc>
          <w:tcPr>
            <w:tcW w:w="4473" w:type="dxa"/>
            <w:vMerge/>
            <w:tcBorders>
              <w:top w:val="single" w:sz="4" w:space="0" w:color="auto"/>
              <w:left w:val="single" w:sz="4" w:space="0" w:color="auto"/>
              <w:bottom w:val="single" w:sz="4" w:space="0" w:color="auto"/>
            </w:tcBorders>
            <w:vAlign w:val="center"/>
          </w:tcPr>
          <w:p w14:paraId="0E91B424" w14:textId="77777777" w:rsidR="00860373" w:rsidRPr="00CC6978" w:rsidRDefault="00860373" w:rsidP="00860373">
            <w:pPr>
              <w:pStyle w:val="ListParagraph"/>
              <w:numPr>
                <w:ilvl w:val="0"/>
                <w:numId w:val="27"/>
              </w:numPr>
              <w:spacing w:before="0" w:after="0"/>
              <w:ind w:left="283" w:hanging="170"/>
              <w:rPr>
                <w:rFonts w:eastAsia="Times New Roman"/>
                <w:color w:val="000000"/>
                <w:sz w:val="18"/>
                <w:szCs w:val="18"/>
                <w:lang w:eastAsia="en-GB"/>
              </w:rPr>
            </w:pPr>
          </w:p>
        </w:tc>
        <w:tc>
          <w:tcPr>
            <w:tcW w:w="1408" w:type="dxa"/>
            <w:tcBorders>
              <w:top w:val="single" w:sz="4" w:space="0" w:color="auto"/>
              <w:left w:val="single" w:sz="4" w:space="0" w:color="auto"/>
              <w:right w:val="single" w:sz="4" w:space="0" w:color="auto"/>
            </w:tcBorders>
            <w:shd w:val="clear" w:color="auto" w:fill="auto"/>
            <w:vAlign w:val="center"/>
          </w:tcPr>
          <w:p w14:paraId="6EB8B59B" w14:textId="4B3ABFB1" w:rsidR="00860373" w:rsidRPr="00CC6978" w:rsidRDefault="00860373" w:rsidP="00860373">
            <w:pPr>
              <w:spacing w:before="0" w:after="0"/>
              <w:rPr>
                <w:rFonts w:eastAsia="Times New Roman"/>
                <w:color w:val="000000"/>
                <w:sz w:val="18"/>
                <w:szCs w:val="18"/>
                <w:lang w:eastAsia="en-GB"/>
              </w:rPr>
            </w:pPr>
          </w:p>
        </w:tc>
        <w:tc>
          <w:tcPr>
            <w:tcW w:w="5632" w:type="dxa"/>
            <w:gridSpan w:val="4"/>
            <w:tcBorders>
              <w:top w:val="single" w:sz="4" w:space="0" w:color="auto"/>
              <w:left w:val="single" w:sz="4" w:space="0" w:color="auto"/>
              <w:right w:val="single" w:sz="4" w:space="0" w:color="auto"/>
            </w:tcBorders>
            <w:shd w:val="clear" w:color="auto" w:fill="FBE4D5" w:themeFill="accent2" w:themeFillTint="33"/>
            <w:vAlign w:val="center"/>
          </w:tcPr>
          <w:p w14:paraId="06B87E35" w14:textId="63A991D4" w:rsidR="00860373" w:rsidRPr="00CC6978" w:rsidRDefault="00860373" w:rsidP="00860373">
            <w:pPr>
              <w:spacing w:before="0" w:after="0"/>
              <w:rPr>
                <w:rFonts w:eastAsia="Times New Roman"/>
                <w:color w:val="000000"/>
                <w:sz w:val="18"/>
                <w:szCs w:val="18"/>
                <w:lang w:eastAsia="en-GB"/>
              </w:rPr>
            </w:pPr>
            <w:r w:rsidRPr="00860373">
              <w:rPr>
                <w:rFonts w:eastAsia="Times New Roman"/>
                <w:color w:val="000000"/>
                <w:sz w:val="18"/>
                <w:szCs w:val="18"/>
                <w:shd w:val="clear" w:color="auto" w:fill="FBE4D5" w:themeFill="accent2" w:themeFillTint="33"/>
                <w:lang w:eastAsia="en-GB"/>
              </w:rPr>
              <w:t>Support women’s applications for NHS NCIA (workshops and guidance</w:t>
            </w:r>
            <w:r w:rsidRPr="00CC6978">
              <w:rPr>
                <w:rFonts w:eastAsia="Times New Roman"/>
                <w:color w:val="000000"/>
                <w:sz w:val="18"/>
                <w:szCs w:val="18"/>
                <w:lang w:eastAsia="en-GB"/>
              </w:rPr>
              <w:t>)</w:t>
            </w:r>
          </w:p>
        </w:tc>
      </w:tr>
      <w:tr w:rsidR="00860373" w14:paraId="302C03F1" w14:textId="77777777" w:rsidTr="4ACF053F">
        <w:trPr>
          <w:trHeight w:val="231"/>
        </w:trPr>
        <w:tc>
          <w:tcPr>
            <w:tcW w:w="2521" w:type="dxa"/>
            <w:vMerge w:val="restart"/>
            <w:tcBorders>
              <w:top w:val="single" w:sz="4" w:space="0" w:color="auto"/>
              <w:left w:val="single" w:sz="4" w:space="0" w:color="auto"/>
              <w:bottom w:val="single" w:sz="4" w:space="0" w:color="auto"/>
              <w:right w:val="single" w:sz="4" w:space="0" w:color="auto"/>
            </w:tcBorders>
            <w:shd w:val="clear" w:color="auto" w:fill="auto"/>
          </w:tcPr>
          <w:p w14:paraId="51F7E795" w14:textId="1DC84FFF"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A2.4</w:t>
            </w:r>
            <w:r w:rsidR="007F1D67">
              <w:rPr>
                <w:rFonts w:eastAsia="Times New Roman"/>
                <w:color w:val="000000"/>
                <w:sz w:val="18"/>
                <w:szCs w:val="18"/>
                <w:lang w:eastAsia="en-GB"/>
              </w:rPr>
              <w:t xml:space="preserve"> Work to e</w:t>
            </w:r>
            <w:r w:rsidRPr="00CC6978">
              <w:rPr>
                <w:sz w:val="18"/>
                <w:szCs w:val="18"/>
              </w:rPr>
              <w:t>liminate the Ethnicity Pay Gap</w:t>
            </w:r>
          </w:p>
        </w:tc>
        <w:tc>
          <w:tcPr>
            <w:tcW w:w="4473" w:type="dxa"/>
            <w:vMerge w:val="restart"/>
            <w:tcBorders>
              <w:top w:val="single" w:sz="4" w:space="0" w:color="auto"/>
              <w:left w:val="nil"/>
              <w:bottom w:val="single" w:sz="4" w:space="0" w:color="auto"/>
              <w:right w:val="single" w:sz="4" w:space="0" w:color="auto"/>
            </w:tcBorders>
            <w:shd w:val="clear" w:color="auto" w:fill="auto"/>
          </w:tcPr>
          <w:p w14:paraId="68BFE04F" w14:textId="55847FD3"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Improve our diversity data monitoring by considering 7 categories of ethnicity to monitor progress.</w:t>
            </w:r>
          </w:p>
          <w:p w14:paraId="269914C7" w14:textId="14AF5AA0"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 xml:space="preserve">Develop targeted and evidence-based approaches to improve ethnic diversity, with a particular focus on </w:t>
            </w:r>
            <w:r w:rsidRPr="00CC6978">
              <w:rPr>
                <w:rFonts w:eastAsia="Times New Roman"/>
                <w:color w:val="000000"/>
                <w:sz w:val="18"/>
                <w:szCs w:val="18"/>
                <w:lang w:eastAsia="en-GB"/>
              </w:rPr>
              <w:lastRenderedPageBreak/>
              <w:t>improving the academic pipeline to Grade M (professor) and Leadership roles for PTO staff.</w:t>
            </w:r>
          </w:p>
          <w:p w14:paraId="59BEDE5F" w14:textId="138D042E" w:rsidR="00860373" w:rsidRPr="00860373"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Implement an institutional anti-racism action plan with a specific focus on removing potential for racial bias in our people-related policy.</w:t>
            </w:r>
          </w:p>
        </w:tc>
        <w:tc>
          <w:tcPr>
            <w:tcW w:w="140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FD2DD89" w14:textId="422DCDAE"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lastRenderedPageBreak/>
              <w:t>Improve diversity data monitoring</w:t>
            </w:r>
          </w:p>
        </w:tc>
        <w:tc>
          <w:tcPr>
            <w:tcW w:w="1408" w:type="dxa"/>
            <w:tcBorders>
              <w:top w:val="single" w:sz="4" w:space="0" w:color="auto"/>
              <w:left w:val="nil"/>
              <w:bottom w:val="single" w:sz="4" w:space="0" w:color="auto"/>
              <w:right w:val="single" w:sz="4" w:space="0" w:color="auto"/>
            </w:tcBorders>
            <w:shd w:val="clear" w:color="auto" w:fill="auto"/>
            <w:vAlign w:val="center"/>
          </w:tcPr>
          <w:p w14:paraId="5A2CA601" w14:textId="77777777" w:rsidR="00860373" w:rsidRPr="00CC6978" w:rsidRDefault="00860373" w:rsidP="00860373">
            <w:pPr>
              <w:spacing w:before="0" w:after="0"/>
              <w:rPr>
                <w:rFonts w:eastAsia="Times New Roman"/>
                <w:color w:val="000000"/>
                <w:sz w:val="18"/>
                <w:szCs w:val="18"/>
                <w:lang w:eastAsia="en-GB"/>
              </w:rPr>
            </w:pPr>
          </w:p>
          <w:p w14:paraId="7DE95A0A" w14:textId="77777777" w:rsidR="00860373" w:rsidRPr="00CC6978" w:rsidRDefault="00860373" w:rsidP="00860373">
            <w:pPr>
              <w:spacing w:before="0" w:after="0"/>
              <w:rPr>
                <w:rFonts w:eastAsia="Times New Roman"/>
                <w:color w:val="000000"/>
                <w:sz w:val="18"/>
                <w:szCs w:val="18"/>
                <w:lang w:eastAsia="en-GB"/>
              </w:rPr>
            </w:pPr>
          </w:p>
          <w:p w14:paraId="73AAD55D" w14:textId="77777777" w:rsidR="00860373" w:rsidRPr="00CC6978" w:rsidRDefault="00860373" w:rsidP="00860373">
            <w:pPr>
              <w:spacing w:before="0" w:after="0"/>
              <w:rPr>
                <w:rFonts w:eastAsia="Times New Roman"/>
                <w:color w:val="000000"/>
                <w:sz w:val="18"/>
                <w:szCs w:val="18"/>
                <w:lang w:eastAsia="en-GB"/>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6B3FDF1" w14:textId="77777777" w:rsidR="00860373" w:rsidRPr="00CC6978" w:rsidRDefault="00860373" w:rsidP="00860373">
            <w:pPr>
              <w:spacing w:before="0" w:after="0"/>
              <w:rPr>
                <w:rFonts w:eastAsia="Times New Roman"/>
                <w:color w:val="000000"/>
                <w:sz w:val="18"/>
                <w:szCs w:val="18"/>
                <w:lang w:eastAsia="en-GB"/>
              </w:rPr>
            </w:pPr>
          </w:p>
        </w:tc>
        <w:tc>
          <w:tcPr>
            <w:tcW w:w="1256" w:type="dxa"/>
            <w:tcBorders>
              <w:top w:val="single" w:sz="4" w:space="0" w:color="auto"/>
              <w:left w:val="nil"/>
              <w:bottom w:val="single" w:sz="4" w:space="0" w:color="auto"/>
              <w:right w:val="single" w:sz="4" w:space="0" w:color="auto"/>
            </w:tcBorders>
            <w:shd w:val="clear" w:color="auto" w:fill="auto"/>
            <w:vAlign w:val="center"/>
          </w:tcPr>
          <w:p w14:paraId="124A93AD" w14:textId="77777777" w:rsidR="00860373" w:rsidRPr="00CC6978" w:rsidRDefault="00860373" w:rsidP="00860373">
            <w:pPr>
              <w:spacing w:before="0" w:after="0"/>
              <w:rPr>
                <w:rFonts w:eastAsia="Times New Roman"/>
                <w:color w:val="000000"/>
                <w:sz w:val="18"/>
                <w:szCs w:val="18"/>
                <w:lang w:eastAsia="en-GB"/>
              </w:rPr>
            </w:pPr>
          </w:p>
          <w:p w14:paraId="4C592BEE" w14:textId="77777777" w:rsidR="00860373" w:rsidRPr="00CC6978" w:rsidRDefault="00860373" w:rsidP="00860373">
            <w:pPr>
              <w:spacing w:before="0" w:after="0"/>
              <w:rPr>
                <w:rFonts w:eastAsia="Times New Roman"/>
                <w:color w:val="000000"/>
                <w:sz w:val="18"/>
                <w:szCs w:val="18"/>
                <w:lang w:eastAsia="en-GB"/>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1EFCDBE0" w14:textId="211BB6B1" w:rsidR="00860373" w:rsidRPr="00CC6978" w:rsidRDefault="00860373" w:rsidP="00860373">
            <w:pPr>
              <w:spacing w:before="0" w:after="0"/>
              <w:rPr>
                <w:rFonts w:eastAsia="Times New Roman"/>
                <w:color w:val="000000"/>
                <w:sz w:val="18"/>
                <w:szCs w:val="18"/>
                <w:lang w:eastAsia="en-GB"/>
              </w:rPr>
            </w:pPr>
          </w:p>
        </w:tc>
      </w:tr>
      <w:tr w:rsidR="00860373" w14:paraId="3D13DE41" w14:textId="77777777" w:rsidTr="001035D0">
        <w:trPr>
          <w:trHeight w:val="64"/>
        </w:trPr>
        <w:tc>
          <w:tcPr>
            <w:tcW w:w="2521" w:type="dxa"/>
            <w:vMerge/>
            <w:tcBorders>
              <w:top w:val="single" w:sz="4" w:space="0" w:color="auto"/>
              <w:left w:val="single" w:sz="4" w:space="0" w:color="auto"/>
              <w:bottom w:val="single" w:sz="4" w:space="0" w:color="auto"/>
              <w:right w:val="single" w:sz="4" w:space="0" w:color="auto"/>
            </w:tcBorders>
            <w:vAlign w:val="center"/>
          </w:tcPr>
          <w:p w14:paraId="409D4304" w14:textId="77777777" w:rsidR="00860373" w:rsidRPr="00CC6978" w:rsidRDefault="00860373" w:rsidP="00860373">
            <w:pPr>
              <w:spacing w:before="0" w:after="0"/>
              <w:rPr>
                <w:rFonts w:eastAsia="Times New Roman"/>
                <w:color w:val="000000"/>
                <w:sz w:val="18"/>
                <w:szCs w:val="18"/>
                <w:lang w:eastAsia="en-GB"/>
              </w:rPr>
            </w:pPr>
          </w:p>
        </w:tc>
        <w:tc>
          <w:tcPr>
            <w:tcW w:w="4473" w:type="dxa"/>
            <w:vMerge/>
            <w:tcBorders>
              <w:top w:val="single" w:sz="4" w:space="0" w:color="auto"/>
              <w:left w:val="single" w:sz="4" w:space="0" w:color="auto"/>
              <w:bottom w:val="single" w:sz="4" w:space="0" w:color="auto"/>
            </w:tcBorders>
            <w:vAlign w:val="center"/>
          </w:tcPr>
          <w:p w14:paraId="6C20BB4E" w14:textId="77777777" w:rsidR="00860373" w:rsidRPr="00CC6978" w:rsidRDefault="00860373" w:rsidP="00860373">
            <w:pPr>
              <w:spacing w:before="0" w:after="0"/>
              <w:rPr>
                <w:rFonts w:eastAsia="Times New Roman"/>
                <w:color w:val="000000"/>
                <w:sz w:val="18"/>
                <w:szCs w:val="18"/>
                <w:lang w:eastAsia="en-GB"/>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5D709037" w14:textId="77777777" w:rsidR="00860373" w:rsidRPr="00CC6978" w:rsidRDefault="00860373" w:rsidP="00860373">
            <w:pPr>
              <w:spacing w:before="0" w:after="0"/>
              <w:rPr>
                <w:rFonts w:eastAsia="Times New Roman"/>
                <w:color w:val="000000"/>
                <w:sz w:val="18"/>
                <w:szCs w:val="18"/>
                <w:lang w:eastAsia="en-GB"/>
              </w:rPr>
            </w:pPr>
          </w:p>
        </w:tc>
        <w:tc>
          <w:tcPr>
            <w:tcW w:w="5632" w:type="dxa"/>
            <w:gridSpan w:val="4"/>
            <w:tcBorders>
              <w:top w:val="single" w:sz="4" w:space="0" w:color="auto"/>
              <w:left w:val="nil"/>
              <w:bottom w:val="single" w:sz="4" w:space="0" w:color="auto"/>
              <w:right w:val="single" w:sz="4" w:space="0" w:color="auto"/>
            </w:tcBorders>
            <w:shd w:val="clear" w:color="auto" w:fill="FBE4D5" w:themeFill="accent2" w:themeFillTint="33"/>
            <w:vAlign w:val="center"/>
          </w:tcPr>
          <w:p w14:paraId="3EBE8AC9" w14:textId="1D38BCFC"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Develop targeted approaches to improve ethnic diversity, focusing on the academic pipeline to Grade M (professor) and Leadership roles for PTO staff.</w:t>
            </w:r>
          </w:p>
        </w:tc>
      </w:tr>
      <w:tr w:rsidR="00860373" w14:paraId="70023E55" w14:textId="77777777" w:rsidTr="001035D0">
        <w:trPr>
          <w:trHeight w:val="221"/>
        </w:trPr>
        <w:tc>
          <w:tcPr>
            <w:tcW w:w="2521" w:type="dxa"/>
            <w:vMerge/>
            <w:tcBorders>
              <w:top w:val="single" w:sz="4" w:space="0" w:color="auto"/>
              <w:left w:val="single" w:sz="4" w:space="0" w:color="auto"/>
              <w:bottom w:val="single" w:sz="4" w:space="0" w:color="auto"/>
              <w:right w:val="single" w:sz="4" w:space="0" w:color="auto"/>
            </w:tcBorders>
            <w:vAlign w:val="center"/>
          </w:tcPr>
          <w:p w14:paraId="3E4234E9" w14:textId="77777777" w:rsidR="00860373" w:rsidRPr="00CC6978" w:rsidRDefault="00860373" w:rsidP="00860373">
            <w:pPr>
              <w:spacing w:before="0" w:after="0"/>
              <w:rPr>
                <w:rFonts w:eastAsia="Times New Roman"/>
                <w:color w:val="000000"/>
                <w:sz w:val="18"/>
                <w:szCs w:val="18"/>
                <w:lang w:eastAsia="en-GB"/>
              </w:rPr>
            </w:pPr>
          </w:p>
        </w:tc>
        <w:tc>
          <w:tcPr>
            <w:tcW w:w="4473" w:type="dxa"/>
            <w:vMerge/>
            <w:tcBorders>
              <w:top w:val="single" w:sz="4" w:space="0" w:color="auto"/>
              <w:left w:val="single" w:sz="4" w:space="0" w:color="auto"/>
              <w:bottom w:val="single" w:sz="4" w:space="0" w:color="auto"/>
            </w:tcBorders>
            <w:vAlign w:val="center"/>
          </w:tcPr>
          <w:p w14:paraId="0CF4AB8F" w14:textId="77777777" w:rsidR="00860373" w:rsidRPr="00CC6978" w:rsidRDefault="00860373" w:rsidP="00860373">
            <w:pPr>
              <w:spacing w:before="0" w:after="0"/>
              <w:rPr>
                <w:rFonts w:eastAsia="Times New Roman"/>
                <w:color w:val="000000"/>
                <w:sz w:val="18"/>
                <w:szCs w:val="18"/>
                <w:lang w:eastAsia="en-GB"/>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4DF3E176" w14:textId="77777777" w:rsidR="00860373" w:rsidRPr="00CC6978" w:rsidRDefault="00860373" w:rsidP="00860373">
            <w:pPr>
              <w:spacing w:before="0" w:after="0"/>
              <w:rPr>
                <w:rFonts w:eastAsia="Times New Roman"/>
                <w:color w:val="000000"/>
                <w:sz w:val="18"/>
                <w:szCs w:val="18"/>
                <w:lang w:eastAsia="en-GB"/>
              </w:rPr>
            </w:pPr>
          </w:p>
        </w:tc>
        <w:tc>
          <w:tcPr>
            <w:tcW w:w="140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01D3AB2" w14:textId="5A00BAEB"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Implement an institutional anti-racism plan</w:t>
            </w:r>
          </w:p>
        </w:tc>
        <w:tc>
          <w:tcPr>
            <w:tcW w:w="1408" w:type="dxa"/>
            <w:tcBorders>
              <w:top w:val="single" w:sz="4" w:space="0" w:color="auto"/>
              <w:left w:val="nil"/>
              <w:bottom w:val="single" w:sz="4" w:space="0" w:color="auto"/>
              <w:right w:val="single" w:sz="4" w:space="0" w:color="auto"/>
            </w:tcBorders>
            <w:shd w:val="clear" w:color="auto" w:fill="auto"/>
            <w:vAlign w:val="center"/>
          </w:tcPr>
          <w:p w14:paraId="1C617570" w14:textId="77777777" w:rsidR="00860373" w:rsidRPr="00CC6978" w:rsidRDefault="00860373" w:rsidP="00860373">
            <w:pPr>
              <w:spacing w:before="0" w:after="0"/>
              <w:rPr>
                <w:rFonts w:eastAsia="Times New Roman"/>
                <w:color w:val="000000"/>
                <w:sz w:val="18"/>
                <w:szCs w:val="18"/>
                <w:lang w:eastAsia="en-GB"/>
              </w:rPr>
            </w:pPr>
          </w:p>
        </w:tc>
        <w:tc>
          <w:tcPr>
            <w:tcW w:w="1256" w:type="dxa"/>
            <w:tcBorders>
              <w:top w:val="single" w:sz="4" w:space="0" w:color="auto"/>
              <w:left w:val="nil"/>
              <w:bottom w:val="single" w:sz="4" w:space="0" w:color="auto"/>
              <w:right w:val="single" w:sz="4" w:space="0" w:color="auto"/>
            </w:tcBorders>
            <w:shd w:val="clear" w:color="auto" w:fill="auto"/>
            <w:vAlign w:val="center"/>
          </w:tcPr>
          <w:p w14:paraId="61E31B0F" w14:textId="77777777" w:rsidR="00860373" w:rsidRPr="00CC6978" w:rsidRDefault="00860373" w:rsidP="00860373">
            <w:pPr>
              <w:spacing w:before="0" w:after="0"/>
              <w:rPr>
                <w:rFonts w:eastAsia="Times New Roman"/>
                <w:color w:val="000000"/>
                <w:sz w:val="18"/>
                <w:szCs w:val="18"/>
                <w:lang w:eastAsia="en-GB"/>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2166496B" w14:textId="3033CAB2" w:rsidR="00860373" w:rsidRPr="00CC6978" w:rsidRDefault="00860373" w:rsidP="00860373">
            <w:pPr>
              <w:spacing w:before="0" w:after="0"/>
              <w:rPr>
                <w:rFonts w:eastAsia="Times New Roman"/>
                <w:color w:val="000000"/>
                <w:sz w:val="18"/>
                <w:szCs w:val="18"/>
                <w:lang w:eastAsia="en-GB"/>
              </w:rPr>
            </w:pPr>
          </w:p>
        </w:tc>
      </w:tr>
      <w:tr w:rsidR="00860373" w:rsidRPr="000E794A" w14:paraId="606C6C7F" w14:textId="77777777">
        <w:trPr>
          <w:trHeight w:val="297"/>
        </w:trPr>
        <w:tc>
          <w:tcPr>
            <w:tcW w:w="2521" w:type="dxa"/>
            <w:vMerge w:val="restart"/>
            <w:tcBorders>
              <w:top w:val="single" w:sz="4" w:space="0" w:color="auto"/>
              <w:left w:val="single" w:sz="4" w:space="0" w:color="auto"/>
              <w:right w:val="single" w:sz="4" w:space="0" w:color="auto"/>
            </w:tcBorders>
            <w:shd w:val="clear" w:color="auto" w:fill="auto"/>
            <w:hideMark/>
          </w:tcPr>
          <w:p w14:paraId="4B72253D" w14:textId="7D2BAC48"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A2.5 Measure the success of the Professional Services Career Development Programme (PSCDP), with data disaggregated by legal sex and ethnicity, on the career progression of PTO staff.</w:t>
            </w:r>
          </w:p>
        </w:tc>
        <w:tc>
          <w:tcPr>
            <w:tcW w:w="4473" w:type="dxa"/>
            <w:vMerge w:val="restart"/>
            <w:tcBorders>
              <w:top w:val="single" w:sz="4" w:space="0" w:color="auto"/>
              <w:left w:val="nil"/>
              <w:right w:val="single" w:sz="4" w:space="0" w:color="auto"/>
            </w:tcBorders>
            <w:shd w:val="clear" w:color="auto" w:fill="auto"/>
            <w:hideMark/>
          </w:tcPr>
          <w:p w14:paraId="1104A117"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We anticipate that change will take time and so we will include this as part of our annual EDI report over a 5-year period. Annual report of PTO pipeline, by legal sex and ethnicity produced.</w:t>
            </w:r>
          </w:p>
          <w:p w14:paraId="750B5F7C" w14:textId="2CBFE015" w:rsidR="00860373" w:rsidRPr="00860373"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Report findings to be presented to</w:t>
            </w:r>
            <w:r>
              <w:rPr>
                <w:rFonts w:eastAsia="Times New Roman"/>
                <w:color w:val="000000"/>
                <w:sz w:val="18"/>
                <w:szCs w:val="18"/>
                <w:lang w:eastAsia="en-GB"/>
              </w:rPr>
              <w:t xml:space="preserve"> EDI SMIG</w:t>
            </w:r>
            <w:r w:rsidRPr="00CC6978">
              <w:rPr>
                <w:rFonts w:eastAsia="Times New Roman"/>
                <w:color w:val="000000"/>
                <w:sz w:val="18"/>
                <w:szCs w:val="18"/>
                <w:lang w:eastAsia="en-GB"/>
              </w:rPr>
              <w:t>.</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5092C7DF" w14:textId="0DFD8830" w:rsidR="00860373" w:rsidRPr="00CC6978" w:rsidRDefault="00860373" w:rsidP="00860373">
            <w:pPr>
              <w:spacing w:before="0" w:after="0"/>
              <w:rPr>
                <w:rFonts w:eastAsia="Times New Roman"/>
                <w:color w:val="000000"/>
                <w:sz w:val="18"/>
                <w:szCs w:val="18"/>
                <w:lang w:eastAsia="en-GB"/>
              </w:rPr>
            </w:pPr>
          </w:p>
        </w:tc>
        <w:tc>
          <w:tcPr>
            <w:tcW w:w="5632" w:type="dxa"/>
            <w:gridSpan w:val="4"/>
            <w:tcBorders>
              <w:top w:val="single" w:sz="4" w:space="0" w:color="auto"/>
              <w:left w:val="nil"/>
              <w:bottom w:val="single" w:sz="4" w:space="0" w:color="auto"/>
              <w:right w:val="single" w:sz="4" w:space="0" w:color="auto"/>
            </w:tcBorders>
            <w:shd w:val="clear" w:color="auto" w:fill="FBE4D5" w:themeFill="accent2" w:themeFillTint="33"/>
            <w:vAlign w:val="center"/>
          </w:tcPr>
          <w:p w14:paraId="505B1F71" w14:textId="558B02B8"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Annual report every December, from 2023 to 2027.</w:t>
            </w:r>
          </w:p>
        </w:tc>
      </w:tr>
      <w:tr w:rsidR="00860373" w:rsidRPr="000E794A" w14:paraId="38D44F11" w14:textId="77777777" w:rsidTr="00027EC2">
        <w:trPr>
          <w:trHeight w:val="467"/>
        </w:trPr>
        <w:tc>
          <w:tcPr>
            <w:tcW w:w="2521" w:type="dxa"/>
            <w:vMerge/>
            <w:tcBorders>
              <w:left w:val="single" w:sz="4" w:space="0" w:color="auto"/>
              <w:right w:val="single" w:sz="4" w:space="0" w:color="auto"/>
            </w:tcBorders>
            <w:vAlign w:val="center"/>
          </w:tcPr>
          <w:p w14:paraId="13A8C1DB" w14:textId="77777777" w:rsidR="00860373" w:rsidRPr="00CC6978" w:rsidRDefault="00860373" w:rsidP="00860373">
            <w:pPr>
              <w:spacing w:before="0" w:after="0"/>
              <w:rPr>
                <w:rFonts w:eastAsia="Times New Roman"/>
                <w:color w:val="000000"/>
                <w:sz w:val="18"/>
                <w:szCs w:val="18"/>
                <w:lang w:eastAsia="en-GB"/>
              </w:rPr>
            </w:pPr>
          </w:p>
        </w:tc>
        <w:tc>
          <w:tcPr>
            <w:tcW w:w="4473" w:type="dxa"/>
            <w:vMerge/>
            <w:tcBorders>
              <w:left w:val="single" w:sz="4" w:space="0" w:color="auto"/>
              <w:right w:val="single" w:sz="4" w:space="0" w:color="auto"/>
            </w:tcBorders>
            <w:vAlign w:val="center"/>
          </w:tcPr>
          <w:p w14:paraId="4C21BA29"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p>
        </w:tc>
        <w:tc>
          <w:tcPr>
            <w:tcW w:w="1408" w:type="dxa"/>
            <w:tcBorders>
              <w:top w:val="single" w:sz="4" w:space="0" w:color="auto"/>
              <w:left w:val="single" w:sz="4" w:space="0" w:color="auto"/>
              <w:right w:val="single" w:sz="4" w:space="0" w:color="auto"/>
            </w:tcBorders>
            <w:shd w:val="clear" w:color="auto" w:fill="auto"/>
            <w:vAlign w:val="center"/>
          </w:tcPr>
          <w:p w14:paraId="57D13493" w14:textId="77777777" w:rsidR="00860373" w:rsidRPr="00CC6978" w:rsidRDefault="00860373" w:rsidP="00860373">
            <w:pPr>
              <w:spacing w:before="0" w:after="0"/>
              <w:rPr>
                <w:rFonts w:eastAsia="Times New Roman"/>
                <w:color w:val="000000"/>
                <w:sz w:val="18"/>
                <w:szCs w:val="18"/>
                <w:lang w:eastAsia="en-GB"/>
              </w:rPr>
            </w:pPr>
          </w:p>
        </w:tc>
        <w:tc>
          <w:tcPr>
            <w:tcW w:w="5632" w:type="dxa"/>
            <w:gridSpan w:val="4"/>
            <w:tcBorders>
              <w:top w:val="single" w:sz="4" w:space="0" w:color="auto"/>
              <w:left w:val="nil"/>
              <w:bottom w:val="single" w:sz="4" w:space="0" w:color="auto"/>
              <w:right w:val="single" w:sz="4" w:space="0" w:color="auto"/>
            </w:tcBorders>
            <w:shd w:val="clear" w:color="auto" w:fill="FBE4D5" w:themeFill="accent2" w:themeFillTint="33"/>
            <w:vAlign w:val="center"/>
          </w:tcPr>
          <w:p w14:paraId="44EF9B4C" w14:textId="6934A4E9" w:rsidR="00860373" w:rsidRPr="00027EC2" w:rsidRDefault="00860373" w:rsidP="00860373">
            <w:pPr>
              <w:spacing w:before="0" w:after="0"/>
              <w:rPr>
                <w:rFonts w:eastAsia="Times New Roman"/>
                <w:color w:val="000000" w:themeColor="text1"/>
                <w:sz w:val="18"/>
                <w:szCs w:val="18"/>
                <w:lang w:eastAsia="en-GB"/>
              </w:rPr>
            </w:pPr>
            <w:r w:rsidRPr="4ACF053F">
              <w:rPr>
                <w:rFonts w:eastAsia="Times New Roman"/>
                <w:color w:val="000000" w:themeColor="text1"/>
                <w:sz w:val="18"/>
                <w:szCs w:val="18"/>
                <w:lang w:eastAsia="en-GB"/>
              </w:rPr>
              <w:t>Results presented to the EDI SMIG annually, starting January 2024 and continuing until December 2027.</w:t>
            </w:r>
          </w:p>
        </w:tc>
      </w:tr>
      <w:tr w:rsidR="00860373" w:rsidRPr="000E794A" w14:paraId="265C6CF9" w14:textId="77777777" w:rsidTr="4ACF053F">
        <w:trPr>
          <w:trHeight w:val="143"/>
        </w:trPr>
        <w:tc>
          <w:tcPr>
            <w:tcW w:w="2521" w:type="dxa"/>
            <w:vMerge w:val="restart"/>
            <w:tcBorders>
              <w:top w:val="single" w:sz="4" w:space="0" w:color="auto"/>
              <w:left w:val="single" w:sz="4" w:space="0" w:color="auto"/>
              <w:bottom w:val="single" w:sz="4" w:space="0" w:color="auto"/>
              <w:right w:val="single" w:sz="4" w:space="0" w:color="auto"/>
            </w:tcBorders>
            <w:shd w:val="clear" w:color="auto" w:fill="auto"/>
          </w:tcPr>
          <w:p w14:paraId="0FFA56A5" w14:textId="542919BE"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A2.6 (linked to A2.2) Increase female Professors and Associate Professors in the faculties of Engineering, Life Sciences and Science</w:t>
            </w:r>
          </w:p>
        </w:tc>
        <w:tc>
          <w:tcPr>
            <w:tcW w:w="4473" w:type="dxa"/>
            <w:vMerge w:val="restart"/>
            <w:tcBorders>
              <w:top w:val="single" w:sz="4" w:space="0" w:color="auto"/>
              <w:left w:val="nil"/>
              <w:bottom w:val="single" w:sz="4" w:space="0" w:color="auto"/>
              <w:right w:val="single" w:sz="4" w:space="0" w:color="auto"/>
            </w:tcBorders>
            <w:shd w:val="clear" w:color="auto" w:fill="auto"/>
          </w:tcPr>
          <w:p w14:paraId="11DAB83C"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 xml:space="preserve">Build on the excellent work already being undertaken within these Faculties, by increasing the targeted outreach activities within the Faculties of Engineering and Science with female audiences. </w:t>
            </w:r>
          </w:p>
          <w:p w14:paraId="6FF0DE30" w14:textId="7F8D58AF"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 xml:space="preserve">Set up “Ca-pow!”, a multidisciplinary project to work with UG students to develop a means to capture, understand and overcome alienating education experiences of underrepresented groups. </w:t>
            </w:r>
          </w:p>
          <w:p w14:paraId="0688BF5E"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Set up a GW4 EDI Network, to focus on barriers on the career progression of women in STEM and suggest actions to tackle this sector wide.</w:t>
            </w:r>
          </w:p>
          <w:p w14:paraId="47222A3A" w14:textId="069528FE"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Refocus recruitment advertising, with targeted communication, to decrease the gendered effect of advertising predominantly on social media.</w:t>
            </w:r>
          </w:p>
          <w:p w14:paraId="48814C65" w14:textId="31CE6EC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 xml:space="preserve">Increase the percentage of female Professors and APs to levels comparable with the proportion of total female staff within the Faculties of Engineering and Science by the end of 2027 </w:t>
            </w:r>
          </w:p>
          <w:p w14:paraId="0D2E7A00" w14:textId="3A7BD76C"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 xml:space="preserve">Increase the percentage of female professors and APs within the Faculty of Life </w:t>
            </w:r>
            <w:r w:rsidR="003511BD">
              <w:rPr>
                <w:rFonts w:eastAsia="Times New Roman"/>
                <w:color w:val="000000"/>
                <w:sz w:val="18"/>
                <w:szCs w:val="18"/>
                <w:lang w:eastAsia="en-GB"/>
              </w:rPr>
              <w:t xml:space="preserve">Sciences </w:t>
            </w:r>
            <w:r w:rsidRPr="00CC6978">
              <w:rPr>
                <w:rFonts w:eastAsia="Times New Roman"/>
                <w:color w:val="000000"/>
                <w:sz w:val="18"/>
                <w:szCs w:val="18"/>
                <w:lang w:eastAsia="en-GB"/>
              </w:rPr>
              <w:t>by the end of 2027.</w:t>
            </w:r>
          </w:p>
        </w:tc>
        <w:tc>
          <w:tcPr>
            <w:tcW w:w="1408" w:type="dxa"/>
            <w:tcBorders>
              <w:top w:val="single" w:sz="4" w:space="0" w:color="auto"/>
              <w:left w:val="nil"/>
              <w:bottom w:val="single" w:sz="4" w:space="0" w:color="auto"/>
              <w:right w:val="single" w:sz="4" w:space="0" w:color="auto"/>
            </w:tcBorders>
            <w:shd w:val="clear" w:color="auto" w:fill="auto"/>
            <w:vAlign w:val="center"/>
          </w:tcPr>
          <w:p w14:paraId="5BA593D0" w14:textId="77777777" w:rsidR="00860373" w:rsidRPr="00CC6978" w:rsidRDefault="00860373" w:rsidP="00860373">
            <w:pPr>
              <w:spacing w:before="0" w:after="0"/>
              <w:rPr>
                <w:rFonts w:eastAsia="Times New Roman"/>
                <w:color w:val="000000"/>
                <w:sz w:val="18"/>
                <w:szCs w:val="18"/>
                <w:lang w:eastAsia="en-GB"/>
              </w:rPr>
            </w:pPr>
          </w:p>
          <w:p w14:paraId="3DA725D8" w14:textId="77777777" w:rsidR="00860373" w:rsidRPr="00CC6978" w:rsidRDefault="00860373" w:rsidP="00860373">
            <w:pPr>
              <w:spacing w:before="0" w:after="0"/>
              <w:rPr>
                <w:rFonts w:eastAsia="Times New Roman"/>
                <w:color w:val="000000"/>
                <w:sz w:val="18"/>
                <w:szCs w:val="18"/>
                <w:lang w:eastAsia="en-GB"/>
              </w:rPr>
            </w:pPr>
          </w:p>
        </w:tc>
        <w:tc>
          <w:tcPr>
            <w:tcW w:w="5632" w:type="dxa"/>
            <w:gridSpan w:val="4"/>
            <w:tcBorders>
              <w:top w:val="single" w:sz="4" w:space="0" w:color="auto"/>
              <w:left w:val="nil"/>
              <w:bottom w:val="single" w:sz="4" w:space="0" w:color="auto"/>
              <w:right w:val="single" w:sz="4" w:space="0" w:color="auto"/>
            </w:tcBorders>
            <w:shd w:val="clear" w:color="auto" w:fill="FBE4D5" w:themeFill="accent2" w:themeFillTint="33"/>
            <w:vAlign w:val="center"/>
          </w:tcPr>
          <w:p w14:paraId="4EF0E772" w14:textId="18C703F7"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Annual “Women in Engineering and Science” Day activities, to run in conjunction with “Women in STEM Day”</w:t>
            </w:r>
          </w:p>
        </w:tc>
      </w:tr>
      <w:tr w:rsidR="00860373" w:rsidRPr="000E794A" w14:paraId="6E9F2207" w14:textId="77777777" w:rsidTr="001035D0">
        <w:trPr>
          <w:trHeight w:val="64"/>
        </w:trPr>
        <w:tc>
          <w:tcPr>
            <w:tcW w:w="2521" w:type="dxa"/>
            <w:vMerge/>
            <w:tcBorders>
              <w:top w:val="single" w:sz="4" w:space="0" w:color="auto"/>
              <w:left w:val="single" w:sz="4" w:space="0" w:color="auto"/>
              <w:bottom w:val="single" w:sz="4" w:space="0" w:color="auto"/>
              <w:right w:val="single" w:sz="4" w:space="0" w:color="auto"/>
            </w:tcBorders>
            <w:vAlign w:val="center"/>
          </w:tcPr>
          <w:p w14:paraId="423C5FC6" w14:textId="77777777" w:rsidR="00860373" w:rsidRPr="00CC6978" w:rsidRDefault="00860373" w:rsidP="00860373">
            <w:pPr>
              <w:spacing w:before="0" w:after="0"/>
              <w:rPr>
                <w:rFonts w:eastAsia="Times New Roman"/>
                <w:color w:val="000000"/>
                <w:sz w:val="18"/>
                <w:szCs w:val="18"/>
                <w:lang w:eastAsia="en-GB"/>
              </w:rPr>
            </w:pPr>
          </w:p>
        </w:tc>
        <w:tc>
          <w:tcPr>
            <w:tcW w:w="4473" w:type="dxa"/>
            <w:vMerge/>
            <w:tcBorders>
              <w:top w:val="single" w:sz="4" w:space="0" w:color="auto"/>
              <w:left w:val="single" w:sz="4" w:space="0" w:color="auto"/>
              <w:bottom w:val="single" w:sz="4" w:space="0" w:color="auto"/>
            </w:tcBorders>
            <w:vAlign w:val="center"/>
          </w:tcPr>
          <w:p w14:paraId="2132F7FD"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25FA24A4" w14:textId="77777777" w:rsidR="00860373" w:rsidRPr="00CC6978" w:rsidRDefault="00860373" w:rsidP="00860373">
            <w:pPr>
              <w:spacing w:before="0" w:after="0"/>
              <w:rPr>
                <w:rFonts w:eastAsia="Times New Roman"/>
                <w:color w:val="000000"/>
                <w:sz w:val="18"/>
                <w:szCs w:val="18"/>
                <w:lang w:eastAsia="en-GB"/>
              </w:rPr>
            </w:pPr>
          </w:p>
        </w:tc>
        <w:tc>
          <w:tcPr>
            <w:tcW w:w="140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85C79B4" w14:textId="24DCAB77"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Set up “Ca-pow!”</w:t>
            </w:r>
          </w:p>
        </w:tc>
        <w:tc>
          <w:tcPr>
            <w:tcW w:w="1408" w:type="dxa"/>
            <w:tcBorders>
              <w:top w:val="single" w:sz="4" w:space="0" w:color="auto"/>
              <w:left w:val="nil"/>
              <w:bottom w:val="single" w:sz="4" w:space="0" w:color="auto"/>
              <w:right w:val="single" w:sz="4" w:space="0" w:color="auto"/>
            </w:tcBorders>
            <w:shd w:val="clear" w:color="auto" w:fill="auto"/>
            <w:vAlign w:val="center"/>
          </w:tcPr>
          <w:p w14:paraId="5EB5A4DD" w14:textId="77777777" w:rsidR="00860373" w:rsidRPr="00CC6978" w:rsidRDefault="00860373" w:rsidP="00860373">
            <w:pPr>
              <w:spacing w:before="0" w:after="0"/>
              <w:rPr>
                <w:rFonts w:eastAsia="Times New Roman"/>
                <w:color w:val="000000"/>
                <w:sz w:val="18"/>
                <w:szCs w:val="18"/>
                <w:lang w:eastAsia="en-GB"/>
              </w:rPr>
            </w:pPr>
          </w:p>
        </w:tc>
        <w:tc>
          <w:tcPr>
            <w:tcW w:w="1256" w:type="dxa"/>
            <w:tcBorders>
              <w:top w:val="single" w:sz="4" w:space="0" w:color="auto"/>
              <w:left w:val="nil"/>
              <w:bottom w:val="single" w:sz="4" w:space="0" w:color="auto"/>
              <w:right w:val="single" w:sz="4" w:space="0" w:color="auto"/>
            </w:tcBorders>
            <w:shd w:val="clear" w:color="auto" w:fill="auto"/>
            <w:vAlign w:val="center"/>
          </w:tcPr>
          <w:p w14:paraId="79828E25" w14:textId="77777777" w:rsidR="00860373" w:rsidRPr="00CC6978" w:rsidRDefault="00860373" w:rsidP="00860373">
            <w:pPr>
              <w:spacing w:before="0" w:after="0"/>
              <w:rPr>
                <w:rFonts w:eastAsia="Times New Roman"/>
                <w:color w:val="000000"/>
                <w:sz w:val="18"/>
                <w:szCs w:val="18"/>
                <w:lang w:eastAsia="en-GB"/>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3B605C35" w14:textId="56D434CB" w:rsidR="00860373" w:rsidRPr="00CC6978" w:rsidRDefault="00860373" w:rsidP="00860373">
            <w:pPr>
              <w:spacing w:before="0" w:after="0"/>
              <w:rPr>
                <w:rFonts w:eastAsia="Times New Roman"/>
                <w:color w:val="000000"/>
                <w:sz w:val="18"/>
                <w:szCs w:val="18"/>
                <w:lang w:eastAsia="en-GB"/>
              </w:rPr>
            </w:pPr>
          </w:p>
        </w:tc>
      </w:tr>
      <w:tr w:rsidR="00860373" w:rsidRPr="000E794A" w14:paraId="7809BDCE" w14:textId="77777777" w:rsidTr="001035D0">
        <w:trPr>
          <w:trHeight w:val="64"/>
        </w:trPr>
        <w:tc>
          <w:tcPr>
            <w:tcW w:w="2521" w:type="dxa"/>
            <w:vMerge/>
            <w:tcBorders>
              <w:top w:val="single" w:sz="4" w:space="0" w:color="auto"/>
              <w:left w:val="single" w:sz="4" w:space="0" w:color="auto"/>
              <w:bottom w:val="single" w:sz="4" w:space="0" w:color="auto"/>
              <w:right w:val="single" w:sz="4" w:space="0" w:color="auto"/>
            </w:tcBorders>
            <w:vAlign w:val="center"/>
          </w:tcPr>
          <w:p w14:paraId="69E947DF" w14:textId="77777777" w:rsidR="00860373" w:rsidRPr="00CC6978" w:rsidRDefault="00860373" w:rsidP="00860373">
            <w:pPr>
              <w:spacing w:before="0" w:after="0"/>
              <w:rPr>
                <w:rFonts w:eastAsia="Times New Roman"/>
                <w:color w:val="000000"/>
                <w:sz w:val="18"/>
                <w:szCs w:val="18"/>
                <w:lang w:eastAsia="en-GB"/>
              </w:rPr>
            </w:pPr>
          </w:p>
        </w:tc>
        <w:tc>
          <w:tcPr>
            <w:tcW w:w="4473" w:type="dxa"/>
            <w:vMerge/>
            <w:tcBorders>
              <w:top w:val="single" w:sz="4" w:space="0" w:color="auto"/>
              <w:left w:val="single" w:sz="4" w:space="0" w:color="auto"/>
              <w:bottom w:val="single" w:sz="4" w:space="0" w:color="auto"/>
            </w:tcBorders>
            <w:vAlign w:val="center"/>
          </w:tcPr>
          <w:p w14:paraId="3577346B"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3BEB2DCA" w14:textId="77777777" w:rsidR="00860373" w:rsidRPr="00CC6978" w:rsidRDefault="00860373" w:rsidP="00860373">
            <w:pPr>
              <w:spacing w:before="0" w:after="0"/>
              <w:rPr>
                <w:rFonts w:eastAsia="Times New Roman"/>
                <w:color w:val="000000"/>
                <w:sz w:val="18"/>
                <w:szCs w:val="18"/>
                <w:lang w:eastAsia="en-GB"/>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48487F6A" w14:textId="77777777" w:rsidR="00860373" w:rsidRPr="00CC6978" w:rsidRDefault="00860373" w:rsidP="00860373">
            <w:pPr>
              <w:spacing w:before="0" w:after="0"/>
              <w:rPr>
                <w:rFonts w:eastAsia="Times New Roman"/>
                <w:color w:val="000000"/>
                <w:sz w:val="18"/>
                <w:szCs w:val="18"/>
                <w:lang w:eastAsia="en-GB"/>
              </w:rPr>
            </w:pPr>
          </w:p>
        </w:tc>
        <w:tc>
          <w:tcPr>
            <w:tcW w:w="140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04CE7F7" w14:textId="027D6C65"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Set up GW4 Network</w:t>
            </w:r>
          </w:p>
        </w:tc>
        <w:tc>
          <w:tcPr>
            <w:tcW w:w="1256" w:type="dxa"/>
            <w:tcBorders>
              <w:top w:val="single" w:sz="4" w:space="0" w:color="auto"/>
              <w:left w:val="nil"/>
              <w:bottom w:val="single" w:sz="4" w:space="0" w:color="auto"/>
              <w:right w:val="single" w:sz="4" w:space="0" w:color="auto"/>
            </w:tcBorders>
            <w:shd w:val="clear" w:color="auto" w:fill="auto"/>
            <w:vAlign w:val="center"/>
          </w:tcPr>
          <w:p w14:paraId="416BBC22" w14:textId="77777777" w:rsidR="00860373" w:rsidRPr="00CC6978" w:rsidRDefault="00860373" w:rsidP="00860373">
            <w:pPr>
              <w:spacing w:before="0" w:after="0"/>
              <w:rPr>
                <w:rFonts w:eastAsia="Times New Roman"/>
                <w:color w:val="000000"/>
                <w:sz w:val="18"/>
                <w:szCs w:val="18"/>
                <w:lang w:eastAsia="en-GB"/>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3922B0C2" w14:textId="7A3E1CFE" w:rsidR="00860373" w:rsidRPr="00CC6978" w:rsidRDefault="00860373" w:rsidP="00860373">
            <w:pPr>
              <w:spacing w:before="0" w:after="0"/>
              <w:rPr>
                <w:rFonts w:eastAsia="Times New Roman"/>
                <w:color w:val="000000"/>
                <w:sz w:val="18"/>
                <w:szCs w:val="18"/>
                <w:lang w:eastAsia="en-GB"/>
              </w:rPr>
            </w:pPr>
          </w:p>
        </w:tc>
      </w:tr>
      <w:tr w:rsidR="00860373" w:rsidRPr="000E794A" w14:paraId="51AFE81D" w14:textId="77777777" w:rsidTr="001035D0">
        <w:trPr>
          <w:trHeight w:val="573"/>
        </w:trPr>
        <w:tc>
          <w:tcPr>
            <w:tcW w:w="2521" w:type="dxa"/>
            <w:vMerge/>
            <w:tcBorders>
              <w:top w:val="single" w:sz="4" w:space="0" w:color="auto"/>
              <w:left w:val="single" w:sz="4" w:space="0" w:color="auto"/>
              <w:bottom w:val="single" w:sz="4" w:space="0" w:color="auto"/>
              <w:right w:val="single" w:sz="4" w:space="0" w:color="auto"/>
            </w:tcBorders>
            <w:vAlign w:val="center"/>
          </w:tcPr>
          <w:p w14:paraId="28C381C0" w14:textId="77777777" w:rsidR="00860373" w:rsidRPr="00CC6978" w:rsidRDefault="00860373" w:rsidP="00860373">
            <w:pPr>
              <w:spacing w:before="0" w:after="0"/>
              <w:rPr>
                <w:rFonts w:eastAsia="Times New Roman"/>
                <w:color w:val="000000"/>
                <w:sz w:val="18"/>
                <w:szCs w:val="18"/>
                <w:lang w:eastAsia="en-GB"/>
              </w:rPr>
            </w:pPr>
          </w:p>
        </w:tc>
        <w:tc>
          <w:tcPr>
            <w:tcW w:w="4473" w:type="dxa"/>
            <w:vMerge/>
            <w:tcBorders>
              <w:top w:val="single" w:sz="4" w:space="0" w:color="auto"/>
              <w:left w:val="single" w:sz="4" w:space="0" w:color="auto"/>
              <w:bottom w:val="single" w:sz="4" w:space="0" w:color="auto"/>
            </w:tcBorders>
            <w:vAlign w:val="center"/>
          </w:tcPr>
          <w:p w14:paraId="6F555B2B"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37754688" w14:textId="77777777" w:rsidR="00860373" w:rsidRPr="00CC6978" w:rsidRDefault="00860373" w:rsidP="00860373">
            <w:pPr>
              <w:spacing w:before="0" w:after="0"/>
              <w:rPr>
                <w:rFonts w:eastAsia="Times New Roman"/>
                <w:color w:val="000000"/>
                <w:sz w:val="18"/>
                <w:szCs w:val="18"/>
                <w:lang w:eastAsia="en-GB"/>
              </w:rPr>
            </w:pPr>
          </w:p>
        </w:tc>
        <w:tc>
          <w:tcPr>
            <w:tcW w:w="140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91FA0B5" w14:textId="40AD7806"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 xml:space="preserve">Inclusive recruitment guides shared </w:t>
            </w:r>
          </w:p>
        </w:tc>
        <w:tc>
          <w:tcPr>
            <w:tcW w:w="1408" w:type="dxa"/>
            <w:tcBorders>
              <w:top w:val="single" w:sz="4" w:space="0" w:color="auto"/>
              <w:left w:val="nil"/>
              <w:bottom w:val="single" w:sz="4" w:space="0" w:color="auto"/>
              <w:right w:val="single" w:sz="4" w:space="0" w:color="auto"/>
            </w:tcBorders>
            <w:shd w:val="clear" w:color="auto" w:fill="auto"/>
            <w:vAlign w:val="center"/>
          </w:tcPr>
          <w:p w14:paraId="3D64F64D" w14:textId="77777777" w:rsidR="00860373" w:rsidRPr="00CC6978" w:rsidRDefault="00860373" w:rsidP="00860373">
            <w:pPr>
              <w:spacing w:before="0" w:after="0"/>
              <w:rPr>
                <w:rFonts w:eastAsia="Times New Roman"/>
                <w:color w:val="000000"/>
                <w:sz w:val="18"/>
                <w:szCs w:val="18"/>
                <w:lang w:eastAsia="en-GB"/>
              </w:rPr>
            </w:pPr>
          </w:p>
        </w:tc>
        <w:tc>
          <w:tcPr>
            <w:tcW w:w="1256" w:type="dxa"/>
            <w:tcBorders>
              <w:top w:val="single" w:sz="4" w:space="0" w:color="auto"/>
              <w:left w:val="nil"/>
              <w:bottom w:val="single" w:sz="4" w:space="0" w:color="auto"/>
              <w:right w:val="single" w:sz="4" w:space="0" w:color="auto"/>
            </w:tcBorders>
            <w:shd w:val="clear" w:color="auto" w:fill="auto"/>
            <w:vAlign w:val="center"/>
          </w:tcPr>
          <w:p w14:paraId="6549CACD" w14:textId="77777777" w:rsidR="00860373" w:rsidRPr="00CC6978" w:rsidRDefault="00860373" w:rsidP="00860373">
            <w:pPr>
              <w:spacing w:before="0" w:after="0"/>
              <w:rPr>
                <w:rFonts w:eastAsia="Times New Roman"/>
                <w:color w:val="000000"/>
                <w:sz w:val="18"/>
                <w:szCs w:val="18"/>
                <w:lang w:eastAsia="en-GB"/>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38977835" w14:textId="6D5A2CCB" w:rsidR="00860373" w:rsidRPr="00CC6978" w:rsidRDefault="00860373" w:rsidP="00860373">
            <w:pPr>
              <w:spacing w:before="0" w:after="0"/>
              <w:rPr>
                <w:rFonts w:eastAsia="Times New Roman"/>
                <w:color w:val="000000"/>
                <w:sz w:val="18"/>
                <w:szCs w:val="18"/>
                <w:lang w:eastAsia="en-GB"/>
              </w:rPr>
            </w:pPr>
          </w:p>
        </w:tc>
      </w:tr>
      <w:tr w:rsidR="00860373" w:rsidRPr="000E794A" w14:paraId="3B942D8F" w14:textId="77777777" w:rsidTr="001035D0">
        <w:trPr>
          <w:trHeight w:val="760"/>
        </w:trPr>
        <w:tc>
          <w:tcPr>
            <w:tcW w:w="2521" w:type="dxa"/>
            <w:vMerge/>
            <w:tcBorders>
              <w:top w:val="single" w:sz="4" w:space="0" w:color="auto"/>
              <w:left w:val="single" w:sz="4" w:space="0" w:color="auto"/>
              <w:bottom w:val="single" w:sz="4" w:space="0" w:color="auto"/>
              <w:right w:val="single" w:sz="4" w:space="0" w:color="auto"/>
            </w:tcBorders>
            <w:vAlign w:val="center"/>
          </w:tcPr>
          <w:p w14:paraId="64689067" w14:textId="77777777" w:rsidR="00860373" w:rsidRPr="00CC6978" w:rsidRDefault="00860373" w:rsidP="00860373">
            <w:pPr>
              <w:spacing w:before="0" w:after="0"/>
              <w:rPr>
                <w:rFonts w:eastAsia="Times New Roman"/>
                <w:color w:val="000000"/>
                <w:sz w:val="18"/>
                <w:szCs w:val="18"/>
                <w:lang w:eastAsia="en-GB"/>
              </w:rPr>
            </w:pPr>
          </w:p>
        </w:tc>
        <w:tc>
          <w:tcPr>
            <w:tcW w:w="4473" w:type="dxa"/>
            <w:vMerge/>
            <w:tcBorders>
              <w:top w:val="single" w:sz="4" w:space="0" w:color="auto"/>
              <w:left w:val="single" w:sz="4" w:space="0" w:color="auto"/>
              <w:bottom w:val="single" w:sz="4" w:space="0" w:color="auto"/>
            </w:tcBorders>
            <w:vAlign w:val="center"/>
          </w:tcPr>
          <w:p w14:paraId="1A78A087"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0A8CA279" w14:textId="77777777" w:rsidR="00860373" w:rsidRPr="00CC6978" w:rsidRDefault="00860373" w:rsidP="00860373">
            <w:pPr>
              <w:spacing w:before="0" w:after="0"/>
              <w:rPr>
                <w:rFonts w:eastAsia="Times New Roman"/>
                <w:color w:val="000000"/>
                <w:sz w:val="18"/>
                <w:szCs w:val="18"/>
                <w:lang w:eastAsia="en-GB"/>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041A7A4" w14:textId="77777777" w:rsidR="00860373" w:rsidRPr="00CC6978" w:rsidRDefault="00860373" w:rsidP="00860373">
            <w:pPr>
              <w:spacing w:before="0" w:after="0"/>
              <w:rPr>
                <w:rFonts w:eastAsia="Times New Roman"/>
                <w:color w:val="000000"/>
                <w:sz w:val="18"/>
                <w:szCs w:val="18"/>
                <w:lang w:eastAsia="en-GB"/>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1C91473" w14:textId="77777777" w:rsidR="00860373" w:rsidRPr="00CC6978" w:rsidRDefault="00860373" w:rsidP="00860373">
            <w:pPr>
              <w:spacing w:before="0" w:after="0"/>
              <w:rPr>
                <w:rFonts w:eastAsia="Times New Roman"/>
                <w:color w:val="000000"/>
                <w:sz w:val="18"/>
                <w:szCs w:val="18"/>
                <w:lang w:eastAsia="en-GB"/>
              </w:rPr>
            </w:pPr>
          </w:p>
        </w:tc>
        <w:tc>
          <w:tcPr>
            <w:tcW w:w="1256" w:type="dxa"/>
            <w:tcBorders>
              <w:top w:val="single" w:sz="4" w:space="0" w:color="auto"/>
              <w:left w:val="nil"/>
              <w:bottom w:val="single" w:sz="4" w:space="0" w:color="auto"/>
              <w:right w:val="single" w:sz="4" w:space="0" w:color="auto"/>
            </w:tcBorders>
            <w:shd w:val="clear" w:color="auto" w:fill="auto"/>
            <w:vAlign w:val="center"/>
          </w:tcPr>
          <w:p w14:paraId="1A223966" w14:textId="77777777" w:rsidR="00860373" w:rsidRPr="00CC6978" w:rsidRDefault="00860373" w:rsidP="00860373">
            <w:pPr>
              <w:spacing w:before="0" w:after="0"/>
              <w:rPr>
                <w:rFonts w:eastAsia="Times New Roman"/>
                <w:color w:val="000000"/>
                <w:sz w:val="18"/>
                <w:szCs w:val="18"/>
                <w:lang w:eastAsia="en-GB"/>
              </w:rPr>
            </w:pPr>
          </w:p>
        </w:tc>
        <w:tc>
          <w:tcPr>
            <w:tcW w:w="156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0B31E1B" w14:textId="1D84BBF4"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Increase % of female Professors and APs in Faculties of Engineering and Science</w:t>
            </w:r>
          </w:p>
        </w:tc>
      </w:tr>
      <w:tr w:rsidR="00860373" w:rsidRPr="000E794A" w14:paraId="5657E952" w14:textId="77777777" w:rsidTr="001035D0">
        <w:trPr>
          <w:trHeight w:val="274"/>
        </w:trPr>
        <w:tc>
          <w:tcPr>
            <w:tcW w:w="2521" w:type="dxa"/>
            <w:vMerge/>
            <w:tcBorders>
              <w:top w:val="single" w:sz="4" w:space="0" w:color="auto"/>
              <w:left w:val="single" w:sz="4" w:space="0" w:color="auto"/>
              <w:bottom w:val="single" w:sz="4" w:space="0" w:color="auto"/>
              <w:right w:val="single" w:sz="4" w:space="0" w:color="auto"/>
            </w:tcBorders>
            <w:vAlign w:val="center"/>
          </w:tcPr>
          <w:p w14:paraId="3EA49660" w14:textId="77777777" w:rsidR="00860373" w:rsidRPr="00CC6978" w:rsidRDefault="00860373" w:rsidP="00860373">
            <w:pPr>
              <w:spacing w:before="0" w:after="0"/>
              <w:rPr>
                <w:rFonts w:eastAsia="Times New Roman"/>
                <w:color w:val="000000"/>
                <w:sz w:val="18"/>
                <w:szCs w:val="18"/>
                <w:lang w:eastAsia="en-GB"/>
              </w:rPr>
            </w:pPr>
          </w:p>
        </w:tc>
        <w:tc>
          <w:tcPr>
            <w:tcW w:w="4473" w:type="dxa"/>
            <w:vMerge/>
            <w:tcBorders>
              <w:top w:val="single" w:sz="4" w:space="0" w:color="auto"/>
              <w:left w:val="single" w:sz="4" w:space="0" w:color="auto"/>
              <w:bottom w:val="single" w:sz="4" w:space="0" w:color="auto"/>
            </w:tcBorders>
            <w:vAlign w:val="center"/>
          </w:tcPr>
          <w:p w14:paraId="4B29A908"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7CA280B" w14:textId="77777777" w:rsidR="00860373" w:rsidRPr="00CC6978" w:rsidRDefault="00860373" w:rsidP="00860373">
            <w:pPr>
              <w:spacing w:before="0" w:after="0"/>
              <w:rPr>
                <w:rFonts w:eastAsia="Times New Roman"/>
                <w:color w:val="000000"/>
                <w:sz w:val="18"/>
                <w:szCs w:val="18"/>
                <w:lang w:eastAsia="en-GB"/>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416EE418" w14:textId="77777777" w:rsidR="00860373" w:rsidRPr="00CC6978" w:rsidRDefault="00860373" w:rsidP="00860373">
            <w:pPr>
              <w:spacing w:before="0" w:after="0"/>
              <w:rPr>
                <w:rFonts w:eastAsia="Times New Roman"/>
                <w:color w:val="000000"/>
                <w:sz w:val="18"/>
                <w:szCs w:val="18"/>
                <w:lang w:eastAsia="en-GB"/>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6314C1A" w14:textId="77777777" w:rsidR="00860373" w:rsidRPr="00CC6978" w:rsidRDefault="00860373" w:rsidP="00860373">
            <w:pPr>
              <w:spacing w:before="0" w:after="0"/>
              <w:rPr>
                <w:rFonts w:eastAsia="Times New Roman"/>
                <w:color w:val="000000"/>
                <w:sz w:val="18"/>
                <w:szCs w:val="18"/>
                <w:lang w:eastAsia="en-GB"/>
              </w:rPr>
            </w:pPr>
          </w:p>
        </w:tc>
        <w:tc>
          <w:tcPr>
            <w:tcW w:w="1256" w:type="dxa"/>
            <w:tcBorders>
              <w:top w:val="single" w:sz="4" w:space="0" w:color="auto"/>
              <w:left w:val="nil"/>
              <w:bottom w:val="single" w:sz="4" w:space="0" w:color="auto"/>
              <w:right w:val="single" w:sz="4" w:space="0" w:color="auto"/>
            </w:tcBorders>
            <w:shd w:val="clear" w:color="auto" w:fill="auto"/>
            <w:vAlign w:val="center"/>
          </w:tcPr>
          <w:p w14:paraId="3C41640D" w14:textId="77777777" w:rsidR="00860373" w:rsidRPr="00CC6978" w:rsidRDefault="00860373" w:rsidP="00860373">
            <w:pPr>
              <w:spacing w:before="0" w:after="0"/>
              <w:rPr>
                <w:rFonts w:eastAsia="Times New Roman"/>
                <w:color w:val="000000"/>
                <w:sz w:val="18"/>
                <w:szCs w:val="18"/>
                <w:lang w:eastAsia="en-GB"/>
              </w:rPr>
            </w:pPr>
          </w:p>
        </w:tc>
        <w:tc>
          <w:tcPr>
            <w:tcW w:w="156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8466EAD" w14:textId="74120768"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themeColor="text1"/>
                <w:sz w:val="18"/>
                <w:szCs w:val="18"/>
                <w:lang w:eastAsia="en-GB"/>
              </w:rPr>
              <w:t>Increase % of female professors and APs in the Faculty of Life Sciences</w:t>
            </w:r>
          </w:p>
        </w:tc>
      </w:tr>
      <w:tr w:rsidR="00860373" w:rsidRPr="000E794A" w14:paraId="5C026E1A" w14:textId="77777777" w:rsidTr="001035D0">
        <w:trPr>
          <w:trHeight w:val="64"/>
        </w:trPr>
        <w:tc>
          <w:tcPr>
            <w:tcW w:w="2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B53BFB" w14:textId="26E94B6F"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 xml:space="preserve">A2.7 (linked to A2.8) </w:t>
            </w:r>
            <w:r w:rsidRPr="00CC6978">
              <w:rPr>
                <w:rFonts w:eastAsia="Times New Roman"/>
                <w:color w:val="201F1E"/>
                <w:sz w:val="18"/>
                <w:szCs w:val="18"/>
                <w:lang w:eastAsia="en-GB"/>
              </w:rPr>
              <w:t>Run a pilot sponsorship programme to provide ECRs with the time to develop research ideas and proposals. This will enable transition from senior research associate to research fellow (on PW2) providing a springboard to independence.</w:t>
            </w:r>
          </w:p>
        </w:tc>
        <w:tc>
          <w:tcPr>
            <w:tcW w:w="4473" w:type="dxa"/>
            <w:vMerge w:val="restart"/>
            <w:tcBorders>
              <w:top w:val="single" w:sz="4" w:space="0" w:color="auto"/>
              <w:left w:val="nil"/>
              <w:bottom w:val="single" w:sz="4" w:space="0" w:color="auto"/>
              <w:right w:val="single" w:sz="4" w:space="0" w:color="auto"/>
            </w:tcBorders>
            <w:shd w:val="clear" w:color="auto" w:fill="auto"/>
            <w:hideMark/>
          </w:tcPr>
          <w:p w14:paraId="1BE6938C"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Launch pilot sponsorship programme (approx. 20 fellowships of 6-months duration).</w:t>
            </w:r>
          </w:p>
          <w:p w14:paraId="35A1E454"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Collect and analyse feedback from participants, by legal sex and ethnicity.</w:t>
            </w:r>
          </w:p>
          <w:p w14:paraId="75CAF96D" w14:textId="5166D661"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Present findings to</w:t>
            </w:r>
            <w:r>
              <w:rPr>
                <w:rFonts w:eastAsia="Times New Roman"/>
                <w:color w:val="000000"/>
                <w:sz w:val="18"/>
                <w:szCs w:val="18"/>
                <w:lang w:eastAsia="en-GB"/>
              </w:rPr>
              <w:t xml:space="preserve"> EDI SMIG</w:t>
            </w:r>
            <w:r w:rsidRPr="00CC6978">
              <w:rPr>
                <w:rFonts w:eastAsia="Times New Roman"/>
                <w:color w:val="000000"/>
                <w:sz w:val="18"/>
                <w:szCs w:val="18"/>
                <w:lang w:eastAsia="en-GB"/>
              </w:rPr>
              <w:t>.</w:t>
            </w:r>
          </w:p>
        </w:tc>
        <w:tc>
          <w:tcPr>
            <w:tcW w:w="1408"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4BBC504E" w14:textId="26A676D4"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 xml:space="preserve">Launch pilot </w:t>
            </w:r>
          </w:p>
        </w:tc>
        <w:tc>
          <w:tcPr>
            <w:tcW w:w="1408" w:type="dxa"/>
            <w:tcBorders>
              <w:top w:val="single" w:sz="4" w:space="0" w:color="auto"/>
              <w:left w:val="nil"/>
              <w:bottom w:val="single" w:sz="4" w:space="0" w:color="auto"/>
              <w:right w:val="single" w:sz="4" w:space="0" w:color="auto"/>
            </w:tcBorders>
            <w:shd w:val="clear" w:color="auto" w:fill="auto"/>
            <w:vAlign w:val="center"/>
          </w:tcPr>
          <w:p w14:paraId="126198D4" w14:textId="77777777" w:rsidR="00860373" w:rsidRPr="00CC6978" w:rsidRDefault="00860373" w:rsidP="00860373">
            <w:pPr>
              <w:spacing w:before="0" w:after="0"/>
              <w:rPr>
                <w:rFonts w:eastAsia="Times New Roman"/>
                <w:color w:val="000000"/>
                <w:sz w:val="18"/>
                <w:szCs w:val="18"/>
                <w:lang w:eastAsia="en-GB"/>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4530C459" w14:textId="77777777" w:rsidR="00860373" w:rsidRPr="00CC6978" w:rsidRDefault="00860373" w:rsidP="00860373">
            <w:pPr>
              <w:spacing w:before="0" w:after="0"/>
              <w:rPr>
                <w:rFonts w:eastAsia="Times New Roman"/>
                <w:color w:val="000000"/>
                <w:sz w:val="18"/>
                <w:szCs w:val="18"/>
                <w:lang w:eastAsia="en-GB"/>
              </w:rPr>
            </w:pPr>
          </w:p>
        </w:tc>
        <w:tc>
          <w:tcPr>
            <w:tcW w:w="1256" w:type="dxa"/>
            <w:tcBorders>
              <w:top w:val="single" w:sz="4" w:space="0" w:color="auto"/>
              <w:left w:val="nil"/>
              <w:bottom w:val="single" w:sz="4" w:space="0" w:color="auto"/>
              <w:right w:val="single" w:sz="4" w:space="0" w:color="auto"/>
            </w:tcBorders>
            <w:shd w:val="clear" w:color="auto" w:fill="auto"/>
            <w:vAlign w:val="center"/>
          </w:tcPr>
          <w:p w14:paraId="7AE9612C" w14:textId="77777777" w:rsidR="00860373" w:rsidRPr="00CC6978" w:rsidRDefault="00860373" w:rsidP="00860373">
            <w:pPr>
              <w:spacing w:before="0" w:after="0"/>
              <w:rPr>
                <w:rFonts w:eastAsia="Times New Roman"/>
                <w:color w:val="000000"/>
                <w:sz w:val="18"/>
                <w:szCs w:val="18"/>
                <w:lang w:eastAsia="en-GB"/>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06CFC45C" w14:textId="44B0BFD6" w:rsidR="00860373" w:rsidRPr="00CC6978" w:rsidRDefault="00860373" w:rsidP="00860373">
            <w:pPr>
              <w:spacing w:before="0" w:after="0"/>
              <w:rPr>
                <w:rFonts w:eastAsia="Times New Roman"/>
                <w:color w:val="000000"/>
                <w:sz w:val="18"/>
                <w:szCs w:val="18"/>
                <w:lang w:eastAsia="en-GB"/>
              </w:rPr>
            </w:pPr>
          </w:p>
        </w:tc>
      </w:tr>
      <w:tr w:rsidR="00860373" w:rsidRPr="000E794A" w14:paraId="056579AC" w14:textId="77777777" w:rsidTr="001035D0">
        <w:trPr>
          <w:trHeight w:val="388"/>
        </w:trPr>
        <w:tc>
          <w:tcPr>
            <w:tcW w:w="2521" w:type="dxa"/>
            <w:vMerge/>
            <w:tcBorders>
              <w:top w:val="single" w:sz="4" w:space="0" w:color="auto"/>
              <w:left w:val="single" w:sz="4" w:space="0" w:color="auto"/>
              <w:bottom w:val="single" w:sz="4" w:space="0" w:color="auto"/>
              <w:right w:val="single" w:sz="4" w:space="0" w:color="auto"/>
            </w:tcBorders>
            <w:vAlign w:val="center"/>
          </w:tcPr>
          <w:p w14:paraId="2CA99269" w14:textId="77777777" w:rsidR="00860373" w:rsidRPr="00CC6978" w:rsidRDefault="00860373" w:rsidP="00860373">
            <w:pPr>
              <w:spacing w:before="0" w:after="0"/>
              <w:rPr>
                <w:rFonts w:eastAsia="Times New Roman"/>
                <w:color w:val="000000"/>
                <w:sz w:val="18"/>
                <w:szCs w:val="18"/>
                <w:lang w:eastAsia="en-GB"/>
              </w:rPr>
            </w:pPr>
          </w:p>
        </w:tc>
        <w:tc>
          <w:tcPr>
            <w:tcW w:w="4473" w:type="dxa"/>
            <w:vMerge/>
            <w:tcBorders>
              <w:top w:val="single" w:sz="4" w:space="0" w:color="auto"/>
              <w:left w:val="single" w:sz="4" w:space="0" w:color="auto"/>
              <w:bottom w:val="single" w:sz="4" w:space="0" w:color="auto"/>
            </w:tcBorders>
            <w:vAlign w:val="center"/>
          </w:tcPr>
          <w:p w14:paraId="00629413"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1E870EB" w14:textId="77777777" w:rsidR="00860373" w:rsidRPr="00CC6978" w:rsidRDefault="00860373" w:rsidP="00860373">
            <w:pPr>
              <w:spacing w:before="0" w:after="0"/>
              <w:rPr>
                <w:rFonts w:eastAsia="Times New Roman"/>
                <w:color w:val="000000"/>
                <w:sz w:val="18"/>
                <w:szCs w:val="18"/>
                <w:lang w:eastAsia="en-GB"/>
              </w:rPr>
            </w:pPr>
          </w:p>
        </w:tc>
        <w:tc>
          <w:tcPr>
            <w:tcW w:w="140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D40A6EA" w14:textId="1AD4F60F"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Collect and analyse feedback</w:t>
            </w:r>
          </w:p>
        </w:tc>
        <w:tc>
          <w:tcPr>
            <w:tcW w:w="1408" w:type="dxa"/>
            <w:tcBorders>
              <w:top w:val="single" w:sz="4" w:space="0" w:color="auto"/>
              <w:left w:val="nil"/>
              <w:bottom w:val="single" w:sz="4" w:space="0" w:color="auto"/>
              <w:right w:val="single" w:sz="4" w:space="0" w:color="auto"/>
            </w:tcBorders>
            <w:shd w:val="clear" w:color="auto" w:fill="auto"/>
            <w:vAlign w:val="center"/>
          </w:tcPr>
          <w:p w14:paraId="545013AE" w14:textId="77777777" w:rsidR="00860373" w:rsidRPr="00CC6978" w:rsidRDefault="00860373" w:rsidP="00860373">
            <w:pPr>
              <w:spacing w:before="0" w:after="0"/>
              <w:rPr>
                <w:rFonts w:eastAsia="Times New Roman"/>
                <w:color w:val="000000"/>
                <w:sz w:val="18"/>
                <w:szCs w:val="18"/>
                <w:lang w:eastAsia="en-GB"/>
              </w:rPr>
            </w:pPr>
          </w:p>
        </w:tc>
        <w:tc>
          <w:tcPr>
            <w:tcW w:w="1256" w:type="dxa"/>
            <w:tcBorders>
              <w:top w:val="single" w:sz="4" w:space="0" w:color="auto"/>
              <w:left w:val="nil"/>
              <w:bottom w:val="single" w:sz="4" w:space="0" w:color="auto"/>
              <w:right w:val="single" w:sz="4" w:space="0" w:color="auto"/>
            </w:tcBorders>
            <w:shd w:val="clear" w:color="auto" w:fill="auto"/>
            <w:vAlign w:val="center"/>
          </w:tcPr>
          <w:p w14:paraId="1F0FEEA7" w14:textId="77777777" w:rsidR="00860373" w:rsidRPr="00CC6978" w:rsidRDefault="00860373" w:rsidP="00860373">
            <w:pPr>
              <w:spacing w:before="0" w:after="0"/>
              <w:rPr>
                <w:rFonts w:eastAsia="Times New Roman"/>
                <w:color w:val="000000"/>
                <w:sz w:val="18"/>
                <w:szCs w:val="18"/>
                <w:lang w:eastAsia="en-GB"/>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60D74CC8" w14:textId="5882183B" w:rsidR="00860373" w:rsidRPr="00CC6978" w:rsidRDefault="00860373" w:rsidP="00860373">
            <w:pPr>
              <w:spacing w:before="0" w:after="0"/>
              <w:rPr>
                <w:rFonts w:eastAsia="Times New Roman"/>
                <w:color w:val="000000"/>
                <w:sz w:val="18"/>
                <w:szCs w:val="18"/>
                <w:lang w:eastAsia="en-GB"/>
              </w:rPr>
            </w:pPr>
          </w:p>
        </w:tc>
      </w:tr>
      <w:tr w:rsidR="00860373" w:rsidRPr="000E794A" w14:paraId="30A97617" w14:textId="77777777" w:rsidTr="001035D0">
        <w:trPr>
          <w:trHeight w:val="395"/>
        </w:trPr>
        <w:tc>
          <w:tcPr>
            <w:tcW w:w="2521" w:type="dxa"/>
            <w:vMerge/>
            <w:tcBorders>
              <w:top w:val="single" w:sz="4" w:space="0" w:color="auto"/>
              <w:left w:val="single" w:sz="4" w:space="0" w:color="auto"/>
              <w:bottom w:val="single" w:sz="4" w:space="0" w:color="auto"/>
              <w:right w:val="single" w:sz="4" w:space="0" w:color="auto"/>
            </w:tcBorders>
            <w:vAlign w:val="center"/>
          </w:tcPr>
          <w:p w14:paraId="20F972EF" w14:textId="77777777" w:rsidR="00860373" w:rsidRPr="00CC6978" w:rsidRDefault="00860373" w:rsidP="00860373">
            <w:pPr>
              <w:spacing w:before="0" w:after="0"/>
              <w:rPr>
                <w:rFonts w:eastAsia="Times New Roman"/>
                <w:color w:val="000000"/>
                <w:sz w:val="18"/>
                <w:szCs w:val="18"/>
                <w:lang w:eastAsia="en-GB"/>
              </w:rPr>
            </w:pPr>
          </w:p>
        </w:tc>
        <w:tc>
          <w:tcPr>
            <w:tcW w:w="4473" w:type="dxa"/>
            <w:vMerge/>
            <w:tcBorders>
              <w:top w:val="single" w:sz="4" w:space="0" w:color="auto"/>
              <w:left w:val="single" w:sz="4" w:space="0" w:color="auto"/>
              <w:bottom w:val="single" w:sz="4" w:space="0" w:color="auto"/>
            </w:tcBorders>
            <w:vAlign w:val="center"/>
          </w:tcPr>
          <w:p w14:paraId="1CBAFE30"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AE6EA22" w14:textId="77777777" w:rsidR="00860373" w:rsidRPr="00CC6978" w:rsidRDefault="00860373" w:rsidP="00860373">
            <w:pPr>
              <w:spacing w:before="0" w:after="0"/>
              <w:rPr>
                <w:rFonts w:eastAsia="Times New Roman"/>
                <w:color w:val="000000"/>
                <w:sz w:val="18"/>
                <w:szCs w:val="18"/>
                <w:lang w:eastAsia="en-GB"/>
              </w:rPr>
            </w:pPr>
          </w:p>
        </w:tc>
        <w:tc>
          <w:tcPr>
            <w:tcW w:w="140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7B0D6E6" w14:textId="04EC6861"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 xml:space="preserve">Present </w:t>
            </w:r>
            <w:r w:rsidRPr="00DA1E7D">
              <w:rPr>
                <w:rFonts w:eastAsia="Times New Roman"/>
                <w:color w:val="000000"/>
                <w:sz w:val="18"/>
                <w:szCs w:val="18"/>
                <w:lang w:eastAsia="en-GB"/>
              </w:rPr>
              <w:t>findings</w:t>
            </w:r>
            <w:r w:rsidRPr="00CC6978">
              <w:rPr>
                <w:rFonts w:eastAsia="Times New Roman"/>
                <w:color w:val="000000"/>
                <w:sz w:val="18"/>
                <w:szCs w:val="18"/>
                <w:lang w:eastAsia="en-GB"/>
              </w:rPr>
              <w:t xml:space="preserve"> to</w:t>
            </w:r>
            <w:r>
              <w:rPr>
                <w:rFonts w:eastAsia="Times New Roman"/>
                <w:color w:val="000000"/>
                <w:sz w:val="18"/>
                <w:szCs w:val="18"/>
                <w:lang w:eastAsia="en-GB"/>
              </w:rPr>
              <w:t xml:space="preserve"> EDI SMIG</w:t>
            </w:r>
          </w:p>
        </w:tc>
        <w:tc>
          <w:tcPr>
            <w:tcW w:w="1408" w:type="dxa"/>
            <w:tcBorders>
              <w:top w:val="single" w:sz="4" w:space="0" w:color="auto"/>
              <w:left w:val="nil"/>
              <w:bottom w:val="single" w:sz="4" w:space="0" w:color="auto"/>
              <w:right w:val="single" w:sz="4" w:space="0" w:color="auto"/>
            </w:tcBorders>
            <w:shd w:val="clear" w:color="auto" w:fill="auto"/>
            <w:vAlign w:val="center"/>
          </w:tcPr>
          <w:p w14:paraId="4630F70B" w14:textId="77777777" w:rsidR="00860373" w:rsidRPr="00CC6978" w:rsidRDefault="00860373" w:rsidP="00860373">
            <w:pPr>
              <w:spacing w:before="0" w:after="0"/>
              <w:rPr>
                <w:rFonts w:eastAsia="Times New Roman"/>
                <w:color w:val="000000"/>
                <w:sz w:val="18"/>
                <w:szCs w:val="18"/>
                <w:lang w:eastAsia="en-GB"/>
              </w:rPr>
            </w:pPr>
          </w:p>
        </w:tc>
        <w:tc>
          <w:tcPr>
            <w:tcW w:w="1256" w:type="dxa"/>
            <w:tcBorders>
              <w:top w:val="single" w:sz="4" w:space="0" w:color="auto"/>
              <w:left w:val="nil"/>
              <w:bottom w:val="single" w:sz="4" w:space="0" w:color="auto"/>
              <w:right w:val="single" w:sz="4" w:space="0" w:color="auto"/>
            </w:tcBorders>
            <w:shd w:val="clear" w:color="auto" w:fill="auto"/>
            <w:vAlign w:val="center"/>
          </w:tcPr>
          <w:p w14:paraId="5F823164" w14:textId="77777777" w:rsidR="00860373" w:rsidRPr="00CC6978" w:rsidRDefault="00860373" w:rsidP="00860373">
            <w:pPr>
              <w:spacing w:before="0" w:after="0"/>
              <w:rPr>
                <w:rFonts w:eastAsia="Times New Roman"/>
                <w:color w:val="000000"/>
                <w:sz w:val="18"/>
                <w:szCs w:val="18"/>
                <w:lang w:eastAsia="en-GB"/>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4CB6363A" w14:textId="0279EF88" w:rsidR="00860373" w:rsidRPr="00CC6978" w:rsidRDefault="00860373" w:rsidP="00860373">
            <w:pPr>
              <w:spacing w:before="0" w:after="0"/>
              <w:rPr>
                <w:rFonts w:eastAsia="Times New Roman"/>
                <w:color w:val="000000"/>
                <w:sz w:val="18"/>
                <w:szCs w:val="18"/>
                <w:lang w:eastAsia="en-GB"/>
              </w:rPr>
            </w:pPr>
          </w:p>
        </w:tc>
      </w:tr>
      <w:tr w:rsidR="00860373" w:rsidRPr="000E794A" w14:paraId="79F5C1A8" w14:textId="77777777" w:rsidTr="001035D0">
        <w:trPr>
          <w:trHeight w:val="70"/>
        </w:trPr>
        <w:tc>
          <w:tcPr>
            <w:tcW w:w="25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F55189" w14:textId="5D1D9490"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A2.8 (linked to A2.7) Track the careers of recipients of the ECR sponsorship scheme, by legal sex and ethnicity.</w:t>
            </w:r>
          </w:p>
        </w:tc>
        <w:tc>
          <w:tcPr>
            <w:tcW w:w="4473" w:type="dxa"/>
            <w:vMerge w:val="restart"/>
            <w:tcBorders>
              <w:top w:val="single" w:sz="4" w:space="0" w:color="auto"/>
              <w:left w:val="nil"/>
              <w:bottom w:val="single" w:sz="4" w:space="0" w:color="auto"/>
              <w:right w:val="single" w:sz="4" w:space="0" w:color="auto"/>
            </w:tcBorders>
            <w:shd w:val="clear" w:color="auto" w:fill="auto"/>
            <w:hideMark/>
          </w:tcPr>
          <w:p w14:paraId="06369196"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Track immediate destination following sponsorship scheme.</w:t>
            </w:r>
          </w:p>
          <w:p w14:paraId="5D459E34" w14:textId="385DEC14"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Disaggregate data by legal sex and ethnicity.</w:t>
            </w:r>
          </w:p>
        </w:tc>
        <w:tc>
          <w:tcPr>
            <w:tcW w:w="1408" w:type="dxa"/>
            <w:tcBorders>
              <w:top w:val="nil"/>
              <w:left w:val="nil"/>
              <w:bottom w:val="single" w:sz="4" w:space="0" w:color="auto"/>
              <w:right w:val="single" w:sz="4" w:space="0" w:color="auto"/>
            </w:tcBorders>
            <w:shd w:val="clear" w:color="auto" w:fill="auto"/>
            <w:vAlign w:val="center"/>
            <w:hideMark/>
          </w:tcPr>
          <w:p w14:paraId="6A7E884D" w14:textId="29C1DF83" w:rsidR="00860373" w:rsidRPr="00CC6978" w:rsidRDefault="00860373" w:rsidP="00860373">
            <w:pPr>
              <w:spacing w:before="0" w:after="0"/>
              <w:rPr>
                <w:rFonts w:eastAsia="Times New Roman"/>
                <w:color w:val="000000"/>
                <w:sz w:val="18"/>
                <w:szCs w:val="18"/>
                <w:lang w:eastAsia="en-GB"/>
              </w:rPr>
            </w:pPr>
          </w:p>
        </w:tc>
        <w:tc>
          <w:tcPr>
            <w:tcW w:w="1408" w:type="dxa"/>
            <w:tcBorders>
              <w:top w:val="nil"/>
              <w:left w:val="nil"/>
              <w:bottom w:val="single" w:sz="4" w:space="0" w:color="auto"/>
              <w:right w:val="single" w:sz="4" w:space="0" w:color="auto"/>
            </w:tcBorders>
            <w:shd w:val="clear" w:color="auto" w:fill="FBE4D5" w:themeFill="accent2" w:themeFillTint="33"/>
            <w:vAlign w:val="center"/>
          </w:tcPr>
          <w:p w14:paraId="133FDB66" w14:textId="47CFD58B"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Track destinations</w:t>
            </w:r>
          </w:p>
        </w:tc>
        <w:tc>
          <w:tcPr>
            <w:tcW w:w="1408" w:type="dxa"/>
            <w:tcBorders>
              <w:top w:val="nil"/>
              <w:left w:val="nil"/>
              <w:bottom w:val="single" w:sz="4" w:space="0" w:color="auto"/>
              <w:right w:val="single" w:sz="4" w:space="0" w:color="auto"/>
            </w:tcBorders>
            <w:shd w:val="clear" w:color="auto" w:fill="auto"/>
            <w:vAlign w:val="center"/>
          </w:tcPr>
          <w:p w14:paraId="13D0A156" w14:textId="77777777" w:rsidR="00860373" w:rsidRPr="00CC6978" w:rsidRDefault="00860373" w:rsidP="00860373">
            <w:pPr>
              <w:spacing w:before="0" w:after="0"/>
              <w:rPr>
                <w:rFonts w:eastAsia="Times New Roman"/>
                <w:color w:val="000000"/>
                <w:sz w:val="18"/>
                <w:szCs w:val="18"/>
                <w:lang w:eastAsia="en-GB"/>
              </w:rPr>
            </w:pPr>
          </w:p>
        </w:tc>
        <w:tc>
          <w:tcPr>
            <w:tcW w:w="1256" w:type="dxa"/>
            <w:tcBorders>
              <w:top w:val="nil"/>
              <w:left w:val="nil"/>
              <w:bottom w:val="single" w:sz="4" w:space="0" w:color="auto"/>
              <w:right w:val="single" w:sz="4" w:space="0" w:color="auto"/>
            </w:tcBorders>
            <w:shd w:val="clear" w:color="auto" w:fill="auto"/>
            <w:vAlign w:val="center"/>
          </w:tcPr>
          <w:p w14:paraId="45CA2C72" w14:textId="77777777" w:rsidR="00860373" w:rsidRPr="00CC6978" w:rsidRDefault="00860373" w:rsidP="00860373">
            <w:pPr>
              <w:spacing w:before="0" w:after="0"/>
              <w:rPr>
                <w:rFonts w:eastAsia="Times New Roman"/>
                <w:color w:val="000000"/>
                <w:sz w:val="18"/>
                <w:szCs w:val="18"/>
                <w:lang w:eastAsia="en-GB"/>
              </w:rPr>
            </w:pPr>
          </w:p>
        </w:tc>
        <w:tc>
          <w:tcPr>
            <w:tcW w:w="1560" w:type="dxa"/>
            <w:tcBorders>
              <w:top w:val="nil"/>
              <w:left w:val="nil"/>
              <w:bottom w:val="single" w:sz="4" w:space="0" w:color="auto"/>
              <w:right w:val="single" w:sz="4" w:space="0" w:color="auto"/>
            </w:tcBorders>
            <w:shd w:val="clear" w:color="auto" w:fill="auto"/>
            <w:vAlign w:val="center"/>
          </w:tcPr>
          <w:p w14:paraId="52D31BE3" w14:textId="4E0D2CDA" w:rsidR="00860373" w:rsidRPr="00CC6978" w:rsidRDefault="00860373" w:rsidP="00860373">
            <w:pPr>
              <w:spacing w:before="0" w:after="0"/>
              <w:rPr>
                <w:rFonts w:eastAsia="Times New Roman"/>
                <w:color w:val="000000"/>
                <w:sz w:val="18"/>
                <w:szCs w:val="18"/>
                <w:lang w:eastAsia="en-GB"/>
              </w:rPr>
            </w:pPr>
          </w:p>
        </w:tc>
      </w:tr>
      <w:tr w:rsidR="00860373" w:rsidRPr="000E794A" w14:paraId="24D04628" w14:textId="77777777" w:rsidTr="001035D0">
        <w:trPr>
          <w:trHeight w:val="242"/>
        </w:trPr>
        <w:tc>
          <w:tcPr>
            <w:tcW w:w="2521" w:type="dxa"/>
            <w:vMerge/>
            <w:tcBorders>
              <w:top w:val="single" w:sz="4" w:space="0" w:color="auto"/>
              <w:left w:val="single" w:sz="4" w:space="0" w:color="auto"/>
              <w:bottom w:val="single" w:sz="4" w:space="0" w:color="auto"/>
              <w:right w:val="single" w:sz="4" w:space="0" w:color="auto"/>
            </w:tcBorders>
            <w:vAlign w:val="center"/>
          </w:tcPr>
          <w:p w14:paraId="6342CDFD" w14:textId="77777777" w:rsidR="00860373" w:rsidRPr="00CC6978" w:rsidRDefault="00860373" w:rsidP="00860373">
            <w:pPr>
              <w:spacing w:before="0" w:after="0"/>
              <w:rPr>
                <w:rFonts w:eastAsia="Times New Roman"/>
                <w:color w:val="000000"/>
                <w:sz w:val="18"/>
                <w:szCs w:val="18"/>
                <w:lang w:eastAsia="en-GB"/>
              </w:rPr>
            </w:pPr>
          </w:p>
        </w:tc>
        <w:tc>
          <w:tcPr>
            <w:tcW w:w="4473" w:type="dxa"/>
            <w:vMerge/>
            <w:tcBorders>
              <w:top w:val="single" w:sz="4" w:space="0" w:color="auto"/>
              <w:left w:val="single" w:sz="4" w:space="0" w:color="auto"/>
              <w:bottom w:val="single" w:sz="4" w:space="0" w:color="auto"/>
            </w:tcBorders>
            <w:vAlign w:val="center"/>
          </w:tcPr>
          <w:p w14:paraId="14E5527B"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p>
        </w:tc>
        <w:tc>
          <w:tcPr>
            <w:tcW w:w="1408" w:type="dxa"/>
            <w:tcBorders>
              <w:top w:val="nil"/>
              <w:left w:val="single" w:sz="4" w:space="0" w:color="auto"/>
              <w:bottom w:val="single" w:sz="4" w:space="0" w:color="auto"/>
              <w:right w:val="single" w:sz="4" w:space="0" w:color="auto"/>
            </w:tcBorders>
            <w:shd w:val="clear" w:color="auto" w:fill="auto"/>
            <w:vAlign w:val="center"/>
          </w:tcPr>
          <w:p w14:paraId="45A37450" w14:textId="77777777" w:rsidR="00860373" w:rsidRPr="00CC6978" w:rsidRDefault="00860373" w:rsidP="00860373">
            <w:pPr>
              <w:spacing w:before="0" w:after="0"/>
              <w:rPr>
                <w:rFonts w:eastAsia="Times New Roman"/>
                <w:color w:val="000000"/>
                <w:sz w:val="18"/>
                <w:szCs w:val="18"/>
                <w:lang w:eastAsia="en-GB"/>
              </w:rPr>
            </w:pPr>
          </w:p>
        </w:tc>
        <w:tc>
          <w:tcPr>
            <w:tcW w:w="1408" w:type="dxa"/>
            <w:tcBorders>
              <w:top w:val="nil"/>
              <w:left w:val="nil"/>
              <w:bottom w:val="single" w:sz="4" w:space="0" w:color="auto"/>
              <w:right w:val="single" w:sz="4" w:space="0" w:color="auto"/>
            </w:tcBorders>
            <w:shd w:val="clear" w:color="auto" w:fill="FBE4D5" w:themeFill="accent2" w:themeFillTint="33"/>
            <w:vAlign w:val="center"/>
          </w:tcPr>
          <w:p w14:paraId="2AB1F2F6" w14:textId="0C6F537F"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Disaggregate data</w:t>
            </w:r>
          </w:p>
        </w:tc>
        <w:tc>
          <w:tcPr>
            <w:tcW w:w="1408" w:type="dxa"/>
            <w:tcBorders>
              <w:top w:val="nil"/>
              <w:left w:val="nil"/>
              <w:bottom w:val="single" w:sz="4" w:space="0" w:color="auto"/>
              <w:right w:val="single" w:sz="4" w:space="0" w:color="auto"/>
            </w:tcBorders>
            <w:shd w:val="clear" w:color="auto" w:fill="auto"/>
            <w:vAlign w:val="center"/>
          </w:tcPr>
          <w:p w14:paraId="07C28F4D" w14:textId="77777777" w:rsidR="00860373" w:rsidRPr="00CC6978" w:rsidRDefault="00860373" w:rsidP="00860373">
            <w:pPr>
              <w:spacing w:before="0" w:after="0"/>
              <w:rPr>
                <w:rFonts w:eastAsia="Times New Roman"/>
                <w:color w:val="000000"/>
                <w:sz w:val="18"/>
                <w:szCs w:val="18"/>
                <w:lang w:eastAsia="en-GB"/>
              </w:rPr>
            </w:pPr>
          </w:p>
        </w:tc>
        <w:tc>
          <w:tcPr>
            <w:tcW w:w="1256" w:type="dxa"/>
            <w:tcBorders>
              <w:top w:val="nil"/>
              <w:left w:val="nil"/>
              <w:bottom w:val="single" w:sz="4" w:space="0" w:color="auto"/>
              <w:right w:val="single" w:sz="4" w:space="0" w:color="auto"/>
            </w:tcBorders>
            <w:shd w:val="clear" w:color="auto" w:fill="auto"/>
            <w:vAlign w:val="center"/>
          </w:tcPr>
          <w:p w14:paraId="4E003ED6" w14:textId="77777777" w:rsidR="00860373" w:rsidRPr="00CC6978" w:rsidRDefault="00860373" w:rsidP="00860373">
            <w:pPr>
              <w:spacing w:before="0" w:after="0"/>
              <w:rPr>
                <w:rFonts w:eastAsia="Times New Roman"/>
                <w:color w:val="000000"/>
                <w:sz w:val="18"/>
                <w:szCs w:val="18"/>
                <w:lang w:eastAsia="en-GB"/>
              </w:rPr>
            </w:pPr>
          </w:p>
        </w:tc>
        <w:tc>
          <w:tcPr>
            <w:tcW w:w="1560" w:type="dxa"/>
            <w:tcBorders>
              <w:top w:val="nil"/>
              <w:left w:val="nil"/>
              <w:bottom w:val="single" w:sz="4" w:space="0" w:color="auto"/>
              <w:right w:val="single" w:sz="4" w:space="0" w:color="auto"/>
            </w:tcBorders>
            <w:shd w:val="clear" w:color="auto" w:fill="auto"/>
            <w:vAlign w:val="center"/>
          </w:tcPr>
          <w:p w14:paraId="3C99FDEB" w14:textId="2E531D9A" w:rsidR="00860373" w:rsidRPr="00CC6978" w:rsidRDefault="00860373" w:rsidP="00860373">
            <w:pPr>
              <w:spacing w:before="0" w:after="0"/>
              <w:rPr>
                <w:rFonts w:eastAsia="Times New Roman"/>
                <w:color w:val="000000"/>
                <w:sz w:val="18"/>
                <w:szCs w:val="18"/>
                <w:lang w:eastAsia="en-GB"/>
              </w:rPr>
            </w:pPr>
          </w:p>
        </w:tc>
      </w:tr>
      <w:tr w:rsidR="00860373" w:rsidRPr="000E794A" w14:paraId="46643C08" w14:textId="77777777" w:rsidTr="4ACF053F">
        <w:trPr>
          <w:trHeight w:val="132"/>
        </w:trPr>
        <w:tc>
          <w:tcPr>
            <w:tcW w:w="25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B1F5F1" w14:textId="5190DEDA"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A2.9 Track the amount of time colleagues spend in a particular job grade, by legal sex and ethnicity.</w:t>
            </w:r>
          </w:p>
        </w:tc>
        <w:tc>
          <w:tcPr>
            <w:tcW w:w="4473" w:type="dxa"/>
            <w:vMerge w:val="restart"/>
            <w:tcBorders>
              <w:top w:val="single" w:sz="4" w:space="0" w:color="auto"/>
              <w:left w:val="nil"/>
              <w:bottom w:val="single" w:sz="4" w:space="0" w:color="auto"/>
              <w:right w:val="single" w:sz="4" w:space="0" w:color="auto"/>
            </w:tcBorders>
            <w:shd w:val="clear" w:color="auto" w:fill="auto"/>
            <w:vAlign w:val="center"/>
            <w:hideMark/>
          </w:tcPr>
          <w:p w14:paraId="74C4E4F8"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Collect and analyse data from previous years, where possible.</w:t>
            </w:r>
          </w:p>
          <w:p w14:paraId="528827D9"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 xml:space="preserve">Track the length of time colleagues spend at each job grade. </w:t>
            </w:r>
          </w:p>
          <w:p w14:paraId="02D64C0A"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Analyse the data by legal sex and ethnicity.</w:t>
            </w:r>
          </w:p>
          <w:p w14:paraId="1034F193" w14:textId="7F7CD994"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Report findings to</w:t>
            </w:r>
            <w:r>
              <w:rPr>
                <w:rFonts w:eastAsia="Times New Roman"/>
                <w:color w:val="000000"/>
                <w:sz w:val="18"/>
                <w:szCs w:val="18"/>
                <w:lang w:eastAsia="en-GB"/>
              </w:rPr>
              <w:t xml:space="preserve"> EDI SMIG</w:t>
            </w:r>
            <w:r w:rsidRPr="00CC6978">
              <w:rPr>
                <w:rFonts w:eastAsia="Times New Roman"/>
                <w:color w:val="000000"/>
                <w:sz w:val="18"/>
                <w:szCs w:val="18"/>
                <w:lang w:eastAsia="en-GB"/>
              </w:rPr>
              <w:t>.</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222E3FFB" w14:textId="02BDA5E8" w:rsidR="00860373" w:rsidRPr="00CC6978" w:rsidRDefault="00860373" w:rsidP="00860373">
            <w:pPr>
              <w:spacing w:before="0" w:after="0"/>
              <w:rPr>
                <w:rFonts w:eastAsia="Times New Roman"/>
                <w:color w:val="000000"/>
                <w:sz w:val="18"/>
                <w:szCs w:val="18"/>
                <w:lang w:eastAsia="en-GB"/>
              </w:rPr>
            </w:pPr>
          </w:p>
        </w:tc>
        <w:tc>
          <w:tcPr>
            <w:tcW w:w="140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7541B552" w14:textId="764F8254"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Collect and analyse data</w:t>
            </w:r>
          </w:p>
        </w:tc>
        <w:tc>
          <w:tcPr>
            <w:tcW w:w="1408" w:type="dxa"/>
            <w:tcBorders>
              <w:top w:val="single" w:sz="4" w:space="0" w:color="auto"/>
              <w:left w:val="nil"/>
              <w:bottom w:val="single" w:sz="4" w:space="0" w:color="auto"/>
              <w:right w:val="single" w:sz="4" w:space="0" w:color="auto"/>
            </w:tcBorders>
            <w:shd w:val="clear" w:color="auto" w:fill="auto"/>
            <w:vAlign w:val="center"/>
          </w:tcPr>
          <w:p w14:paraId="0C0ABFA6" w14:textId="0AFF0A7B" w:rsidR="00860373" w:rsidRPr="00CC6978" w:rsidRDefault="00860373" w:rsidP="00860373">
            <w:pPr>
              <w:spacing w:before="0" w:after="0"/>
              <w:rPr>
                <w:rFonts w:eastAsia="Times New Roman"/>
                <w:color w:val="000000"/>
                <w:sz w:val="18"/>
                <w:szCs w:val="18"/>
                <w:lang w:eastAsia="en-GB"/>
              </w:rPr>
            </w:pPr>
          </w:p>
        </w:tc>
        <w:tc>
          <w:tcPr>
            <w:tcW w:w="1256" w:type="dxa"/>
            <w:tcBorders>
              <w:top w:val="single" w:sz="4" w:space="0" w:color="auto"/>
              <w:left w:val="nil"/>
              <w:bottom w:val="single" w:sz="4" w:space="0" w:color="auto"/>
              <w:right w:val="single" w:sz="4" w:space="0" w:color="auto"/>
            </w:tcBorders>
            <w:shd w:val="clear" w:color="auto" w:fill="auto"/>
            <w:vAlign w:val="center"/>
          </w:tcPr>
          <w:p w14:paraId="1B777C69" w14:textId="7923B0FD" w:rsidR="00860373" w:rsidRPr="00CC6978" w:rsidRDefault="00860373" w:rsidP="00860373">
            <w:pPr>
              <w:spacing w:before="0" w:after="0"/>
              <w:rPr>
                <w:rFonts w:eastAsia="Times New Roman"/>
                <w:color w:val="000000"/>
                <w:sz w:val="18"/>
                <w:szCs w:val="18"/>
                <w:lang w:eastAsia="en-GB"/>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6ED6C5C2" w14:textId="17BF283D" w:rsidR="00860373" w:rsidRPr="00CC6978" w:rsidRDefault="00860373" w:rsidP="00860373">
            <w:pPr>
              <w:spacing w:before="0" w:after="0"/>
              <w:rPr>
                <w:rFonts w:eastAsia="Times New Roman"/>
                <w:color w:val="000000"/>
                <w:sz w:val="18"/>
                <w:szCs w:val="18"/>
                <w:lang w:eastAsia="en-GB"/>
              </w:rPr>
            </w:pPr>
          </w:p>
        </w:tc>
      </w:tr>
      <w:tr w:rsidR="00860373" w:rsidRPr="000E794A" w14:paraId="0263B18D" w14:textId="77777777" w:rsidTr="001035D0">
        <w:trPr>
          <w:trHeight w:val="64"/>
        </w:trPr>
        <w:tc>
          <w:tcPr>
            <w:tcW w:w="2521" w:type="dxa"/>
            <w:vMerge/>
            <w:tcBorders>
              <w:top w:val="single" w:sz="4" w:space="0" w:color="auto"/>
              <w:left w:val="single" w:sz="4" w:space="0" w:color="auto"/>
              <w:bottom w:val="single" w:sz="4" w:space="0" w:color="auto"/>
              <w:right w:val="single" w:sz="4" w:space="0" w:color="auto"/>
            </w:tcBorders>
            <w:vAlign w:val="center"/>
          </w:tcPr>
          <w:p w14:paraId="3C678A4B" w14:textId="77777777" w:rsidR="00860373" w:rsidRPr="00CC6978" w:rsidRDefault="00860373" w:rsidP="00860373">
            <w:pPr>
              <w:spacing w:before="0" w:after="0"/>
              <w:rPr>
                <w:rFonts w:eastAsia="Times New Roman"/>
                <w:color w:val="000000"/>
                <w:sz w:val="18"/>
                <w:szCs w:val="18"/>
                <w:lang w:eastAsia="en-GB"/>
              </w:rPr>
            </w:pPr>
          </w:p>
        </w:tc>
        <w:tc>
          <w:tcPr>
            <w:tcW w:w="4473" w:type="dxa"/>
            <w:vMerge/>
            <w:tcBorders>
              <w:top w:val="single" w:sz="4" w:space="0" w:color="auto"/>
              <w:left w:val="single" w:sz="4" w:space="0" w:color="auto"/>
              <w:bottom w:val="single" w:sz="4" w:space="0" w:color="auto"/>
            </w:tcBorders>
            <w:vAlign w:val="center"/>
          </w:tcPr>
          <w:p w14:paraId="6B313C3B"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01463CF4" w14:textId="77777777" w:rsidR="00860373" w:rsidRPr="00CC6978" w:rsidRDefault="00860373" w:rsidP="00860373">
            <w:pPr>
              <w:spacing w:before="0" w:after="0"/>
              <w:rPr>
                <w:rFonts w:eastAsia="Times New Roman"/>
                <w:color w:val="000000"/>
                <w:sz w:val="18"/>
                <w:szCs w:val="18"/>
                <w:lang w:eastAsia="en-GB"/>
              </w:rPr>
            </w:pPr>
          </w:p>
        </w:tc>
        <w:tc>
          <w:tcPr>
            <w:tcW w:w="5632" w:type="dxa"/>
            <w:gridSpan w:val="4"/>
            <w:tcBorders>
              <w:top w:val="single" w:sz="4" w:space="0" w:color="auto"/>
              <w:left w:val="nil"/>
              <w:bottom w:val="single" w:sz="4" w:space="0" w:color="auto"/>
              <w:right w:val="single" w:sz="4" w:space="0" w:color="auto"/>
            </w:tcBorders>
            <w:shd w:val="clear" w:color="auto" w:fill="FBE4D5" w:themeFill="accent2" w:themeFillTint="33"/>
            <w:vAlign w:val="center"/>
          </w:tcPr>
          <w:p w14:paraId="5AE08D3B" w14:textId="542A9FA8"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Track the time colleagues spend at each job grade</w:t>
            </w:r>
          </w:p>
        </w:tc>
      </w:tr>
      <w:tr w:rsidR="00860373" w:rsidRPr="000E794A" w14:paraId="2DC099F1" w14:textId="77777777" w:rsidTr="001035D0">
        <w:trPr>
          <w:trHeight w:val="65"/>
        </w:trPr>
        <w:tc>
          <w:tcPr>
            <w:tcW w:w="2521" w:type="dxa"/>
            <w:vMerge/>
            <w:tcBorders>
              <w:top w:val="single" w:sz="4" w:space="0" w:color="auto"/>
              <w:left w:val="single" w:sz="4" w:space="0" w:color="auto"/>
              <w:bottom w:val="single" w:sz="4" w:space="0" w:color="auto"/>
              <w:right w:val="single" w:sz="4" w:space="0" w:color="auto"/>
            </w:tcBorders>
            <w:vAlign w:val="center"/>
          </w:tcPr>
          <w:p w14:paraId="459F194E" w14:textId="77777777" w:rsidR="00860373" w:rsidRPr="00CC6978" w:rsidRDefault="00860373" w:rsidP="00860373">
            <w:pPr>
              <w:spacing w:before="0" w:after="0"/>
              <w:rPr>
                <w:rFonts w:eastAsia="Times New Roman"/>
                <w:color w:val="000000"/>
                <w:sz w:val="18"/>
                <w:szCs w:val="18"/>
                <w:lang w:eastAsia="en-GB"/>
              </w:rPr>
            </w:pPr>
          </w:p>
        </w:tc>
        <w:tc>
          <w:tcPr>
            <w:tcW w:w="4473" w:type="dxa"/>
            <w:vMerge/>
            <w:tcBorders>
              <w:top w:val="single" w:sz="4" w:space="0" w:color="auto"/>
              <w:left w:val="single" w:sz="4" w:space="0" w:color="auto"/>
              <w:bottom w:val="single" w:sz="4" w:space="0" w:color="auto"/>
            </w:tcBorders>
            <w:vAlign w:val="center"/>
          </w:tcPr>
          <w:p w14:paraId="039AB031"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763B72AB" w14:textId="77777777" w:rsidR="00860373" w:rsidRPr="00CC6978" w:rsidRDefault="00860373" w:rsidP="00860373">
            <w:pPr>
              <w:spacing w:before="0" w:after="0"/>
              <w:rPr>
                <w:rFonts w:eastAsia="Times New Roman"/>
                <w:color w:val="000000"/>
                <w:sz w:val="18"/>
                <w:szCs w:val="18"/>
                <w:lang w:eastAsia="en-GB"/>
              </w:rPr>
            </w:pPr>
          </w:p>
        </w:tc>
        <w:tc>
          <w:tcPr>
            <w:tcW w:w="5632" w:type="dxa"/>
            <w:gridSpan w:val="4"/>
            <w:tcBorders>
              <w:top w:val="single" w:sz="4" w:space="0" w:color="auto"/>
              <w:left w:val="nil"/>
              <w:bottom w:val="single" w:sz="4" w:space="0" w:color="auto"/>
              <w:right w:val="single" w:sz="4" w:space="0" w:color="auto"/>
            </w:tcBorders>
            <w:shd w:val="clear" w:color="auto" w:fill="FBE4D5" w:themeFill="accent2" w:themeFillTint="33"/>
            <w:vAlign w:val="center"/>
          </w:tcPr>
          <w:p w14:paraId="6065ECAA" w14:textId="55A58F09"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Analyse the data</w:t>
            </w:r>
          </w:p>
        </w:tc>
      </w:tr>
      <w:tr w:rsidR="00860373" w:rsidRPr="000E794A" w14:paraId="1067FB3A" w14:textId="77777777" w:rsidTr="001035D0">
        <w:trPr>
          <w:trHeight w:val="64"/>
        </w:trPr>
        <w:tc>
          <w:tcPr>
            <w:tcW w:w="2521" w:type="dxa"/>
            <w:vMerge/>
            <w:tcBorders>
              <w:top w:val="single" w:sz="4" w:space="0" w:color="auto"/>
              <w:left w:val="single" w:sz="4" w:space="0" w:color="auto"/>
              <w:bottom w:val="single" w:sz="4" w:space="0" w:color="auto"/>
              <w:right w:val="single" w:sz="4" w:space="0" w:color="auto"/>
            </w:tcBorders>
            <w:vAlign w:val="center"/>
          </w:tcPr>
          <w:p w14:paraId="50DE8472" w14:textId="77777777" w:rsidR="00860373" w:rsidRPr="00CC6978" w:rsidRDefault="00860373" w:rsidP="00860373">
            <w:pPr>
              <w:spacing w:before="0" w:after="0"/>
              <w:rPr>
                <w:rFonts w:eastAsia="Times New Roman"/>
                <w:color w:val="000000"/>
                <w:sz w:val="18"/>
                <w:szCs w:val="18"/>
                <w:lang w:eastAsia="en-GB"/>
              </w:rPr>
            </w:pPr>
          </w:p>
        </w:tc>
        <w:tc>
          <w:tcPr>
            <w:tcW w:w="4473" w:type="dxa"/>
            <w:vMerge/>
            <w:tcBorders>
              <w:top w:val="single" w:sz="4" w:space="0" w:color="auto"/>
              <w:left w:val="single" w:sz="4" w:space="0" w:color="auto"/>
              <w:bottom w:val="single" w:sz="4" w:space="0" w:color="auto"/>
            </w:tcBorders>
            <w:vAlign w:val="center"/>
          </w:tcPr>
          <w:p w14:paraId="038BF7B6"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7880A3AF" w14:textId="77777777" w:rsidR="00860373" w:rsidRPr="00CC6978" w:rsidRDefault="00860373" w:rsidP="00860373">
            <w:pPr>
              <w:spacing w:before="0" w:after="0"/>
              <w:rPr>
                <w:rFonts w:eastAsia="Times New Roman"/>
                <w:color w:val="000000"/>
                <w:sz w:val="18"/>
                <w:szCs w:val="18"/>
                <w:lang w:eastAsia="en-GB"/>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7A14592C" w14:textId="77777777" w:rsidR="00860373" w:rsidRPr="00CC6978" w:rsidRDefault="00860373" w:rsidP="00860373">
            <w:pPr>
              <w:spacing w:before="0" w:after="0"/>
              <w:rPr>
                <w:rFonts w:eastAsia="Times New Roman"/>
                <w:color w:val="000000"/>
                <w:sz w:val="18"/>
                <w:szCs w:val="18"/>
                <w:lang w:eastAsia="en-GB"/>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79ADDCB3" w14:textId="77777777" w:rsidR="00860373" w:rsidRPr="00CC6978" w:rsidRDefault="00860373" w:rsidP="00860373">
            <w:pPr>
              <w:spacing w:before="0" w:after="0"/>
              <w:rPr>
                <w:rFonts w:eastAsia="Times New Roman"/>
                <w:color w:val="000000"/>
                <w:sz w:val="18"/>
                <w:szCs w:val="18"/>
                <w:lang w:eastAsia="en-GB"/>
              </w:rPr>
            </w:pPr>
          </w:p>
        </w:tc>
        <w:tc>
          <w:tcPr>
            <w:tcW w:w="1256" w:type="dxa"/>
            <w:tcBorders>
              <w:top w:val="single" w:sz="4" w:space="0" w:color="auto"/>
              <w:left w:val="nil"/>
              <w:bottom w:val="single" w:sz="4" w:space="0" w:color="auto"/>
              <w:right w:val="single" w:sz="4" w:space="0" w:color="auto"/>
            </w:tcBorders>
            <w:shd w:val="clear" w:color="auto" w:fill="auto"/>
            <w:vAlign w:val="center"/>
          </w:tcPr>
          <w:p w14:paraId="1DF8B8A3" w14:textId="77777777" w:rsidR="00860373" w:rsidRPr="00CC6978" w:rsidRDefault="00860373" w:rsidP="00860373">
            <w:pPr>
              <w:spacing w:before="0" w:after="0"/>
              <w:rPr>
                <w:rFonts w:eastAsia="Times New Roman"/>
                <w:color w:val="000000"/>
                <w:sz w:val="18"/>
                <w:szCs w:val="18"/>
                <w:lang w:eastAsia="en-GB"/>
              </w:rPr>
            </w:pPr>
          </w:p>
        </w:tc>
        <w:tc>
          <w:tcPr>
            <w:tcW w:w="156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BAAC2FB" w14:textId="5975D1C6"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Report to</w:t>
            </w:r>
            <w:r>
              <w:rPr>
                <w:rFonts w:eastAsia="Times New Roman"/>
                <w:color w:val="000000"/>
                <w:sz w:val="18"/>
                <w:szCs w:val="18"/>
                <w:lang w:eastAsia="en-GB"/>
              </w:rPr>
              <w:t xml:space="preserve"> EDI SMIG</w:t>
            </w:r>
          </w:p>
        </w:tc>
      </w:tr>
      <w:tr w:rsidR="00860373" w:rsidRPr="000E794A" w14:paraId="715687E7" w14:textId="77777777" w:rsidTr="4ACF053F">
        <w:trPr>
          <w:trHeight w:val="331"/>
        </w:trPr>
        <w:tc>
          <w:tcPr>
            <w:tcW w:w="25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F4159B" w14:textId="1804BCF3"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 xml:space="preserve">A2.10 Monitor and evaluate the use of the APF in all promotion and movement processes across all pathways by legal sex, ethnicity, working pattern and any equality impact statements. </w:t>
            </w:r>
          </w:p>
        </w:tc>
        <w:tc>
          <w:tcPr>
            <w:tcW w:w="44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1E7694"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 xml:space="preserve">Annual analysis of the criteria chosen, by legal sex, following promotions cycle. </w:t>
            </w:r>
          </w:p>
          <w:p w14:paraId="07DB8C5E" w14:textId="7350A868"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Annual report to be shared with Senate and the</w:t>
            </w:r>
            <w:r>
              <w:rPr>
                <w:rFonts w:eastAsia="Times New Roman"/>
                <w:color w:val="000000"/>
                <w:sz w:val="18"/>
                <w:szCs w:val="18"/>
                <w:lang w:eastAsia="en-GB"/>
              </w:rPr>
              <w:t xml:space="preserve"> EDI SMIG</w:t>
            </w:r>
            <w:r w:rsidRPr="00CC6978">
              <w:rPr>
                <w:rFonts w:eastAsia="Times New Roman"/>
                <w:color w:val="000000"/>
                <w:sz w:val="18"/>
                <w:szCs w:val="18"/>
                <w:lang w:eastAsia="en-GB"/>
              </w:rPr>
              <w:t xml:space="preserve">. </w:t>
            </w:r>
          </w:p>
          <w:p w14:paraId="2DE07827" w14:textId="176E3614"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Explore more focused interventions at the different career stages, especially at the transitions between stages where there is the largest turnover of staff (PW2 and PW3).</w:t>
            </w:r>
          </w:p>
          <w:p w14:paraId="3C80898F"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Ensure transparency of the process to eligible staff.</w:t>
            </w:r>
          </w:p>
          <w:p w14:paraId="0AED9E73" w14:textId="3419F6E8"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Review APF criteria following 4 years' worth of data.</w:t>
            </w:r>
          </w:p>
        </w:tc>
        <w:tc>
          <w:tcPr>
            <w:tcW w:w="5480"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DADB692" w14:textId="62978AB1" w:rsidR="00860373" w:rsidRPr="00CC6978" w:rsidRDefault="00860373" w:rsidP="00860373">
            <w:pPr>
              <w:spacing w:before="0" w:after="160" w:line="240" w:lineRule="auto"/>
              <w:rPr>
                <w:rFonts w:eastAsia="Times New Roman"/>
                <w:color w:val="000000"/>
                <w:sz w:val="18"/>
                <w:szCs w:val="18"/>
                <w:lang w:eastAsia="en-GB"/>
              </w:rPr>
            </w:pPr>
            <w:r w:rsidRPr="00CC6978">
              <w:rPr>
                <w:rFonts w:eastAsia="Times New Roman"/>
                <w:color w:val="000000"/>
                <w:sz w:val="18"/>
                <w:szCs w:val="18"/>
                <w:lang w:eastAsia="en-GB"/>
              </w:rPr>
              <w:t xml:space="preserve">Annual analysis following promotions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E44BA9" w14:textId="03D8215D" w:rsidR="00860373" w:rsidRPr="00CC6978" w:rsidRDefault="00860373" w:rsidP="00860373">
            <w:pPr>
              <w:spacing w:before="0" w:after="160" w:line="240" w:lineRule="auto"/>
              <w:rPr>
                <w:rFonts w:eastAsia="Times New Roman"/>
                <w:color w:val="000000"/>
                <w:sz w:val="18"/>
                <w:szCs w:val="18"/>
                <w:lang w:eastAsia="en-GB"/>
              </w:rPr>
            </w:pPr>
          </w:p>
        </w:tc>
      </w:tr>
      <w:tr w:rsidR="00860373" w:rsidRPr="000E794A" w14:paraId="1098C271" w14:textId="77777777" w:rsidTr="001035D0">
        <w:trPr>
          <w:trHeight w:val="292"/>
        </w:trPr>
        <w:tc>
          <w:tcPr>
            <w:tcW w:w="2521" w:type="dxa"/>
            <w:vMerge/>
            <w:tcBorders>
              <w:top w:val="single" w:sz="4" w:space="0" w:color="auto"/>
              <w:left w:val="single" w:sz="4" w:space="0" w:color="auto"/>
              <w:bottom w:val="single" w:sz="4" w:space="0" w:color="auto"/>
              <w:right w:val="single" w:sz="4" w:space="0" w:color="auto"/>
            </w:tcBorders>
            <w:vAlign w:val="center"/>
          </w:tcPr>
          <w:p w14:paraId="449B0127" w14:textId="77777777" w:rsidR="00860373" w:rsidRPr="00CC6978" w:rsidRDefault="00860373" w:rsidP="00860373">
            <w:pPr>
              <w:spacing w:before="0" w:after="0"/>
              <w:rPr>
                <w:rFonts w:eastAsia="Times New Roman"/>
                <w:color w:val="000000"/>
                <w:sz w:val="18"/>
                <w:szCs w:val="18"/>
                <w:lang w:eastAsia="en-GB"/>
              </w:rPr>
            </w:pPr>
          </w:p>
        </w:tc>
        <w:tc>
          <w:tcPr>
            <w:tcW w:w="4473" w:type="dxa"/>
            <w:vMerge/>
            <w:tcBorders>
              <w:top w:val="single" w:sz="4" w:space="0" w:color="auto"/>
              <w:left w:val="single" w:sz="4" w:space="0" w:color="auto"/>
              <w:bottom w:val="single" w:sz="4" w:space="0" w:color="auto"/>
            </w:tcBorders>
          </w:tcPr>
          <w:p w14:paraId="09881F32"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p>
        </w:tc>
        <w:tc>
          <w:tcPr>
            <w:tcW w:w="5480"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8240C7C" w14:textId="1D658875" w:rsidR="00860373" w:rsidRPr="00CC6978" w:rsidRDefault="00860373" w:rsidP="00860373">
            <w:pPr>
              <w:spacing w:before="0" w:after="160" w:line="240" w:lineRule="auto"/>
              <w:rPr>
                <w:rFonts w:eastAsia="Times New Roman"/>
                <w:color w:val="000000"/>
                <w:sz w:val="18"/>
                <w:szCs w:val="18"/>
                <w:lang w:eastAsia="en-GB"/>
              </w:rPr>
            </w:pPr>
            <w:r w:rsidRPr="00CC6978">
              <w:rPr>
                <w:rFonts w:eastAsia="Times New Roman"/>
                <w:color w:val="000000"/>
                <w:sz w:val="18"/>
                <w:szCs w:val="18"/>
                <w:lang w:eastAsia="en-GB"/>
              </w:rPr>
              <w:t>Annual Report presented to Senate and</w:t>
            </w:r>
            <w:r>
              <w:rPr>
                <w:rFonts w:eastAsia="Times New Roman"/>
                <w:color w:val="000000"/>
                <w:sz w:val="18"/>
                <w:szCs w:val="18"/>
                <w:lang w:eastAsia="en-GB"/>
              </w:rPr>
              <w:t xml:space="preserve"> EDI SMIG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217577" w14:textId="21966FB6" w:rsidR="00860373" w:rsidRPr="00CC6978" w:rsidRDefault="00860373" w:rsidP="00860373">
            <w:pPr>
              <w:spacing w:before="0" w:after="160" w:line="240" w:lineRule="auto"/>
              <w:rPr>
                <w:rFonts w:eastAsia="Times New Roman"/>
                <w:color w:val="000000"/>
                <w:sz w:val="18"/>
                <w:szCs w:val="18"/>
                <w:lang w:eastAsia="en-GB"/>
              </w:rPr>
            </w:pPr>
          </w:p>
        </w:tc>
      </w:tr>
      <w:tr w:rsidR="00860373" w:rsidRPr="000E794A" w14:paraId="3D59C903" w14:textId="77777777" w:rsidTr="001035D0">
        <w:trPr>
          <w:trHeight w:val="269"/>
        </w:trPr>
        <w:tc>
          <w:tcPr>
            <w:tcW w:w="2521" w:type="dxa"/>
            <w:vMerge/>
            <w:tcBorders>
              <w:top w:val="single" w:sz="4" w:space="0" w:color="auto"/>
              <w:left w:val="single" w:sz="4" w:space="0" w:color="auto"/>
              <w:bottom w:val="single" w:sz="4" w:space="0" w:color="auto"/>
              <w:right w:val="single" w:sz="4" w:space="0" w:color="auto"/>
            </w:tcBorders>
            <w:vAlign w:val="center"/>
          </w:tcPr>
          <w:p w14:paraId="4F681508" w14:textId="77777777" w:rsidR="00860373" w:rsidRPr="00CC6978" w:rsidRDefault="00860373" w:rsidP="00860373">
            <w:pPr>
              <w:spacing w:before="0" w:after="0"/>
              <w:rPr>
                <w:rFonts w:eastAsia="Times New Roman"/>
                <w:color w:val="000000"/>
                <w:sz w:val="18"/>
                <w:szCs w:val="18"/>
                <w:lang w:eastAsia="en-GB"/>
              </w:rPr>
            </w:pPr>
          </w:p>
        </w:tc>
        <w:tc>
          <w:tcPr>
            <w:tcW w:w="4473" w:type="dxa"/>
            <w:vMerge/>
            <w:tcBorders>
              <w:top w:val="single" w:sz="4" w:space="0" w:color="auto"/>
              <w:left w:val="single" w:sz="4" w:space="0" w:color="auto"/>
              <w:bottom w:val="single" w:sz="4" w:space="0" w:color="auto"/>
            </w:tcBorders>
          </w:tcPr>
          <w:p w14:paraId="66FBC5A5"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p>
        </w:tc>
        <w:tc>
          <w:tcPr>
            <w:tcW w:w="5480"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AA712D" w14:textId="12011999" w:rsidR="00860373" w:rsidRPr="00CC6978" w:rsidRDefault="00860373" w:rsidP="00860373">
            <w:pPr>
              <w:spacing w:before="0" w:after="160" w:line="240" w:lineRule="auto"/>
              <w:rPr>
                <w:rFonts w:eastAsia="Times New Roman"/>
                <w:color w:val="000000"/>
                <w:sz w:val="18"/>
                <w:szCs w:val="18"/>
                <w:lang w:eastAsia="en-GB"/>
              </w:rPr>
            </w:pPr>
            <w:r w:rsidRPr="00CC6978">
              <w:rPr>
                <w:rFonts w:eastAsia="Times New Roman"/>
                <w:color w:val="000000"/>
                <w:sz w:val="18"/>
                <w:szCs w:val="18"/>
                <w:lang w:eastAsia="en-GB"/>
              </w:rPr>
              <w:t>Focussed interventions as required</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DA40CD" w14:textId="63FE7ABF" w:rsidR="00860373" w:rsidRPr="00CC6978" w:rsidRDefault="00860373" w:rsidP="00860373">
            <w:pPr>
              <w:spacing w:before="0" w:after="160" w:line="240" w:lineRule="auto"/>
              <w:rPr>
                <w:rFonts w:eastAsia="Times New Roman"/>
                <w:color w:val="000000"/>
                <w:sz w:val="18"/>
                <w:szCs w:val="18"/>
                <w:lang w:eastAsia="en-GB"/>
              </w:rPr>
            </w:pPr>
          </w:p>
        </w:tc>
      </w:tr>
      <w:tr w:rsidR="00860373" w:rsidRPr="000E794A" w14:paraId="71158B0D" w14:textId="77777777" w:rsidTr="001035D0">
        <w:trPr>
          <w:trHeight w:val="272"/>
        </w:trPr>
        <w:tc>
          <w:tcPr>
            <w:tcW w:w="2521" w:type="dxa"/>
            <w:vMerge/>
            <w:tcBorders>
              <w:top w:val="single" w:sz="4" w:space="0" w:color="auto"/>
              <w:left w:val="single" w:sz="4" w:space="0" w:color="auto"/>
              <w:bottom w:val="single" w:sz="4" w:space="0" w:color="auto"/>
              <w:right w:val="single" w:sz="4" w:space="0" w:color="auto"/>
            </w:tcBorders>
            <w:vAlign w:val="center"/>
          </w:tcPr>
          <w:p w14:paraId="38815F58" w14:textId="77777777" w:rsidR="00860373" w:rsidRPr="00CC6978" w:rsidRDefault="00860373" w:rsidP="00860373">
            <w:pPr>
              <w:spacing w:before="0" w:after="0"/>
              <w:rPr>
                <w:rFonts w:eastAsia="Times New Roman"/>
                <w:color w:val="000000"/>
                <w:sz w:val="18"/>
                <w:szCs w:val="18"/>
                <w:lang w:eastAsia="en-GB"/>
              </w:rPr>
            </w:pPr>
          </w:p>
        </w:tc>
        <w:tc>
          <w:tcPr>
            <w:tcW w:w="4473" w:type="dxa"/>
            <w:vMerge/>
            <w:tcBorders>
              <w:top w:val="single" w:sz="4" w:space="0" w:color="auto"/>
              <w:left w:val="single" w:sz="4" w:space="0" w:color="auto"/>
              <w:bottom w:val="single" w:sz="4" w:space="0" w:color="auto"/>
            </w:tcBorders>
          </w:tcPr>
          <w:p w14:paraId="563371FB"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p>
        </w:tc>
        <w:tc>
          <w:tcPr>
            <w:tcW w:w="5480"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105F6DC" w14:textId="0CEC8A0D" w:rsidR="00860373" w:rsidRPr="00CC6978" w:rsidRDefault="00860373" w:rsidP="00860373">
            <w:pPr>
              <w:spacing w:before="0" w:after="160" w:line="240" w:lineRule="auto"/>
              <w:rPr>
                <w:rFonts w:eastAsia="Times New Roman"/>
                <w:color w:val="000000"/>
                <w:sz w:val="18"/>
                <w:szCs w:val="18"/>
                <w:lang w:eastAsia="en-GB"/>
              </w:rPr>
            </w:pPr>
            <w:r w:rsidRPr="00CC6978">
              <w:rPr>
                <w:rFonts w:eastAsia="Times New Roman"/>
                <w:color w:val="000000"/>
                <w:sz w:val="18"/>
                <w:szCs w:val="18"/>
                <w:lang w:eastAsia="en-GB"/>
              </w:rPr>
              <w:t>HRBP workshops to be run before every APF cycle.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A8A12C" w14:textId="6BA0608D" w:rsidR="00860373" w:rsidRPr="00CC6978" w:rsidRDefault="00860373" w:rsidP="00860373">
            <w:pPr>
              <w:spacing w:before="0" w:after="160" w:line="240" w:lineRule="auto"/>
              <w:rPr>
                <w:rFonts w:eastAsia="Times New Roman"/>
                <w:color w:val="000000"/>
                <w:sz w:val="18"/>
                <w:szCs w:val="18"/>
                <w:lang w:eastAsia="en-GB"/>
              </w:rPr>
            </w:pPr>
          </w:p>
        </w:tc>
      </w:tr>
      <w:tr w:rsidR="00860373" w:rsidRPr="000E794A" w14:paraId="26E09DEE" w14:textId="77777777" w:rsidTr="001035D0">
        <w:trPr>
          <w:trHeight w:val="70"/>
        </w:trPr>
        <w:tc>
          <w:tcPr>
            <w:tcW w:w="2521" w:type="dxa"/>
            <w:vMerge/>
            <w:tcBorders>
              <w:top w:val="single" w:sz="4" w:space="0" w:color="auto"/>
              <w:left w:val="single" w:sz="4" w:space="0" w:color="auto"/>
              <w:bottom w:val="single" w:sz="4" w:space="0" w:color="auto"/>
              <w:right w:val="single" w:sz="4" w:space="0" w:color="auto"/>
            </w:tcBorders>
            <w:vAlign w:val="center"/>
          </w:tcPr>
          <w:p w14:paraId="62845EBE" w14:textId="77777777" w:rsidR="00860373" w:rsidRPr="00CC6978" w:rsidRDefault="00860373" w:rsidP="00860373">
            <w:pPr>
              <w:spacing w:before="0" w:after="0"/>
              <w:rPr>
                <w:rFonts w:eastAsia="Times New Roman"/>
                <w:color w:val="000000"/>
                <w:sz w:val="18"/>
                <w:szCs w:val="18"/>
                <w:lang w:eastAsia="en-GB"/>
              </w:rPr>
            </w:pPr>
          </w:p>
        </w:tc>
        <w:tc>
          <w:tcPr>
            <w:tcW w:w="4473" w:type="dxa"/>
            <w:vMerge/>
            <w:tcBorders>
              <w:top w:val="single" w:sz="4" w:space="0" w:color="auto"/>
              <w:left w:val="single" w:sz="4" w:space="0" w:color="auto"/>
              <w:bottom w:val="single" w:sz="4" w:space="0" w:color="auto"/>
            </w:tcBorders>
          </w:tcPr>
          <w:p w14:paraId="0B3383F5"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0423B3AA" w14:textId="77777777" w:rsidR="00860373" w:rsidRPr="00CC6978" w:rsidRDefault="00860373" w:rsidP="00860373">
            <w:pPr>
              <w:spacing w:before="0" w:after="160" w:line="240" w:lineRule="auto"/>
              <w:rPr>
                <w:rFonts w:eastAsia="Times New Roman"/>
                <w:color w:val="000000"/>
                <w:sz w:val="18"/>
                <w:szCs w:val="18"/>
                <w:lang w:eastAsia="en-GB"/>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68B0343B" w14:textId="77777777" w:rsidR="00860373" w:rsidRPr="00CC6978" w:rsidRDefault="00860373" w:rsidP="00860373">
            <w:pPr>
              <w:spacing w:before="0" w:after="160" w:line="240" w:lineRule="auto"/>
              <w:rPr>
                <w:rFonts w:eastAsia="Times New Roman"/>
                <w:color w:val="000000"/>
                <w:sz w:val="18"/>
                <w:szCs w:val="18"/>
                <w:lang w:eastAsia="en-GB"/>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4AD0B378" w14:textId="77777777" w:rsidR="00860373" w:rsidRPr="00CC6978" w:rsidRDefault="00860373" w:rsidP="00860373">
            <w:pPr>
              <w:spacing w:before="0" w:after="160" w:line="240" w:lineRule="auto"/>
              <w:rPr>
                <w:rFonts w:eastAsia="Times New Roman"/>
                <w:color w:val="000000"/>
                <w:sz w:val="18"/>
                <w:szCs w:val="18"/>
                <w:lang w:eastAsia="en-GB"/>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4381DBFC" w14:textId="77777777" w:rsidR="00860373" w:rsidRPr="00CC6978" w:rsidRDefault="00860373" w:rsidP="00860373">
            <w:pPr>
              <w:spacing w:before="0" w:after="160" w:line="240" w:lineRule="auto"/>
              <w:rPr>
                <w:rFonts w:eastAsia="Times New Roman"/>
                <w:color w:val="000000"/>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259F4D1" w14:textId="40E777B0" w:rsidR="00860373" w:rsidRPr="00CC6978" w:rsidRDefault="00860373" w:rsidP="00860373">
            <w:pPr>
              <w:spacing w:before="0" w:after="160" w:line="240" w:lineRule="auto"/>
              <w:rPr>
                <w:rFonts w:eastAsia="Times New Roman"/>
                <w:color w:val="000000"/>
                <w:sz w:val="18"/>
                <w:szCs w:val="18"/>
                <w:lang w:eastAsia="en-GB"/>
              </w:rPr>
            </w:pPr>
            <w:r w:rsidRPr="00CC6978">
              <w:rPr>
                <w:rFonts w:eastAsia="Times New Roman"/>
                <w:color w:val="000000"/>
                <w:sz w:val="18"/>
                <w:szCs w:val="18"/>
                <w:lang w:eastAsia="en-GB"/>
              </w:rPr>
              <w:t>Review APF criteria</w:t>
            </w:r>
          </w:p>
        </w:tc>
      </w:tr>
      <w:tr w:rsidR="00860373" w:rsidRPr="000E794A" w14:paraId="51B9542E" w14:textId="77777777" w:rsidTr="001035D0">
        <w:trPr>
          <w:trHeight w:val="70"/>
        </w:trPr>
        <w:tc>
          <w:tcPr>
            <w:tcW w:w="2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F6089" w14:textId="57869F6C"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 xml:space="preserve">A2.11 Support promotions panel members to give useful and constructive feedback to colleagues who are unsuccessful in the promotions </w:t>
            </w:r>
            <w:r w:rsidRPr="00CC6978">
              <w:rPr>
                <w:rFonts w:eastAsia="Times New Roman"/>
                <w:color w:val="000000"/>
                <w:sz w:val="18"/>
                <w:szCs w:val="18"/>
                <w:lang w:eastAsia="en-GB"/>
              </w:rPr>
              <w:lastRenderedPageBreak/>
              <w:t>round, to further strengthen future applications.</w:t>
            </w:r>
          </w:p>
        </w:tc>
        <w:tc>
          <w:tcPr>
            <w:tcW w:w="4473" w:type="dxa"/>
            <w:tcBorders>
              <w:top w:val="single" w:sz="4" w:space="0" w:color="auto"/>
              <w:left w:val="nil"/>
              <w:bottom w:val="single" w:sz="4" w:space="0" w:color="auto"/>
              <w:right w:val="single" w:sz="4" w:space="0" w:color="auto"/>
            </w:tcBorders>
            <w:shd w:val="clear" w:color="auto" w:fill="auto"/>
            <w:hideMark/>
          </w:tcPr>
          <w:p w14:paraId="17672A29"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lastRenderedPageBreak/>
              <w:t>Hold briefing sessions with Faculty promotion Committee members on providing constructive feedback for colleagues to use for future applications.</w:t>
            </w:r>
          </w:p>
        </w:tc>
        <w:tc>
          <w:tcPr>
            <w:tcW w:w="7040" w:type="dxa"/>
            <w:gridSpan w:val="5"/>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6BC917D2" w14:textId="1F867C53"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Briefings held and repeated annually.</w:t>
            </w:r>
          </w:p>
        </w:tc>
      </w:tr>
      <w:tr w:rsidR="00860373" w:rsidRPr="000E794A" w14:paraId="632A2DB5" w14:textId="77777777" w:rsidTr="4ACF053F">
        <w:trPr>
          <w:trHeight w:val="215"/>
        </w:trPr>
        <w:tc>
          <w:tcPr>
            <w:tcW w:w="25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2274B7" w14:textId="757C1137"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 xml:space="preserve">A2.12 (linked to A2.2) </w:t>
            </w:r>
            <w:r w:rsidRPr="00CC6978">
              <w:rPr>
                <w:rFonts w:eastAsia="Times New Roman"/>
                <w:sz w:val="18"/>
                <w:szCs w:val="18"/>
                <w:lang w:eastAsia="en-GB"/>
              </w:rPr>
              <w:t xml:space="preserve">Challenge the way that academic work is allocated for those who work </w:t>
            </w:r>
            <w:r>
              <w:rPr>
                <w:rFonts w:eastAsia="Times New Roman"/>
                <w:sz w:val="18"/>
                <w:szCs w:val="18"/>
                <w:lang w:eastAsia="en-GB"/>
              </w:rPr>
              <w:t>part-time (PT)</w:t>
            </w:r>
            <w:r w:rsidRPr="00CC6978">
              <w:rPr>
                <w:rFonts w:eastAsia="Times New Roman"/>
                <w:sz w:val="18"/>
                <w:szCs w:val="18"/>
                <w:lang w:eastAsia="en-GB"/>
              </w:rPr>
              <w:t>. This includes looking at how to make other opportunities, such as leadership roles that are often out of reach for those working PT, more accessible.</w:t>
            </w:r>
          </w:p>
        </w:tc>
        <w:tc>
          <w:tcPr>
            <w:tcW w:w="4473" w:type="dxa"/>
            <w:vMerge w:val="restart"/>
            <w:tcBorders>
              <w:top w:val="single" w:sz="4" w:space="0" w:color="auto"/>
              <w:left w:val="nil"/>
              <w:bottom w:val="single" w:sz="4" w:space="0" w:color="auto"/>
              <w:right w:val="single" w:sz="4" w:space="0" w:color="auto"/>
            </w:tcBorders>
            <w:shd w:val="clear" w:color="auto" w:fill="auto"/>
            <w:hideMark/>
          </w:tcPr>
          <w:p w14:paraId="79A174E0"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Deep dive into how work is allocated to colleagues who work PT, with a specific focus on leadership roles.</w:t>
            </w:r>
          </w:p>
          <w:p w14:paraId="750161F4"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Report findings and suggest actions for implementation.</w:t>
            </w:r>
          </w:p>
          <w:p w14:paraId="4D479981"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Increase communication of potential job-sharing for leadership roles for colleagues who work PT.</w:t>
            </w:r>
          </w:p>
          <w:p w14:paraId="2EFDB0D1" w14:textId="2469D406"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Phase 2 of the Academic Career Development Programme will perform a deep dive into differences in support between pathways and form specific actions following the results, to be included in the Institutional Gender Action Plan.</w:t>
            </w:r>
          </w:p>
        </w:tc>
        <w:tc>
          <w:tcPr>
            <w:tcW w:w="1408" w:type="dxa"/>
            <w:tcBorders>
              <w:top w:val="single" w:sz="4" w:space="0" w:color="auto"/>
              <w:left w:val="nil"/>
              <w:bottom w:val="single" w:sz="4" w:space="0" w:color="auto"/>
              <w:right w:val="single" w:sz="4" w:space="0" w:color="auto"/>
            </w:tcBorders>
            <w:shd w:val="clear" w:color="auto" w:fill="FBE4D5" w:themeFill="accent2" w:themeFillTint="33"/>
            <w:hideMark/>
          </w:tcPr>
          <w:p w14:paraId="28B75FB2" w14:textId="52F06888"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Deep dive into work allocation</w:t>
            </w:r>
          </w:p>
        </w:tc>
        <w:tc>
          <w:tcPr>
            <w:tcW w:w="1408" w:type="dxa"/>
            <w:tcBorders>
              <w:top w:val="single" w:sz="4" w:space="0" w:color="auto"/>
              <w:left w:val="nil"/>
              <w:bottom w:val="single" w:sz="4" w:space="0" w:color="auto"/>
              <w:right w:val="single" w:sz="4" w:space="0" w:color="auto"/>
            </w:tcBorders>
            <w:shd w:val="clear" w:color="auto" w:fill="auto"/>
            <w:vAlign w:val="center"/>
          </w:tcPr>
          <w:p w14:paraId="64DF95F4" w14:textId="77777777" w:rsidR="00860373" w:rsidRPr="00CC6978" w:rsidRDefault="00860373" w:rsidP="00860373">
            <w:pPr>
              <w:spacing w:before="0"/>
              <w:rPr>
                <w:rFonts w:eastAsia="Times New Roman"/>
                <w:color w:val="000000"/>
                <w:sz w:val="18"/>
                <w:szCs w:val="18"/>
                <w:lang w:eastAsia="en-GB"/>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6D1B947E" w14:textId="77777777" w:rsidR="00860373" w:rsidRPr="00CC6978" w:rsidRDefault="00860373" w:rsidP="00860373">
            <w:pPr>
              <w:spacing w:before="0"/>
              <w:rPr>
                <w:rFonts w:eastAsia="Times New Roman"/>
                <w:color w:val="000000"/>
                <w:sz w:val="18"/>
                <w:szCs w:val="18"/>
                <w:lang w:eastAsia="en-GB"/>
              </w:rPr>
            </w:pPr>
          </w:p>
        </w:tc>
        <w:tc>
          <w:tcPr>
            <w:tcW w:w="1256" w:type="dxa"/>
            <w:tcBorders>
              <w:top w:val="single" w:sz="4" w:space="0" w:color="auto"/>
              <w:left w:val="nil"/>
              <w:bottom w:val="single" w:sz="4" w:space="0" w:color="auto"/>
              <w:right w:val="single" w:sz="4" w:space="0" w:color="auto"/>
            </w:tcBorders>
            <w:shd w:val="clear" w:color="auto" w:fill="auto"/>
            <w:vAlign w:val="center"/>
          </w:tcPr>
          <w:p w14:paraId="7419C544" w14:textId="77777777" w:rsidR="00860373" w:rsidRPr="00CC6978" w:rsidRDefault="00860373" w:rsidP="00860373">
            <w:pPr>
              <w:spacing w:before="0"/>
              <w:rPr>
                <w:rFonts w:eastAsia="Times New Roman"/>
                <w:color w:val="000000"/>
                <w:sz w:val="18"/>
                <w:szCs w:val="18"/>
                <w:lang w:eastAsia="en-GB"/>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5A7A9194" w14:textId="77777777" w:rsidR="00860373" w:rsidRPr="00CC6978" w:rsidRDefault="00860373" w:rsidP="00860373">
            <w:pPr>
              <w:spacing w:before="0"/>
              <w:rPr>
                <w:rFonts w:eastAsia="Times New Roman"/>
                <w:color w:val="000000"/>
                <w:sz w:val="18"/>
                <w:szCs w:val="18"/>
                <w:lang w:eastAsia="en-GB"/>
              </w:rPr>
            </w:pPr>
          </w:p>
        </w:tc>
      </w:tr>
      <w:tr w:rsidR="00860373" w:rsidRPr="000E794A" w14:paraId="7A2F94D0" w14:textId="77777777" w:rsidTr="001035D0">
        <w:trPr>
          <w:trHeight w:val="381"/>
        </w:trPr>
        <w:tc>
          <w:tcPr>
            <w:tcW w:w="2521" w:type="dxa"/>
            <w:vMerge/>
            <w:tcBorders>
              <w:top w:val="single" w:sz="4" w:space="0" w:color="auto"/>
              <w:left w:val="single" w:sz="4" w:space="0" w:color="auto"/>
              <w:bottom w:val="single" w:sz="4" w:space="0" w:color="auto"/>
              <w:right w:val="single" w:sz="4" w:space="0" w:color="auto"/>
            </w:tcBorders>
            <w:vAlign w:val="center"/>
          </w:tcPr>
          <w:p w14:paraId="163000AD" w14:textId="77777777" w:rsidR="00860373" w:rsidRPr="00CC6978" w:rsidRDefault="00860373" w:rsidP="00860373">
            <w:pPr>
              <w:spacing w:before="0" w:after="0"/>
              <w:rPr>
                <w:rFonts w:eastAsia="Times New Roman"/>
                <w:color w:val="000000"/>
                <w:sz w:val="18"/>
                <w:szCs w:val="18"/>
                <w:lang w:eastAsia="en-GB"/>
              </w:rPr>
            </w:pPr>
          </w:p>
        </w:tc>
        <w:tc>
          <w:tcPr>
            <w:tcW w:w="4473" w:type="dxa"/>
            <w:vMerge/>
            <w:tcBorders>
              <w:top w:val="single" w:sz="4" w:space="0" w:color="auto"/>
              <w:left w:val="single" w:sz="4" w:space="0" w:color="auto"/>
              <w:bottom w:val="single" w:sz="4" w:space="0" w:color="auto"/>
            </w:tcBorders>
            <w:vAlign w:val="center"/>
          </w:tcPr>
          <w:p w14:paraId="4A96A02C"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53393E49" w14:textId="77777777" w:rsidR="00860373" w:rsidRPr="00CC6978" w:rsidRDefault="00860373" w:rsidP="00860373">
            <w:pPr>
              <w:spacing w:before="0"/>
              <w:rPr>
                <w:rFonts w:eastAsia="Times New Roman"/>
                <w:color w:val="000000"/>
                <w:sz w:val="18"/>
                <w:szCs w:val="18"/>
                <w:lang w:eastAsia="en-GB"/>
              </w:rPr>
            </w:pPr>
          </w:p>
        </w:tc>
        <w:tc>
          <w:tcPr>
            <w:tcW w:w="140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6176962" w14:textId="72170C46"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Report findings, suggest actions</w:t>
            </w:r>
          </w:p>
        </w:tc>
        <w:tc>
          <w:tcPr>
            <w:tcW w:w="1408" w:type="dxa"/>
            <w:tcBorders>
              <w:top w:val="single" w:sz="4" w:space="0" w:color="auto"/>
              <w:left w:val="nil"/>
              <w:bottom w:val="single" w:sz="4" w:space="0" w:color="auto"/>
              <w:right w:val="single" w:sz="4" w:space="0" w:color="auto"/>
            </w:tcBorders>
            <w:shd w:val="clear" w:color="auto" w:fill="auto"/>
            <w:vAlign w:val="center"/>
          </w:tcPr>
          <w:p w14:paraId="5B32BFE6" w14:textId="77777777" w:rsidR="00860373" w:rsidRPr="00CC6978" w:rsidRDefault="00860373" w:rsidP="00860373">
            <w:pPr>
              <w:spacing w:before="0"/>
              <w:rPr>
                <w:rFonts w:eastAsia="Times New Roman"/>
                <w:color w:val="000000"/>
                <w:sz w:val="18"/>
                <w:szCs w:val="18"/>
                <w:lang w:eastAsia="en-GB"/>
              </w:rPr>
            </w:pPr>
          </w:p>
        </w:tc>
        <w:tc>
          <w:tcPr>
            <w:tcW w:w="1256" w:type="dxa"/>
            <w:tcBorders>
              <w:top w:val="single" w:sz="4" w:space="0" w:color="auto"/>
              <w:left w:val="nil"/>
              <w:bottom w:val="single" w:sz="4" w:space="0" w:color="auto"/>
              <w:right w:val="single" w:sz="4" w:space="0" w:color="auto"/>
            </w:tcBorders>
            <w:shd w:val="clear" w:color="auto" w:fill="auto"/>
            <w:vAlign w:val="center"/>
          </w:tcPr>
          <w:p w14:paraId="44F8B897" w14:textId="77777777" w:rsidR="00860373" w:rsidRPr="00CC6978" w:rsidRDefault="00860373" w:rsidP="00860373">
            <w:pPr>
              <w:spacing w:before="0"/>
              <w:rPr>
                <w:rFonts w:eastAsia="Times New Roman"/>
                <w:color w:val="000000"/>
                <w:sz w:val="18"/>
                <w:szCs w:val="18"/>
                <w:lang w:eastAsia="en-GB"/>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0F8BA216" w14:textId="2CF878A6" w:rsidR="00860373" w:rsidRPr="00CC6978" w:rsidRDefault="00860373" w:rsidP="00860373">
            <w:pPr>
              <w:spacing w:before="0"/>
              <w:rPr>
                <w:rFonts w:eastAsia="Times New Roman"/>
                <w:color w:val="000000"/>
                <w:sz w:val="18"/>
                <w:szCs w:val="18"/>
                <w:lang w:eastAsia="en-GB"/>
              </w:rPr>
            </w:pPr>
          </w:p>
        </w:tc>
      </w:tr>
      <w:tr w:rsidR="00860373" w:rsidRPr="000E794A" w14:paraId="17BAEAF9" w14:textId="77777777" w:rsidTr="001035D0">
        <w:trPr>
          <w:trHeight w:val="468"/>
        </w:trPr>
        <w:tc>
          <w:tcPr>
            <w:tcW w:w="2521" w:type="dxa"/>
            <w:vMerge/>
            <w:tcBorders>
              <w:top w:val="single" w:sz="4" w:space="0" w:color="auto"/>
              <w:left w:val="single" w:sz="4" w:space="0" w:color="auto"/>
              <w:bottom w:val="single" w:sz="4" w:space="0" w:color="auto"/>
              <w:right w:val="single" w:sz="4" w:space="0" w:color="auto"/>
            </w:tcBorders>
            <w:vAlign w:val="center"/>
          </w:tcPr>
          <w:p w14:paraId="0E6CE8E0" w14:textId="77777777" w:rsidR="00860373" w:rsidRPr="00CC6978" w:rsidRDefault="00860373" w:rsidP="00860373">
            <w:pPr>
              <w:spacing w:before="0" w:after="0"/>
              <w:rPr>
                <w:rFonts w:eastAsia="Times New Roman"/>
                <w:color w:val="000000"/>
                <w:sz w:val="18"/>
                <w:szCs w:val="18"/>
                <w:lang w:eastAsia="en-GB"/>
              </w:rPr>
            </w:pPr>
          </w:p>
        </w:tc>
        <w:tc>
          <w:tcPr>
            <w:tcW w:w="4473" w:type="dxa"/>
            <w:vMerge/>
            <w:tcBorders>
              <w:top w:val="single" w:sz="4" w:space="0" w:color="auto"/>
              <w:left w:val="single" w:sz="4" w:space="0" w:color="auto"/>
              <w:bottom w:val="single" w:sz="4" w:space="0" w:color="auto"/>
            </w:tcBorders>
            <w:vAlign w:val="center"/>
          </w:tcPr>
          <w:p w14:paraId="032E8FDA"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6BBA5985" w14:textId="77777777" w:rsidR="00860373" w:rsidRPr="00CC6978" w:rsidRDefault="00860373" w:rsidP="00860373">
            <w:pPr>
              <w:spacing w:before="0"/>
              <w:rPr>
                <w:rFonts w:eastAsia="Times New Roman"/>
                <w:color w:val="000000"/>
                <w:sz w:val="18"/>
                <w:szCs w:val="18"/>
                <w:lang w:eastAsia="en-GB"/>
              </w:rPr>
            </w:pPr>
          </w:p>
        </w:tc>
        <w:tc>
          <w:tcPr>
            <w:tcW w:w="140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7092878" w14:textId="21608EDA"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Increase communication of potential job-sharing</w:t>
            </w:r>
          </w:p>
        </w:tc>
        <w:tc>
          <w:tcPr>
            <w:tcW w:w="1408" w:type="dxa"/>
            <w:tcBorders>
              <w:top w:val="single" w:sz="4" w:space="0" w:color="auto"/>
              <w:left w:val="nil"/>
              <w:bottom w:val="single" w:sz="4" w:space="0" w:color="auto"/>
              <w:right w:val="single" w:sz="4" w:space="0" w:color="auto"/>
            </w:tcBorders>
            <w:shd w:val="clear" w:color="auto" w:fill="auto"/>
            <w:vAlign w:val="center"/>
          </w:tcPr>
          <w:p w14:paraId="656265D3" w14:textId="77777777" w:rsidR="00860373" w:rsidRPr="00CC6978" w:rsidRDefault="00860373" w:rsidP="00860373">
            <w:pPr>
              <w:spacing w:before="0"/>
              <w:rPr>
                <w:rFonts w:eastAsia="Times New Roman"/>
                <w:color w:val="000000"/>
                <w:sz w:val="18"/>
                <w:szCs w:val="18"/>
                <w:lang w:eastAsia="en-GB"/>
              </w:rPr>
            </w:pPr>
          </w:p>
        </w:tc>
        <w:tc>
          <w:tcPr>
            <w:tcW w:w="1256" w:type="dxa"/>
            <w:tcBorders>
              <w:top w:val="single" w:sz="4" w:space="0" w:color="auto"/>
              <w:left w:val="nil"/>
              <w:bottom w:val="single" w:sz="4" w:space="0" w:color="auto"/>
              <w:right w:val="single" w:sz="4" w:space="0" w:color="auto"/>
            </w:tcBorders>
            <w:shd w:val="clear" w:color="auto" w:fill="auto"/>
            <w:vAlign w:val="center"/>
          </w:tcPr>
          <w:p w14:paraId="0AE92E84" w14:textId="77777777" w:rsidR="00860373" w:rsidRPr="00CC6978" w:rsidRDefault="00860373" w:rsidP="00860373">
            <w:pPr>
              <w:spacing w:before="0"/>
              <w:rPr>
                <w:rFonts w:eastAsia="Times New Roman"/>
                <w:color w:val="000000"/>
                <w:sz w:val="18"/>
                <w:szCs w:val="18"/>
                <w:lang w:eastAsia="en-GB"/>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2C5153B2" w14:textId="55CB1A3C" w:rsidR="00860373" w:rsidRPr="00CC6978" w:rsidRDefault="00860373" w:rsidP="00860373">
            <w:pPr>
              <w:spacing w:before="0"/>
              <w:rPr>
                <w:rFonts w:eastAsia="Times New Roman"/>
                <w:color w:val="000000"/>
                <w:sz w:val="18"/>
                <w:szCs w:val="18"/>
                <w:lang w:eastAsia="en-GB"/>
              </w:rPr>
            </w:pPr>
          </w:p>
        </w:tc>
      </w:tr>
      <w:tr w:rsidR="00860373" w:rsidRPr="000E794A" w14:paraId="225FD79C" w14:textId="77777777" w:rsidTr="001035D0">
        <w:trPr>
          <w:trHeight w:hRule="exact" w:val="267"/>
        </w:trPr>
        <w:tc>
          <w:tcPr>
            <w:tcW w:w="2521" w:type="dxa"/>
            <w:vMerge/>
            <w:tcBorders>
              <w:top w:val="single" w:sz="4" w:space="0" w:color="auto"/>
              <w:left w:val="single" w:sz="4" w:space="0" w:color="auto"/>
              <w:bottom w:val="single" w:sz="4" w:space="0" w:color="auto"/>
              <w:right w:val="single" w:sz="4" w:space="0" w:color="auto"/>
            </w:tcBorders>
            <w:vAlign w:val="center"/>
          </w:tcPr>
          <w:p w14:paraId="78D521BA" w14:textId="77777777" w:rsidR="00860373" w:rsidRPr="00CC6978" w:rsidRDefault="00860373" w:rsidP="00860373">
            <w:pPr>
              <w:spacing w:before="0" w:after="0"/>
              <w:rPr>
                <w:rFonts w:eastAsia="Times New Roman"/>
                <w:color w:val="000000"/>
                <w:sz w:val="18"/>
                <w:szCs w:val="18"/>
                <w:lang w:eastAsia="en-GB"/>
              </w:rPr>
            </w:pPr>
          </w:p>
        </w:tc>
        <w:tc>
          <w:tcPr>
            <w:tcW w:w="4473" w:type="dxa"/>
            <w:vMerge/>
            <w:tcBorders>
              <w:top w:val="single" w:sz="4" w:space="0" w:color="auto"/>
              <w:left w:val="single" w:sz="4" w:space="0" w:color="auto"/>
              <w:bottom w:val="single" w:sz="4" w:space="0" w:color="auto"/>
            </w:tcBorders>
            <w:vAlign w:val="center"/>
          </w:tcPr>
          <w:p w14:paraId="237BE385"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33DECF55" w14:textId="77777777" w:rsidR="00860373" w:rsidRPr="00CC6978" w:rsidRDefault="00860373" w:rsidP="00860373">
            <w:pPr>
              <w:spacing w:before="0"/>
              <w:rPr>
                <w:rFonts w:eastAsia="Times New Roman"/>
                <w:color w:val="000000"/>
                <w:sz w:val="18"/>
                <w:szCs w:val="18"/>
                <w:lang w:eastAsia="en-GB"/>
              </w:rPr>
            </w:pPr>
          </w:p>
        </w:tc>
        <w:tc>
          <w:tcPr>
            <w:tcW w:w="281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14:paraId="68A3D336" w14:textId="21270F14"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Phase 2 of the ACDP deep dive</w:t>
            </w:r>
          </w:p>
        </w:tc>
        <w:tc>
          <w:tcPr>
            <w:tcW w:w="1256" w:type="dxa"/>
            <w:tcBorders>
              <w:top w:val="single" w:sz="4" w:space="0" w:color="auto"/>
              <w:left w:val="nil"/>
              <w:bottom w:val="single" w:sz="4" w:space="0" w:color="auto"/>
              <w:right w:val="single" w:sz="4" w:space="0" w:color="auto"/>
            </w:tcBorders>
            <w:shd w:val="clear" w:color="auto" w:fill="auto"/>
            <w:vAlign w:val="center"/>
          </w:tcPr>
          <w:p w14:paraId="6FEAC08A" w14:textId="77777777" w:rsidR="00860373" w:rsidRPr="00CC6978" w:rsidRDefault="00860373" w:rsidP="00860373">
            <w:pPr>
              <w:spacing w:before="0"/>
              <w:rPr>
                <w:rFonts w:eastAsia="Times New Roman"/>
                <w:color w:val="000000"/>
                <w:sz w:val="18"/>
                <w:szCs w:val="18"/>
                <w:lang w:eastAsia="en-GB"/>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62D41E09" w14:textId="4B2DB753" w:rsidR="00860373" w:rsidRPr="00CC6978" w:rsidRDefault="00860373" w:rsidP="00860373">
            <w:pPr>
              <w:spacing w:before="0"/>
              <w:rPr>
                <w:rFonts w:eastAsia="Times New Roman"/>
                <w:color w:val="000000"/>
                <w:sz w:val="18"/>
                <w:szCs w:val="18"/>
                <w:lang w:eastAsia="en-GB"/>
              </w:rPr>
            </w:pPr>
          </w:p>
        </w:tc>
      </w:tr>
      <w:tr w:rsidR="00860373" w:rsidRPr="000E794A" w14:paraId="714FD3E4" w14:textId="77777777" w:rsidTr="4ACF053F">
        <w:trPr>
          <w:trHeight w:val="558"/>
        </w:trPr>
        <w:tc>
          <w:tcPr>
            <w:tcW w:w="25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F4E05B" w14:textId="24F4D655"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 xml:space="preserve">A2.13 Ongoing monitoring of the longer-term impact of the pandemic on academic careers </w:t>
            </w:r>
          </w:p>
        </w:tc>
        <w:tc>
          <w:tcPr>
            <w:tcW w:w="4473" w:type="dxa"/>
            <w:vMerge w:val="restart"/>
            <w:tcBorders>
              <w:top w:val="single" w:sz="4" w:space="0" w:color="auto"/>
              <w:left w:val="nil"/>
              <w:bottom w:val="single" w:sz="4" w:space="0" w:color="auto"/>
              <w:right w:val="single" w:sz="4" w:space="0" w:color="auto"/>
            </w:tcBorders>
            <w:shd w:val="clear" w:color="auto" w:fill="auto"/>
            <w:vAlign w:val="center"/>
            <w:hideMark/>
          </w:tcPr>
          <w:p w14:paraId="65D509DB"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 xml:space="preserve">Report showed no gendered effect of the COVID-19 pandemic as yet, but this must be repeated as the effect of the pandemic might occur over several years. </w:t>
            </w:r>
          </w:p>
          <w:p w14:paraId="59500F06" w14:textId="7A3BDE88"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 xml:space="preserve">Expand this study to look at other Faculties. </w:t>
            </w:r>
          </w:p>
        </w:tc>
        <w:tc>
          <w:tcPr>
            <w:tcW w:w="1408"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5391C858" w14:textId="11594A78"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Consider data covering 2021-22</w:t>
            </w:r>
          </w:p>
        </w:tc>
        <w:tc>
          <w:tcPr>
            <w:tcW w:w="1408" w:type="dxa"/>
            <w:tcBorders>
              <w:top w:val="single" w:sz="4" w:space="0" w:color="auto"/>
              <w:left w:val="nil"/>
              <w:bottom w:val="single" w:sz="4" w:space="0" w:color="auto"/>
              <w:right w:val="single" w:sz="4" w:space="0" w:color="auto"/>
            </w:tcBorders>
            <w:shd w:val="clear" w:color="auto" w:fill="auto"/>
            <w:vAlign w:val="center"/>
          </w:tcPr>
          <w:p w14:paraId="1ABFA9F1" w14:textId="77777777" w:rsidR="00860373" w:rsidRPr="00CC6978" w:rsidRDefault="00860373" w:rsidP="00860373">
            <w:pPr>
              <w:spacing w:before="0" w:after="0"/>
              <w:rPr>
                <w:rFonts w:eastAsia="Times New Roman"/>
                <w:color w:val="000000"/>
                <w:sz w:val="18"/>
                <w:szCs w:val="18"/>
                <w:lang w:eastAsia="en-GB"/>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45E75173" w14:textId="77777777" w:rsidR="00860373" w:rsidRPr="00CC6978" w:rsidRDefault="00860373" w:rsidP="00860373">
            <w:pPr>
              <w:spacing w:before="0" w:after="0"/>
              <w:rPr>
                <w:rFonts w:eastAsia="Times New Roman"/>
                <w:color w:val="000000"/>
                <w:sz w:val="18"/>
                <w:szCs w:val="18"/>
                <w:lang w:eastAsia="en-GB"/>
              </w:rPr>
            </w:pPr>
          </w:p>
        </w:tc>
        <w:tc>
          <w:tcPr>
            <w:tcW w:w="1256" w:type="dxa"/>
            <w:tcBorders>
              <w:top w:val="single" w:sz="4" w:space="0" w:color="auto"/>
              <w:left w:val="nil"/>
              <w:bottom w:val="single" w:sz="4" w:space="0" w:color="auto"/>
              <w:right w:val="single" w:sz="4" w:space="0" w:color="auto"/>
            </w:tcBorders>
            <w:shd w:val="clear" w:color="auto" w:fill="auto"/>
            <w:vAlign w:val="center"/>
          </w:tcPr>
          <w:p w14:paraId="562C8CE1" w14:textId="77777777" w:rsidR="00860373" w:rsidRPr="00CC6978" w:rsidRDefault="00860373" w:rsidP="00860373">
            <w:pPr>
              <w:spacing w:before="0" w:after="0"/>
              <w:rPr>
                <w:rFonts w:eastAsia="Times New Roman"/>
                <w:color w:val="000000"/>
                <w:sz w:val="18"/>
                <w:szCs w:val="18"/>
                <w:lang w:eastAsia="en-GB"/>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6F5D3EB4" w14:textId="58266231" w:rsidR="00860373" w:rsidRPr="00CC6978" w:rsidRDefault="00860373" w:rsidP="00860373">
            <w:pPr>
              <w:spacing w:before="0" w:after="0"/>
              <w:rPr>
                <w:rFonts w:eastAsia="Times New Roman"/>
                <w:color w:val="000000"/>
                <w:sz w:val="18"/>
                <w:szCs w:val="18"/>
                <w:lang w:eastAsia="en-GB"/>
              </w:rPr>
            </w:pPr>
          </w:p>
        </w:tc>
      </w:tr>
      <w:tr w:rsidR="00860373" w:rsidRPr="000E794A" w14:paraId="7DC12A56" w14:textId="77777777" w:rsidTr="001035D0">
        <w:trPr>
          <w:trHeight w:val="200"/>
        </w:trPr>
        <w:tc>
          <w:tcPr>
            <w:tcW w:w="2521" w:type="dxa"/>
            <w:vMerge/>
            <w:tcBorders>
              <w:top w:val="single" w:sz="4" w:space="0" w:color="auto"/>
              <w:left w:val="single" w:sz="4" w:space="0" w:color="auto"/>
              <w:bottom w:val="single" w:sz="4" w:space="0" w:color="auto"/>
              <w:right w:val="single" w:sz="4" w:space="0" w:color="auto"/>
            </w:tcBorders>
            <w:vAlign w:val="center"/>
          </w:tcPr>
          <w:p w14:paraId="503AF11C" w14:textId="77777777" w:rsidR="00860373" w:rsidRPr="00CC6978" w:rsidRDefault="00860373" w:rsidP="00860373">
            <w:pPr>
              <w:spacing w:before="0" w:after="0"/>
              <w:rPr>
                <w:rFonts w:eastAsia="Times New Roman"/>
                <w:color w:val="000000"/>
                <w:sz w:val="18"/>
                <w:szCs w:val="18"/>
                <w:lang w:eastAsia="en-GB"/>
              </w:rPr>
            </w:pPr>
          </w:p>
        </w:tc>
        <w:tc>
          <w:tcPr>
            <w:tcW w:w="4473" w:type="dxa"/>
            <w:vMerge/>
            <w:tcBorders>
              <w:top w:val="single" w:sz="4" w:space="0" w:color="auto"/>
              <w:left w:val="single" w:sz="4" w:space="0" w:color="auto"/>
              <w:bottom w:val="single" w:sz="4" w:space="0" w:color="auto"/>
            </w:tcBorders>
            <w:vAlign w:val="center"/>
          </w:tcPr>
          <w:p w14:paraId="0040B00E"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p>
        </w:tc>
        <w:tc>
          <w:tcPr>
            <w:tcW w:w="704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CAEC208" w14:textId="2AF02E4E"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Repeat annually until the effects of the COVID-19 pandemic are deemed over.</w:t>
            </w:r>
          </w:p>
        </w:tc>
      </w:tr>
      <w:tr w:rsidR="00860373" w:rsidRPr="000E794A" w14:paraId="4E7B29F2" w14:textId="77777777" w:rsidTr="001035D0">
        <w:trPr>
          <w:trHeight w:val="64"/>
        </w:trPr>
        <w:tc>
          <w:tcPr>
            <w:tcW w:w="252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CA20A46" w14:textId="3BC8E11B"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 xml:space="preserve">A2.14 </w:t>
            </w:r>
            <w:r w:rsidRPr="00CC6978">
              <w:rPr>
                <w:rFonts w:eastAsia="Times New Roman"/>
                <w:sz w:val="18"/>
                <w:szCs w:val="18"/>
                <w:lang w:eastAsia="en-GB"/>
              </w:rPr>
              <w:t xml:space="preserve">Targeted actions to increase diversity of PGR cohort e.g., Black PhD Scholarships. </w:t>
            </w:r>
          </w:p>
        </w:tc>
        <w:tc>
          <w:tcPr>
            <w:tcW w:w="44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7B7F18"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Increase the number of PhD studentships available for students of black heritage, where our numbers have been consistently low over several years.</w:t>
            </w:r>
          </w:p>
          <w:p w14:paraId="3F213A3C"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Support DTP programmes to undertake inclusive recruitment, to diversify their cohorts.</w:t>
            </w:r>
          </w:p>
          <w:p w14:paraId="7F71022E" w14:textId="68D46239" w:rsidR="00860373" w:rsidRPr="003511BD" w:rsidRDefault="00860373" w:rsidP="003511BD">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Support our minority ethnic students to continue into PG research, with targets workshops run by the Bristol Doctoral College. Collect and analyse feedback and report to</w:t>
            </w:r>
            <w:r>
              <w:rPr>
                <w:rFonts w:eastAsia="Times New Roman"/>
                <w:color w:val="000000"/>
                <w:sz w:val="18"/>
                <w:szCs w:val="18"/>
                <w:lang w:eastAsia="en-GB"/>
              </w:rPr>
              <w:t xml:space="preserve"> EDI SMIG</w:t>
            </w:r>
            <w:r w:rsidRPr="00CC6978">
              <w:rPr>
                <w:rFonts w:eastAsia="Times New Roman"/>
                <w:color w:val="000000"/>
                <w:sz w:val="18"/>
                <w:szCs w:val="18"/>
                <w:lang w:eastAsia="en-GB"/>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3A0A4" w14:textId="7BE0366C" w:rsidR="00860373" w:rsidRPr="00CC6978" w:rsidRDefault="00860373" w:rsidP="00860373">
            <w:pPr>
              <w:spacing w:before="0"/>
              <w:rPr>
                <w:rFonts w:eastAsia="Times New Roman"/>
                <w:color w:val="000000"/>
                <w:sz w:val="18"/>
                <w:szCs w:val="18"/>
                <w:lang w:eastAsia="en-GB"/>
              </w:rPr>
            </w:pPr>
            <w:r w:rsidRPr="00CC6978">
              <w:rPr>
                <w:rFonts w:eastAsia="Times New Roman"/>
                <w:color w:val="000000"/>
                <w:sz w:val="18"/>
                <w:szCs w:val="18"/>
                <w:lang w:eastAsia="en-GB"/>
              </w:rPr>
              <w:br/>
            </w:r>
          </w:p>
        </w:tc>
        <w:tc>
          <w:tcPr>
            <w:tcW w:w="5632" w:type="dxa"/>
            <w:gridSpan w:val="4"/>
            <w:tcBorders>
              <w:top w:val="single" w:sz="4" w:space="0" w:color="auto"/>
              <w:left w:val="nil"/>
              <w:bottom w:val="single" w:sz="4" w:space="0" w:color="auto"/>
              <w:right w:val="single" w:sz="4" w:space="0" w:color="auto"/>
            </w:tcBorders>
            <w:shd w:val="clear" w:color="auto" w:fill="FBE4D5" w:themeFill="accent2" w:themeFillTint="33"/>
            <w:vAlign w:val="center"/>
          </w:tcPr>
          <w:p w14:paraId="2D6DAE5A" w14:textId="571B619A"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Increase the number of PhD studentships available for students of black heritage</w:t>
            </w:r>
          </w:p>
        </w:tc>
      </w:tr>
      <w:tr w:rsidR="00860373" w:rsidRPr="000E794A" w14:paraId="6FE586FF" w14:textId="77777777" w:rsidTr="001035D0">
        <w:trPr>
          <w:trHeight w:val="64"/>
        </w:trPr>
        <w:tc>
          <w:tcPr>
            <w:tcW w:w="2521" w:type="dxa"/>
            <w:vMerge/>
            <w:tcBorders>
              <w:top w:val="single" w:sz="4" w:space="0" w:color="auto"/>
              <w:left w:val="single" w:sz="4" w:space="0" w:color="auto"/>
              <w:bottom w:val="single" w:sz="4" w:space="0" w:color="auto"/>
              <w:right w:val="single" w:sz="4" w:space="0" w:color="auto"/>
            </w:tcBorders>
            <w:noWrap/>
            <w:vAlign w:val="center"/>
          </w:tcPr>
          <w:p w14:paraId="5A10ACE6" w14:textId="77777777" w:rsidR="00860373" w:rsidRPr="00CC6978" w:rsidRDefault="00860373" w:rsidP="00860373">
            <w:pPr>
              <w:spacing w:before="0" w:after="0"/>
              <w:jc w:val="center"/>
              <w:rPr>
                <w:rFonts w:eastAsia="Times New Roman"/>
                <w:color w:val="000000"/>
                <w:sz w:val="18"/>
                <w:szCs w:val="18"/>
                <w:lang w:eastAsia="en-GB"/>
              </w:rPr>
            </w:pPr>
          </w:p>
        </w:tc>
        <w:tc>
          <w:tcPr>
            <w:tcW w:w="4473" w:type="dxa"/>
            <w:vMerge/>
            <w:tcBorders>
              <w:top w:val="single" w:sz="4" w:space="0" w:color="auto"/>
              <w:left w:val="single" w:sz="4" w:space="0" w:color="auto"/>
              <w:bottom w:val="single" w:sz="4" w:space="0" w:color="auto"/>
              <w:right w:val="single" w:sz="4" w:space="0" w:color="auto"/>
            </w:tcBorders>
            <w:vAlign w:val="center"/>
          </w:tcPr>
          <w:p w14:paraId="4CC5D376"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p>
        </w:tc>
        <w:tc>
          <w:tcPr>
            <w:tcW w:w="704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C4E42E3" w14:textId="28B1D7C4"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Support DTP programmes., then annually for the duration of each DTP</w:t>
            </w:r>
          </w:p>
        </w:tc>
      </w:tr>
      <w:tr w:rsidR="00860373" w:rsidRPr="000E794A" w14:paraId="743FDE91" w14:textId="77777777" w:rsidTr="001035D0">
        <w:trPr>
          <w:trHeight w:val="473"/>
        </w:trPr>
        <w:tc>
          <w:tcPr>
            <w:tcW w:w="2521" w:type="dxa"/>
            <w:vMerge/>
            <w:tcBorders>
              <w:top w:val="single" w:sz="4" w:space="0" w:color="auto"/>
              <w:left w:val="single" w:sz="4" w:space="0" w:color="auto"/>
              <w:bottom w:val="single" w:sz="4" w:space="0" w:color="auto"/>
              <w:right w:val="single" w:sz="4" w:space="0" w:color="auto"/>
            </w:tcBorders>
            <w:noWrap/>
            <w:vAlign w:val="center"/>
          </w:tcPr>
          <w:p w14:paraId="5378C60B" w14:textId="77777777" w:rsidR="00860373" w:rsidRPr="00CC6978" w:rsidRDefault="00860373" w:rsidP="00860373">
            <w:pPr>
              <w:spacing w:before="0" w:after="0"/>
              <w:jc w:val="center"/>
              <w:rPr>
                <w:rFonts w:eastAsia="Times New Roman"/>
                <w:color w:val="000000"/>
                <w:sz w:val="18"/>
                <w:szCs w:val="18"/>
                <w:lang w:eastAsia="en-GB"/>
              </w:rPr>
            </w:pPr>
          </w:p>
        </w:tc>
        <w:tc>
          <w:tcPr>
            <w:tcW w:w="4473" w:type="dxa"/>
            <w:vMerge/>
            <w:tcBorders>
              <w:top w:val="single" w:sz="4" w:space="0" w:color="auto"/>
              <w:left w:val="single" w:sz="4" w:space="0" w:color="auto"/>
              <w:bottom w:val="single" w:sz="4" w:space="0" w:color="auto"/>
              <w:right w:val="single" w:sz="4" w:space="0" w:color="auto"/>
            </w:tcBorders>
            <w:vAlign w:val="center"/>
          </w:tcPr>
          <w:p w14:paraId="5B5272EE"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7DF3A972" w14:textId="77777777" w:rsidR="00860373" w:rsidRPr="00CC6978" w:rsidRDefault="00860373" w:rsidP="00860373">
            <w:pPr>
              <w:spacing w:before="0"/>
              <w:rPr>
                <w:rFonts w:eastAsia="Times New Roman"/>
                <w:color w:val="000000"/>
                <w:sz w:val="18"/>
                <w:szCs w:val="18"/>
                <w:lang w:eastAsia="en-GB"/>
              </w:rPr>
            </w:pPr>
          </w:p>
        </w:tc>
        <w:tc>
          <w:tcPr>
            <w:tcW w:w="407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78BC3E77" w14:textId="3A2284E2"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Support our minority ethnic students to continue into PG research, with targets workshops run by the Bristol Doctoral College.</w:t>
            </w:r>
          </w:p>
        </w:tc>
        <w:tc>
          <w:tcPr>
            <w:tcW w:w="156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50FF3A0" w14:textId="4D543B73"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Report analysis of feedback to</w:t>
            </w:r>
            <w:r>
              <w:rPr>
                <w:rFonts w:eastAsia="Times New Roman"/>
                <w:color w:val="000000"/>
                <w:sz w:val="18"/>
                <w:szCs w:val="18"/>
                <w:lang w:eastAsia="en-GB"/>
              </w:rPr>
              <w:t xml:space="preserve"> EDI SMIG</w:t>
            </w:r>
            <w:r w:rsidRPr="00CC6978">
              <w:rPr>
                <w:rFonts w:eastAsia="Times New Roman"/>
                <w:color w:val="000000"/>
                <w:sz w:val="18"/>
                <w:szCs w:val="18"/>
                <w:lang w:eastAsia="en-GB"/>
              </w:rPr>
              <w:t xml:space="preserve"> in October 2028</w:t>
            </w:r>
          </w:p>
        </w:tc>
      </w:tr>
      <w:tr w:rsidR="00860373" w:rsidRPr="000E794A" w14:paraId="667582D1" w14:textId="77777777" w:rsidTr="001035D0">
        <w:trPr>
          <w:trHeight w:val="699"/>
        </w:trPr>
        <w:tc>
          <w:tcPr>
            <w:tcW w:w="252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CBCCFF3" w14:textId="2DAA4E43"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 xml:space="preserve">A2.15 (link to A2.7) </w:t>
            </w:r>
            <w:r w:rsidRPr="00CC6978">
              <w:rPr>
                <w:rFonts w:eastAsia="Times New Roman"/>
                <w:sz w:val="18"/>
                <w:szCs w:val="18"/>
                <w:lang w:eastAsia="en-GB"/>
              </w:rPr>
              <w:t>Strengthen our academic pipeline with targeted positive actions at Grades J and K.</w:t>
            </w:r>
          </w:p>
        </w:tc>
        <w:tc>
          <w:tcPr>
            <w:tcW w:w="44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48E5DF" w14:textId="77777777"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In addition to our ECR springboard to independent research careers scheme, we will gather best practice evidence from other organisations / schemes e.g., the Sanger Excellence Postdoctoral Fellowship to form further actions.</w:t>
            </w:r>
          </w:p>
          <w:p w14:paraId="4BA358DC" w14:textId="71D49AF0"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Ensure minority ethnic PGR students are supported for independent academic career progression.</w:t>
            </w:r>
          </w:p>
          <w:p w14:paraId="228299BC" w14:textId="0D9F6E1A" w:rsidR="00860373" w:rsidRPr="00CC6978" w:rsidRDefault="00860373" w:rsidP="00860373">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Increase the number of black Fellows (Grade K) at institutional level for both female and male staff by December 2027</w:t>
            </w:r>
          </w:p>
        </w:tc>
        <w:tc>
          <w:tcPr>
            <w:tcW w:w="140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CA26333" w14:textId="44704D04"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Gather best practice and implement pilot actions.</w:t>
            </w:r>
          </w:p>
        </w:tc>
        <w:tc>
          <w:tcPr>
            <w:tcW w:w="1408" w:type="dxa"/>
            <w:tcBorders>
              <w:top w:val="single" w:sz="4" w:space="0" w:color="auto"/>
              <w:left w:val="nil"/>
              <w:bottom w:val="single" w:sz="4" w:space="0" w:color="auto"/>
              <w:right w:val="single" w:sz="4" w:space="0" w:color="auto"/>
            </w:tcBorders>
            <w:shd w:val="clear" w:color="auto" w:fill="auto"/>
            <w:vAlign w:val="center"/>
          </w:tcPr>
          <w:p w14:paraId="74F5CDD9" w14:textId="37ECA5D3" w:rsidR="00860373" w:rsidRPr="00CC6978" w:rsidRDefault="00860373" w:rsidP="00860373">
            <w:pPr>
              <w:spacing w:before="0" w:after="0"/>
              <w:rPr>
                <w:rFonts w:eastAsia="Times New Roman"/>
                <w:color w:val="000000"/>
                <w:sz w:val="18"/>
                <w:szCs w:val="18"/>
                <w:lang w:eastAsia="en-GB"/>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F0BBA98" w14:textId="77777777" w:rsidR="00860373" w:rsidRPr="00CC6978" w:rsidRDefault="00860373" w:rsidP="00860373">
            <w:pPr>
              <w:spacing w:before="0" w:after="0"/>
              <w:rPr>
                <w:rFonts w:eastAsia="Times New Roman"/>
                <w:color w:val="000000"/>
                <w:sz w:val="18"/>
                <w:szCs w:val="18"/>
                <w:lang w:eastAsia="en-GB"/>
              </w:rPr>
            </w:pPr>
          </w:p>
        </w:tc>
        <w:tc>
          <w:tcPr>
            <w:tcW w:w="1256" w:type="dxa"/>
            <w:tcBorders>
              <w:top w:val="single" w:sz="4" w:space="0" w:color="auto"/>
              <w:left w:val="nil"/>
              <w:bottom w:val="single" w:sz="4" w:space="0" w:color="auto"/>
              <w:right w:val="single" w:sz="4" w:space="0" w:color="auto"/>
            </w:tcBorders>
            <w:shd w:val="clear" w:color="auto" w:fill="auto"/>
            <w:vAlign w:val="center"/>
          </w:tcPr>
          <w:p w14:paraId="5C86EA62" w14:textId="54D480BF" w:rsidR="00860373" w:rsidRPr="00CC6978" w:rsidRDefault="00860373" w:rsidP="00860373">
            <w:pPr>
              <w:spacing w:before="0" w:after="0"/>
              <w:rPr>
                <w:rFonts w:eastAsia="Times New Roman"/>
                <w:color w:val="000000"/>
                <w:sz w:val="18"/>
                <w:szCs w:val="18"/>
                <w:lang w:eastAsia="en-GB"/>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04BD61D1" w14:textId="03011B74"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br/>
            </w:r>
          </w:p>
        </w:tc>
      </w:tr>
      <w:tr w:rsidR="00860373" w:rsidRPr="000E794A" w14:paraId="38F95A90" w14:textId="77777777" w:rsidTr="001035D0">
        <w:trPr>
          <w:trHeight w:val="454"/>
        </w:trPr>
        <w:tc>
          <w:tcPr>
            <w:tcW w:w="2521" w:type="dxa"/>
            <w:vMerge/>
            <w:tcBorders>
              <w:top w:val="single" w:sz="4" w:space="0" w:color="auto"/>
              <w:left w:val="single" w:sz="4" w:space="0" w:color="auto"/>
              <w:bottom w:val="single" w:sz="4" w:space="0" w:color="auto"/>
              <w:right w:val="single" w:sz="4" w:space="0" w:color="auto"/>
            </w:tcBorders>
            <w:noWrap/>
            <w:vAlign w:val="center"/>
          </w:tcPr>
          <w:p w14:paraId="780001C2" w14:textId="77777777" w:rsidR="00860373" w:rsidRPr="00CC6978" w:rsidRDefault="00860373" w:rsidP="00860373">
            <w:pPr>
              <w:spacing w:before="0" w:after="0"/>
              <w:rPr>
                <w:rFonts w:eastAsia="Times New Roman"/>
                <w:color w:val="000000"/>
                <w:sz w:val="18"/>
                <w:szCs w:val="18"/>
                <w:lang w:eastAsia="en-GB"/>
              </w:rPr>
            </w:pPr>
          </w:p>
        </w:tc>
        <w:tc>
          <w:tcPr>
            <w:tcW w:w="4473" w:type="dxa"/>
            <w:vMerge/>
            <w:tcBorders>
              <w:top w:val="single" w:sz="4" w:space="0" w:color="auto"/>
              <w:left w:val="single" w:sz="4" w:space="0" w:color="auto"/>
              <w:bottom w:val="single" w:sz="4" w:space="0" w:color="auto"/>
              <w:right w:val="single" w:sz="4" w:space="0" w:color="auto"/>
            </w:tcBorders>
            <w:vAlign w:val="center"/>
          </w:tcPr>
          <w:p w14:paraId="33506C3C" w14:textId="77777777" w:rsidR="00860373" w:rsidRPr="00CC6978" w:rsidRDefault="00860373" w:rsidP="00860373">
            <w:pPr>
              <w:pStyle w:val="ListParagraph"/>
              <w:numPr>
                <w:ilvl w:val="0"/>
                <w:numId w:val="27"/>
              </w:numPr>
              <w:spacing w:before="0" w:after="0"/>
              <w:ind w:left="283" w:hanging="170"/>
              <w:rPr>
                <w:rFonts w:eastAsia="Times New Roman"/>
                <w:color w:val="000000"/>
                <w:sz w:val="18"/>
                <w:szCs w:val="18"/>
                <w:lang w:eastAsia="en-GB"/>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6E65575C" w14:textId="77777777" w:rsidR="00860373" w:rsidRPr="00CC6978" w:rsidRDefault="00860373" w:rsidP="00860373">
            <w:pPr>
              <w:spacing w:before="0" w:after="0"/>
              <w:rPr>
                <w:rFonts w:eastAsia="Times New Roman"/>
                <w:color w:val="000000"/>
                <w:sz w:val="18"/>
                <w:szCs w:val="18"/>
                <w:lang w:eastAsia="en-GB"/>
              </w:rPr>
            </w:pPr>
          </w:p>
        </w:tc>
        <w:tc>
          <w:tcPr>
            <w:tcW w:w="5632" w:type="dxa"/>
            <w:gridSpan w:val="4"/>
            <w:tcBorders>
              <w:top w:val="single" w:sz="4" w:space="0" w:color="auto"/>
              <w:left w:val="nil"/>
              <w:bottom w:val="single" w:sz="4" w:space="0" w:color="auto"/>
              <w:right w:val="single" w:sz="4" w:space="0" w:color="auto"/>
            </w:tcBorders>
            <w:shd w:val="clear" w:color="auto" w:fill="FBE4D5" w:themeFill="accent2" w:themeFillTint="33"/>
            <w:vAlign w:val="center"/>
          </w:tcPr>
          <w:p w14:paraId="2F54FDE8" w14:textId="422A2094"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Minority ethnic PGR students supported for independent academic career progression</w:t>
            </w:r>
          </w:p>
        </w:tc>
      </w:tr>
      <w:tr w:rsidR="00860373" w:rsidRPr="000E794A" w14:paraId="61B83313" w14:textId="77777777" w:rsidTr="001035D0">
        <w:trPr>
          <w:trHeight w:val="64"/>
        </w:trPr>
        <w:tc>
          <w:tcPr>
            <w:tcW w:w="2521" w:type="dxa"/>
            <w:vMerge/>
            <w:tcBorders>
              <w:top w:val="single" w:sz="4" w:space="0" w:color="auto"/>
              <w:left w:val="single" w:sz="4" w:space="0" w:color="auto"/>
              <w:bottom w:val="single" w:sz="4" w:space="0" w:color="auto"/>
              <w:right w:val="single" w:sz="4" w:space="0" w:color="auto"/>
            </w:tcBorders>
            <w:noWrap/>
            <w:vAlign w:val="center"/>
          </w:tcPr>
          <w:p w14:paraId="51141AFB" w14:textId="77777777" w:rsidR="00860373" w:rsidRPr="00CC6978" w:rsidRDefault="00860373" w:rsidP="00860373">
            <w:pPr>
              <w:spacing w:before="0" w:after="0"/>
              <w:rPr>
                <w:rFonts w:eastAsia="Times New Roman"/>
                <w:color w:val="000000"/>
                <w:sz w:val="18"/>
                <w:szCs w:val="18"/>
                <w:lang w:eastAsia="en-GB"/>
              </w:rPr>
            </w:pPr>
          </w:p>
        </w:tc>
        <w:tc>
          <w:tcPr>
            <w:tcW w:w="4473" w:type="dxa"/>
            <w:vMerge/>
            <w:tcBorders>
              <w:top w:val="single" w:sz="4" w:space="0" w:color="auto"/>
              <w:left w:val="single" w:sz="4" w:space="0" w:color="auto"/>
              <w:bottom w:val="single" w:sz="4" w:space="0" w:color="auto"/>
              <w:right w:val="single" w:sz="4" w:space="0" w:color="auto"/>
            </w:tcBorders>
            <w:vAlign w:val="center"/>
          </w:tcPr>
          <w:p w14:paraId="0B5BF2C4" w14:textId="77777777" w:rsidR="00860373" w:rsidRPr="00CC6978" w:rsidRDefault="00860373" w:rsidP="00860373">
            <w:pPr>
              <w:pStyle w:val="ListParagraph"/>
              <w:numPr>
                <w:ilvl w:val="0"/>
                <w:numId w:val="27"/>
              </w:numPr>
              <w:spacing w:before="0" w:after="0"/>
              <w:ind w:left="283" w:hanging="170"/>
              <w:rPr>
                <w:rFonts w:eastAsia="Times New Roman"/>
                <w:color w:val="000000"/>
                <w:sz w:val="18"/>
                <w:szCs w:val="18"/>
                <w:lang w:eastAsia="en-GB"/>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5B25CA09" w14:textId="77777777" w:rsidR="00860373" w:rsidRPr="00CC6978" w:rsidRDefault="00860373" w:rsidP="00860373">
            <w:pPr>
              <w:spacing w:before="0" w:after="0"/>
              <w:rPr>
                <w:rFonts w:eastAsia="Times New Roman"/>
                <w:color w:val="000000"/>
                <w:sz w:val="18"/>
                <w:szCs w:val="18"/>
                <w:lang w:eastAsia="en-GB"/>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3C494CF" w14:textId="77777777" w:rsidR="00860373" w:rsidRPr="00CC6978" w:rsidRDefault="00860373" w:rsidP="00860373">
            <w:pPr>
              <w:spacing w:before="0" w:after="0"/>
              <w:rPr>
                <w:rFonts w:eastAsia="Times New Roman"/>
                <w:color w:val="000000"/>
                <w:sz w:val="18"/>
                <w:szCs w:val="18"/>
                <w:lang w:eastAsia="en-GB"/>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378DA55D" w14:textId="77777777" w:rsidR="00860373" w:rsidRPr="00CC6978" w:rsidRDefault="00860373" w:rsidP="00860373">
            <w:pPr>
              <w:spacing w:before="0" w:after="0"/>
              <w:rPr>
                <w:rFonts w:eastAsia="Times New Roman"/>
                <w:color w:val="000000"/>
                <w:sz w:val="18"/>
                <w:szCs w:val="18"/>
                <w:lang w:eastAsia="en-GB"/>
              </w:rPr>
            </w:pPr>
          </w:p>
        </w:tc>
        <w:tc>
          <w:tcPr>
            <w:tcW w:w="1256" w:type="dxa"/>
            <w:tcBorders>
              <w:top w:val="single" w:sz="4" w:space="0" w:color="auto"/>
              <w:left w:val="nil"/>
              <w:bottom w:val="single" w:sz="4" w:space="0" w:color="auto"/>
              <w:right w:val="single" w:sz="4" w:space="0" w:color="auto"/>
            </w:tcBorders>
            <w:shd w:val="clear" w:color="auto" w:fill="auto"/>
            <w:vAlign w:val="center"/>
          </w:tcPr>
          <w:p w14:paraId="500DA44B" w14:textId="77777777" w:rsidR="00860373" w:rsidRPr="00CC6978" w:rsidRDefault="00860373" w:rsidP="00860373">
            <w:pPr>
              <w:spacing w:before="0" w:after="0"/>
              <w:rPr>
                <w:rFonts w:eastAsia="Times New Roman"/>
                <w:color w:val="000000"/>
                <w:sz w:val="18"/>
                <w:szCs w:val="18"/>
                <w:lang w:eastAsia="en-GB"/>
              </w:rPr>
            </w:pPr>
          </w:p>
        </w:tc>
        <w:tc>
          <w:tcPr>
            <w:tcW w:w="156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17D0C0A" w14:textId="734DB319" w:rsidR="00860373" w:rsidRPr="00CC6978" w:rsidRDefault="00860373" w:rsidP="00860373">
            <w:pPr>
              <w:spacing w:before="0" w:after="0"/>
              <w:rPr>
                <w:rFonts w:eastAsia="Times New Roman"/>
                <w:color w:val="000000"/>
                <w:sz w:val="18"/>
                <w:szCs w:val="18"/>
                <w:lang w:eastAsia="en-GB"/>
              </w:rPr>
            </w:pPr>
            <w:r w:rsidRPr="00CC6978">
              <w:rPr>
                <w:rFonts w:eastAsia="Times New Roman"/>
                <w:color w:val="000000"/>
                <w:sz w:val="18"/>
                <w:szCs w:val="18"/>
                <w:lang w:eastAsia="en-GB"/>
              </w:rPr>
              <w:t>Increase the number of black Fellows (Grade K)</w:t>
            </w:r>
          </w:p>
        </w:tc>
      </w:tr>
    </w:tbl>
    <w:p w14:paraId="4656A629" w14:textId="6FD14F8E" w:rsidR="00284D48" w:rsidRPr="009F0014" w:rsidRDefault="009F0014" w:rsidP="001E1543">
      <w:pPr>
        <w:pStyle w:val="Heading2"/>
        <w:numPr>
          <w:ilvl w:val="0"/>
          <w:numId w:val="28"/>
        </w:numPr>
        <w:spacing w:before="0"/>
        <w:ind w:left="360"/>
        <w:rPr>
          <w:b/>
          <w:bCs/>
          <w:sz w:val="28"/>
          <w:szCs w:val="28"/>
        </w:rPr>
      </w:pPr>
      <w:r w:rsidRPr="009F0014">
        <w:rPr>
          <w:rFonts w:eastAsia="Times New Roman"/>
          <w:b/>
          <w:bCs/>
          <w:color w:val="000000"/>
          <w:sz w:val="28"/>
          <w:szCs w:val="28"/>
          <w:lang w:eastAsia="en-GB"/>
        </w:rPr>
        <w:lastRenderedPageBreak/>
        <w:t>Measures against gender-based violence, including sexual harassment</w:t>
      </w:r>
    </w:p>
    <w:p w14:paraId="11C062DD" w14:textId="14268698" w:rsidR="00BE107F" w:rsidRPr="00136775" w:rsidRDefault="00BE107F" w:rsidP="00637A63">
      <w:pPr>
        <w:jc w:val="both"/>
        <w:rPr>
          <w:sz w:val="24"/>
          <w:szCs w:val="24"/>
        </w:rPr>
      </w:pPr>
      <w:r w:rsidRPr="00136775">
        <w:rPr>
          <w:sz w:val="24"/>
          <w:szCs w:val="24"/>
        </w:rPr>
        <w:t>We remain committed to providing a positive work and study experience for members of the University community which includes a zero-tolerance approach to sexual harassment.</w:t>
      </w:r>
      <w:r w:rsidR="00952723" w:rsidRPr="00136775">
        <w:rPr>
          <w:sz w:val="24"/>
          <w:szCs w:val="24"/>
        </w:rPr>
        <w:t xml:space="preserve"> </w:t>
      </w:r>
      <w:r w:rsidRPr="00136775">
        <w:rPr>
          <w:sz w:val="24"/>
          <w:szCs w:val="24"/>
        </w:rPr>
        <w:t>The University has clear institutional policies on sexual harassment, sexual misconduct and other forms of gender-based violence, namely:</w:t>
      </w:r>
    </w:p>
    <w:p w14:paraId="1C9D6F0F" w14:textId="7D1CB122" w:rsidR="00BE107F" w:rsidRPr="00197745" w:rsidRDefault="00615E36" w:rsidP="001E1543">
      <w:pPr>
        <w:pStyle w:val="ListParagraph"/>
        <w:numPr>
          <w:ilvl w:val="0"/>
          <w:numId w:val="34"/>
        </w:numPr>
        <w:spacing w:before="0"/>
        <w:ind w:left="360"/>
        <w:jc w:val="both"/>
        <w:rPr>
          <w:sz w:val="24"/>
          <w:szCs w:val="24"/>
        </w:rPr>
      </w:pPr>
      <w:hyperlink r:id="rId25">
        <w:r w:rsidR="00BE107F" w:rsidRPr="4ACF053F">
          <w:rPr>
            <w:rStyle w:val="Hyperlink"/>
            <w:sz w:val="24"/>
            <w:szCs w:val="24"/>
          </w:rPr>
          <w:t>Prevention of Sexual Harassment Policy</w:t>
        </w:r>
      </w:hyperlink>
    </w:p>
    <w:p w14:paraId="5EBA63D2" w14:textId="581AB9C3" w:rsidR="00BE107F" w:rsidRPr="00B116B9" w:rsidRDefault="00615E36" w:rsidP="001E1543">
      <w:pPr>
        <w:pStyle w:val="ListParagraph"/>
        <w:numPr>
          <w:ilvl w:val="0"/>
          <w:numId w:val="34"/>
        </w:numPr>
        <w:spacing w:before="0"/>
        <w:ind w:left="360"/>
        <w:jc w:val="both"/>
        <w:rPr>
          <w:sz w:val="24"/>
          <w:szCs w:val="24"/>
        </w:rPr>
      </w:pPr>
      <w:hyperlink r:id="rId26" w:history="1">
        <w:r w:rsidR="00BE107F" w:rsidRPr="00AB78AD">
          <w:rPr>
            <w:rStyle w:val="Hyperlink"/>
            <w:sz w:val="24"/>
            <w:szCs w:val="24"/>
          </w:rPr>
          <w:t>Sexual Misconduct and Relationships Policy</w:t>
        </w:r>
      </w:hyperlink>
      <w:r w:rsidR="00BE107F" w:rsidRPr="00B116B9">
        <w:rPr>
          <w:sz w:val="24"/>
          <w:szCs w:val="24"/>
        </w:rPr>
        <w:t xml:space="preserve"> </w:t>
      </w:r>
    </w:p>
    <w:p w14:paraId="2F94532B" w14:textId="1242B04C" w:rsidR="00BE107F" w:rsidRPr="00B116B9" w:rsidRDefault="00615E36" w:rsidP="001E1543">
      <w:pPr>
        <w:pStyle w:val="ListParagraph"/>
        <w:numPr>
          <w:ilvl w:val="0"/>
          <w:numId w:val="34"/>
        </w:numPr>
        <w:spacing w:before="0"/>
        <w:ind w:left="360"/>
        <w:jc w:val="both"/>
        <w:rPr>
          <w:sz w:val="24"/>
          <w:szCs w:val="24"/>
        </w:rPr>
      </w:pPr>
      <w:hyperlink r:id="rId27" w:history="1">
        <w:r w:rsidR="00BE107F" w:rsidRPr="00C47D6E">
          <w:rPr>
            <w:rStyle w:val="Hyperlink"/>
            <w:sz w:val="24"/>
            <w:szCs w:val="24"/>
          </w:rPr>
          <w:t>Acceptable Behaviour at Work Policy</w:t>
        </w:r>
      </w:hyperlink>
    </w:p>
    <w:p w14:paraId="68477754" w14:textId="648C6987" w:rsidR="00BE107F" w:rsidRPr="00136775" w:rsidRDefault="00615E36" w:rsidP="001E1543">
      <w:pPr>
        <w:pStyle w:val="ListParagraph"/>
        <w:numPr>
          <w:ilvl w:val="0"/>
          <w:numId w:val="34"/>
        </w:numPr>
        <w:spacing w:before="0"/>
        <w:ind w:left="360"/>
        <w:jc w:val="both"/>
        <w:rPr>
          <w:sz w:val="24"/>
          <w:szCs w:val="24"/>
        </w:rPr>
      </w:pPr>
      <w:hyperlink r:id="rId28" w:history="1">
        <w:r w:rsidR="00BE107F" w:rsidRPr="00F25FFD">
          <w:rPr>
            <w:rStyle w:val="Hyperlink"/>
            <w:sz w:val="24"/>
            <w:szCs w:val="24"/>
          </w:rPr>
          <w:t>Policy Statement on Gender-based Violence and Abuse</w:t>
        </w:r>
      </w:hyperlink>
    </w:p>
    <w:p w14:paraId="29596C6B" w14:textId="5C7E5091" w:rsidR="00BE107F" w:rsidRPr="003E3413" w:rsidRDefault="00BE107F" w:rsidP="00637A63">
      <w:pPr>
        <w:spacing w:before="0"/>
        <w:jc w:val="both"/>
        <w:rPr>
          <w:sz w:val="24"/>
          <w:szCs w:val="24"/>
        </w:rPr>
      </w:pPr>
      <w:r w:rsidRPr="003E3413">
        <w:rPr>
          <w:sz w:val="24"/>
          <w:szCs w:val="24"/>
        </w:rPr>
        <w:t>This policy framework sets out the University’s expectations of behaviour by our employees and students and provides approaches for dealing with complaints of all forms of inappropriate sexual behaviour which may include, but is not limited to, violence, abuse of power and trust, controlling/coercive and predatory behaviour, and sexual misconduct and exploitation.</w:t>
      </w:r>
      <w:r w:rsidR="00952723" w:rsidRPr="003E3413">
        <w:rPr>
          <w:sz w:val="24"/>
          <w:szCs w:val="24"/>
        </w:rPr>
        <w:t xml:space="preserve"> </w:t>
      </w:r>
      <w:r w:rsidRPr="003E3413">
        <w:rPr>
          <w:sz w:val="24"/>
          <w:szCs w:val="24"/>
        </w:rPr>
        <w:t>A range of support is available to those experiencing sexual harassment, including a</w:t>
      </w:r>
      <w:r w:rsidR="00E70FEC">
        <w:rPr>
          <w:sz w:val="24"/>
          <w:szCs w:val="24"/>
        </w:rPr>
        <w:t>n increased</w:t>
      </w:r>
      <w:r w:rsidRPr="003E3413">
        <w:rPr>
          <w:sz w:val="24"/>
          <w:szCs w:val="24"/>
        </w:rPr>
        <w:t xml:space="preserve"> team of male and female Sexual Violence Liaison Officers who provide expert support and advice to students who have experienced any form of sexual violence.</w:t>
      </w:r>
      <w:r w:rsidR="00952723" w:rsidRPr="003E3413">
        <w:rPr>
          <w:sz w:val="24"/>
          <w:szCs w:val="24"/>
        </w:rPr>
        <w:t xml:space="preserve"> </w:t>
      </w:r>
      <w:r w:rsidRPr="003E3413">
        <w:rPr>
          <w:sz w:val="24"/>
          <w:szCs w:val="24"/>
        </w:rPr>
        <w:t>There are also a range of campaigns and initiatives launched by Bristol SU</w:t>
      </w:r>
      <w:r w:rsidR="003E1C5F" w:rsidRPr="003E3413">
        <w:rPr>
          <w:sz w:val="24"/>
          <w:szCs w:val="24"/>
        </w:rPr>
        <w:t>, which we will promote, such as ‘Safer Nights Out’</w:t>
      </w:r>
      <w:r w:rsidRPr="003E3413">
        <w:rPr>
          <w:sz w:val="24"/>
          <w:szCs w:val="24"/>
        </w:rPr>
        <w:t>.</w:t>
      </w:r>
    </w:p>
    <w:p w14:paraId="4A4CEA05" w14:textId="5684464C" w:rsidR="00BE107F" w:rsidRPr="003E3413" w:rsidRDefault="00BE107F" w:rsidP="00637A63">
      <w:pPr>
        <w:spacing w:before="0"/>
        <w:jc w:val="both"/>
        <w:rPr>
          <w:sz w:val="24"/>
          <w:szCs w:val="24"/>
        </w:rPr>
      </w:pPr>
      <w:r w:rsidRPr="003E3413">
        <w:rPr>
          <w:sz w:val="24"/>
          <w:szCs w:val="24"/>
        </w:rPr>
        <w:t>All members of the University are encouraged to formally report cases of sexual misconduct whether they are the recipient of the behaviour or are witness to it.</w:t>
      </w:r>
      <w:r w:rsidR="00952723" w:rsidRPr="003E3413">
        <w:rPr>
          <w:sz w:val="24"/>
          <w:szCs w:val="24"/>
        </w:rPr>
        <w:t xml:space="preserve"> </w:t>
      </w:r>
      <w:r w:rsidRPr="003E3413">
        <w:rPr>
          <w:sz w:val="24"/>
          <w:szCs w:val="24"/>
        </w:rPr>
        <w:t>Feedback indicates a need for more transparency in reporting on complaints received and action taken and a general need to improve levels of trust and confidence in the processes for dealing with complaints.</w:t>
      </w:r>
      <w:r w:rsidR="00952723" w:rsidRPr="003E3413">
        <w:rPr>
          <w:sz w:val="24"/>
          <w:szCs w:val="24"/>
        </w:rPr>
        <w:t xml:space="preserve"> </w:t>
      </w:r>
      <w:r w:rsidR="00955671" w:rsidRPr="003E3413">
        <w:rPr>
          <w:sz w:val="24"/>
          <w:szCs w:val="24"/>
        </w:rPr>
        <w:t>From this, it is</w:t>
      </w:r>
      <w:r w:rsidR="002B023B" w:rsidRPr="003E3413">
        <w:rPr>
          <w:sz w:val="24"/>
          <w:szCs w:val="24"/>
        </w:rPr>
        <w:t xml:space="preserve"> </w:t>
      </w:r>
      <w:r w:rsidR="00955671" w:rsidRPr="003E3413">
        <w:rPr>
          <w:sz w:val="24"/>
          <w:szCs w:val="24"/>
        </w:rPr>
        <w:t>important that we</w:t>
      </w:r>
      <w:r w:rsidR="003B7001" w:rsidRPr="003E3413">
        <w:rPr>
          <w:sz w:val="24"/>
          <w:szCs w:val="24"/>
        </w:rPr>
        <w:t xml:space="preserve"> review ou</w:t>
      </w:r>
      <w:r w:rsidR="00D30A05" w:rsidRPr="003E3413">
        <w:rPr>
          <w:sz w:val="24"/>
          <w:szCs w:val="24"/>
        </w:rPr>
        <w:t>r</w:t>
      </w:r>
      <w:r w:rsidR="003B7001" w:rsidRPr="003E3413">
        <w:rPr>
          <w:sz w:val="24"/>
          <w:szCs w:val="24"/>
        </w:rPr>
        <w:t xml:space="preserve"> policies</w:t>
      </w:r>
      <w:r w:rsidR="0043435F" w:rsidRPr="003E3413">
        <w:rPr>
          <w:sz w:val="24"/>
          <w:szCs w:val="24"/>
        </w:rPr>
        <w:t xml:space="preserve"> in this area</w:t>
      </w:r>
      <w:r w:rsidR="00390971" w:rsidRPr="003E3413">
        <w:rPr>
          <w:sz w:val="24"/>
          <w:szCs w:val="24"/>
        </w:rPr>
        <w:t xml:space="preserve"> and</w:t>
      </w:r>
      <w:r w:rsidR="00955671" w:rsidRPr="003E3413">
        <w:rPr>
          <w:sz w:val="24"/>
          <w:szCs w:val="24"/>
        </w:rPr>
        <w:t xml:space="preserve"> improve monitoring and reporting </w:t>
      </w:r>
      <w:r w:rsidR="00390971" w:rsidRPr="003E3413">
        <w:rPr>
          <w:sz w:val="24"/>
          <w:szCs w:val="24"/>
        </w:rPr>
        <w:t>about</w:t>
      </w:r>
      <w:r w:rsidR="00955671" w:rsidRPr="003E3413">
        <w:rPr>
          <w:sz w:val="24"/>
          <w:szCs w:val="24"/>
        </w:rPr>
        <w:t xml:space="preserve"> complain</w:t>
      </w:r>
      <w:r w:rsidR="00D20B28" w:rsidRPr="003E3413">
        <w:rPr>
          <w:sz w:val="24"/>
          <w:szCs w:val="24"/>
        </w:rPr>
        <w:t>ts received</w:t>
      </w:r>
      <w:r w:rsidR="002B023B" w:rsidRPr="003E3413">
        <w:rPr>
          <w:sz w:val="24"/>
          <w:szCs w:val="24"/>
        </w:rPr>
        <w:t>, introducing a case management system</w:t>
      </w:r>
      <w:r w:rsidR="009F7E31" w:rsidRPr="003E3413">
        <w:rPr>
          <w:sz w:val="24"/>
          <w:szCs w:val="24"/>
        </w:rPr>
        <w:t xml:space="preserve">, </w:t>
      </w:r>
      <w:r w:rsidR="001555D8" w:rsidRPr="003E3413">
        <w:rPr>
          <w:sz w:val="24"/>
          <w:szCs w:val="24"/>
        </w:rPr>
        <w:t>reporting to relevant committees</w:t>
      </w:r>
      <w:r w:rsidR="0050068C" w:rsidRPr="003E3413">
        <w:rPr>
          <w:sz w:val="24"/>
          <w:szCs w:val="24"/>
        </w:rPr>
        <w:t>, identifying</w:t>
      </w:r>
      <w:r w:rsidR="00F45215" w:rsidRPr="003E3413">
        <w:rPr>
          <w:sz w:val="24"/>
          <w:szCs w:val="24"/>
        </w:rPr>
        <w:t xml:space="preserve"> any areas for </w:t>
      </w:r>
      <w:r w:rsidR="0050068C" w:rsidRPr="003E3413">
        <w:rPr>
          <w:sz w:val="24"/>
          <w:szCs w:val="24"/>
        </w:rPr>
        <w:t>investigation</w:t>
      </w:r>
      <w:r w:rsidR="0093450D" w:rsidRPr="003E3413">
        <w:rPr>
          <w:sz w:val="24"/>
          <w:szCs w:val="24"/>
        </w:rPr>
        <w:t xml:space="preserve"> and developing complaints procedure workshops</w:t>
      </w:r>
      <w:r w:rsidR="0050068C" w:rsidRPr="003E3413">
        <w:rPr>
          <w:sz w:val="24"/>
          <w:szCs w:val="24"/>
        </w:rPr>
        <w:t>.</w:t>
      </w:r>
    </w:p>
    <w:p w14:paraId="4D03B4DE" w14:textId="0DD9FDB3" w:rsidR="00284D48" w:rsidRDefault="00615E36" w:rsidP="00637A63">
      <w:pPr>
        <w:spacing w:before="0"/>
        <w:jc w:val="both"/>
        <w:rPr>
          <w:sz w:val="24"/>
          <w:szCs w:val="24"/>
        </w:rPr>
      </w:pPr>
      <w:hyperlink r:id="rId29" w:history="1">
        <w:r w:rsidR="00BE107F" w:rsidRPr="001D7938">
          <w:rPr>
            <w:rStyle w:val="Hyperlink"/>
            <w:sz w:val="24"/>
            <w:szCs w:val="24"/>
          </w:rPr>
          <w:t>Stand Up Speak Out</w:t>
        </w:r>
      </w:hyperlink>
      <w:r w:rsidR="00BE107F" w:rsidRPr="003E3413">
        <w:rPr>
          <w:sz w:val="24"/>
          <w:szCs w:val="24"/>
        </w:rPr>
        <w:t xml:space="preserve"> is our campaign to encourage everybody to act against bullying, harassment and other forms of unacceptable behaviour they may </w:t>
      </w:r>
      <w:r w:rsidR="65FA8B6D" w:rsidRPr="003E3413">
        <w:rPr>
          <w:sz w:val="24"/>
          <w:szCs w:val="24"/>
        </w:rPr>
        <w:t>experience,</w:t>
      </w:r>
      <w:r w:rsidR="00BE107F" w:rsidRPr="003E3413">
        <w:rPr>
          <w:sz w:val="24"/>
          <w:szCs w:val="24"/>
        </w:rPr>
        <w:t xml:space="preserve"> or witness and we will continue to develop and enhance associated training and resources for staff and students. We want all of our staff and students to be active bystanders and to feel confident in challenging all forms of unacceptable behaviour, including sexual harassment.</w:t>
      </w:r>
      <w:r w:rsidR="00952723" w:rsidRPr="003E3413">
        <w:rPr>
          <w:sz w:val="24"/>
          <w:szCs w:val="24"/>
        </w:rPr>
        <w:t xml:space="preserve"> </w:t>
      </w:r>
      <w:r w:rsidR="00BE107F" w:rsidRPr="003E3413">
        <w:rPr>
          <w:sz w:val="24"/>
          <w:szCs w:val="24"/>
        </w:rPr>
        <w:t>Staff training is also an area that we will focus on.</w:t>
      </w:r>
      <w:r w:rsidR="00952723" w:rsidRPr="003E3413">
        <w:rPr>
          <w:sz w:val="24"/>
          <w:szCs w:val="24"/>
        </w:rPr>
        <w:t xml:space="preserve"> </w:t>
      </w:r>
      <w:r w:rsidR="00BE107F" w:rsidRPr="003E3413">
        <w:rPr>
          <w:sz w:val="24"/>
          <w:szCs w:val="24"/>
        </w:rPr>
        <w:t xml:space="preserve">We will ensure that key staff are equipped to respond effectively to any complaints </w:t>
      </w:r>
      <w:r w:rsidR="00BE107F" w:rsidRPr="003E3413">
        <w:rPr>
          <w:sz w:val="24"/>
          <w:szCs w:val="24"/>
        </w:rPr>
        <w:lastRenderedPageBreak/>
        <w:t>related to bullying, harassment, and sexual misconduct.</w:t>
      </w:r>
      <w:r w:rsidR="00952723" w:rsidRPr="003E3413">
        <w:rPr>
          <w:sz w:val="24"/>
          <w:szCs w:val="24"/>
        </w:rPr>
        <w:t xml:space="preserve"> </w:t>
      </w:r>
      <w:r w:rsidR="00BE107F" w:rsidRPr="003E3413">
        <w:rPr>
          <w:sz w:val="24"/>
          <w:szCs w:val="24"/>
        </w:rPr>
        <w:t>This will be supported by a wider preventive awareness campaign on sexual harassment and gender-based violence.</w:t>
      </w:r>
      <w:r w:rsidR="00952723" w:rsidRPr="003E3413">
        <w:rPr>
          <w:sz w:val="24"/>
          <w:szCs w:val="24"/>
        </w:rPr>
        <w:t xml:space="preserve"> </w:t>
      </w:r>
      <w:r w:rsidR="008A6A85" w:rsidRPr="003E3413">
        <w:rPr>
          <w:sz w:val="24"/>
          <w:szCs w:val="24"/>
        </w:rPr>
        <w:t xml:space="preserve"> </w:t>
      </w:r>
    </w:p>
    <w:tbl>
      <w:tblPr>
        <w:tblW w:w="14034" w:type="dxa"/>
        <w:tblInd w:w="-5" w:type="dxa"/>
        <w:tblLook w:val="04A0" w:firstRow="1" w:lastRow="0" w:firstColumn="1" w:lastColumn="0" w:noHBand="0" w:noVBand="1"/>
      </w:tblPr>
      <w:tblGrid>
        <w:gridCol w:w="2694"/>
        <w:gridCol w:w="4050"/>
        <w:gridCol w:w="1478"/>
        <w:gridCol w:w="1565"/>
        <w:gridCol w:w="45"/>
        <w:gridCol w:w="1226"/>
        <w:gridCol w:w="45"/>
        <w:gridCol w:w="1423"/>
        <w:gridCol w:w="1508"/>
      </w:tblGrid>
      <w:tr w:rsidR="009F0014" w:rsidRPr="00125333" w14:paraId="63EC3FDD" w14:textId="77777777" w:rsidTr="4ACF053F">
        <w:trPr>
          <w:trHeight w:val="64"/>
        </w:trPr>
        <w:tc>
          <w:tcPr>
            <w:tcW w:w="14034"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6F45CD92" w14:textId="02927583" w:rsidR="009F0014" w:rsidRPr="009F0014" w:rsidRDefault="009F0014" w:rsidP="00F26DFD">
            <w:pPr>
              <w:pStyle w:val="ListParagraph"/>
              <w:numPr>
                <w:ilvl w:val="0"/>
                <w:numId w:val="25"/>
              </w:numPr>
              <w:spacing w:before="0" w:after="0"/>
              <w:jc w:val="center"/>
              <w:rPr>
                <w:rFonts w:eastAsia="Times New Roman"/>
                <w:b/>
                <w:bCs/>
                <w:color w:val="000000"/>
                <w:sz w:val="28"/>
                <w:szCs w:val="28"/>
                <w:lang w:eastAsia="en-GB"/>
              </w:rPr>
            </w:pPr>
            <w:r w:rsidRPr="009F0014">
              <w:rPr>
                <w:rFonts w:eastAsia="Times New Roman"/>
                <w:b/>
                <w:bCs/>
                <w:color w:val="000000"/>
                <w:sz w:val="28"/>
                <w:szCs w:val="28"/>
                <w:lang w:eastAsia="en-GB"/>
              </w:rPr>
              <w:t>Measures against gender-based violence, including sexual harassment</w:t>
            </w:r>
          </w:p>
        </w:tc>
      </w:tr>
      <w:tr w:rsidR="008334D8" w:rsidRPr="00125333" w14:paraId="3C103925" w14:textId="77777777" w:rsidTr="4ACF053F">
        <w:trPr>
          <w:trHeight w:val="64"/>
        </w:trPr>
        <w:tc>
          <w:tcPr>
            <w:tcW w:w="269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37BDDFD" w14:textId="37F2B2D1" w:rsidR="008334D8" w:rsidRPr="009F0014" w:rsidRDefault="008334D8" w:rsidP="003B5F09">
            <w:pPr>
              <w:spacing w:before="0" w:after="0"/>
              <w:jc w:val="center"/>
              <w:rPr>
                <w:rFonts w:eastAsia="Times New Roman"/>
                <w:b/>
                <w:bCs/>
                <w:color w:val="000000"/>
                <w:sz w:val="24"/>
                <w:szCs w:val="24"/>
                <w:lang w:eastAsia="en-GB"/>
              </w:rPr>
            </w:pPr>
            <w:r w:rsidRPr="009F0014">
              <w:rPr>
                <w:rFonts w:eastAsia="Times New Roman"/>
                <w:b/>
                <w:bCs/>
                <w:color w:val="000000"/>
                <w:sz w:val="24"/>
                <w:szCs w:val="24"/>
                <w:lang w:eastAsia="en-GB"/>
              </w:rPr>
              <w:t>Objective</w:t>
            </w:r>
          </w:p>
        </w:tc>
        <w:tc>
          <w:tcPr>
            <w:tcW w:w="405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57ED284C" w14:textId="2072263C" w:rsidR="008334D8" w:rsidRPr="009F0014" w:rsidRDefault="008334D8" w:rsidP="003B5F09">
            <w:pPr>
              <w:spacing w:before="0" w:after="0"/>
              <w:jc w:val="center"/>
              <w:rPr>
                <w:rFonts w:eastAsia="Times New Roman"/>
                <w:b/>
                <w:bCs/>
                <w:color w:val="000000"/>
                <w:sz w:val="24"/>
                <w:szCs w:val="24"/>
                <w:lang w:eastAsia="en-GB"/>
              </w:rPr>
            </w:pPr>
            <w:r w:rsidRPr="009F0014">
              <w:rPr>
                <w:rFonts w:eastAsia="Times New Roman"/>
                <w:b/>
                <w:bCs/>
                <w:color w:val="000000"/>
                <w:sz w:val="24"/>
                <w:szCs w:val="24"/>
                <w:lang w:eastAsia="en-GB"/>
              </w:rPr>
              <w:t>Actions</w:t>
            </w:r>
          </w:p>
        </w:tc>
        <w:tc>
          <w:tcPr>
            <w:tcW w:w="7290" w:type="dxa"/>
            <w:gridSpan w:val="7"/>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02FE239" w14:textId="1A69C8A0" w:rsidR="008334D8" w:rsidRPr="009F0014" w:rsidRDefault="008334D8" w:rsidP="003B5F09">
            <w:pPr>
              <w:spacing w:before="0" w:after="0"/>
              <w:jc w:val="center"/>
              <w:rPr>
                <w:rFonts w:eastAsia="Times New Roman"/>
                <w:b/>
                <w:bCs/>
                <w:color w:val="000000"/>
                <w:sz w:val="24"/>
                <w:szCs w:val="24"/>
                <w:lang w:eastAsia="en-GB"/>
              </w:rPr>
            </w:pPr>
            <w:r w:rsidRPr="009F0014">
              <w:rPr>
                <w:rFonts w:eastAsia="Times New Roman"/>
                <w:b/>
                <w:bCs/>
                <w:color w:val="000000"/>
                <w:sz w:val="24"/>
                <w:szCs w:val="24"/>
                <w:lang w:eastAsia="en-GB"/>
              </w:rPr>
              <w:t>Timeline</w:t>
            </w:r>
          </w:p>
        </w:tc>
      </w:tr>
      <w:tr w:rsidR="008334D8" w:rsidRPr="00125333" w14:paraId="7AF495CB" w14:textId="77777777" w:rsidTr="001035D0">
        <w:trPr>
          <w:trHeight w:val="255"/>
        </w:trPr>
        <w:tc>
          <w:tcPr>
            <w:tcW w:w="269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44636610" w14:textId="77777777" w:rsidR="008334D8" w:rsidRPr="009F0014" w:rsidRDefault="008334D8" w:rsidP="00F26DFD">
            <w:pPr>
              <w:spacing w:before="0" w:after="0"/>
              <w:rPr>
                <w:rFonts w:eastAsia="Times New Roman"/>
                <w:b/>
                <w:bCs/>
                <w:color w:val="000000"/>
                <w:sz w:val="24"/>
                <w:szCs w:val="24"/>
                <w:lang w:eastAsia="en-GB"/>
              </w:rPr>
            </w:pPr>
          </w:p>
        </w:tc>
        <w:tc>
          <w:tcPr>
            <w:tcW w:w="4050"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344F4111" w14:textId="77777777" w:rsidR="008334D8" w:rsidRPr="009F0014" w:rsidRDefault="008334D8" w:rsidP="00F26DFD">
            <w:pPr>
              <w:spacing w:before="0" w:after="0"/>
              <w:rPr>
                <w:rFonts w:eastAsia="Times New Roman"/>
                <w:b/>
                <w:bCs/>
                <w:color w:val="000000"/>
                <w:sz w:val="24"/>
                <w:szCs w:val="24"/>
                <w:lang w:eastAsia="en-GB"/>
              </w:rPr>
            </w:pPr>
          </w:p>
        </w:tc>
        <w:tc>
          <w:tcPr>
            <w:tcW w:w="1478"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FC20EB9" w14:textId="35B74E2F" w:rsidR="008334D8" w:rsidRPr="00FD1641" w:rsidRDefault="008334D8" w:rsidP="00A25E9B">
            <w:pPr>
              <w:spacing w:before="0" w:after="0"/>
              <w:jc w:val="center"/>
              <w:rPr>
                <w:rFonts w:eastAsia="Times New Roman"/>
                <w:b/>
                <w:bCs/>
                <w:color w:val="000000"/>
                <w:sz w:val="24"/>
                <w:szCs w:val="24"/>
                <w:lang w:eastAsia="en-GB"/>
              </w:rPr>
            </w:pPr>
            <w:r w:rsidRPr="00FD1641">
              <w:rPr>
                <w:rFonts w:eastAsia="Times New Roman"/>
                <w:b/>
                <w:bCs/>
                <w:color w:val="000000"/>
                <w:sz w:val="24"/>
                <w:szCs w:val="24"/>
                <w:lang w:eastAsia="en-GB"/>
              </w:rPr>
              <w:t>2022-23</w:t>
            </w:r>
          </w:p>
        </w:tc>
        <w:tc>
          <w:tcPr>
            <w:tcW w:w="1610"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22BB8349" w14:textId="11501275" w:rsidR="008334D8" w:rsidRPr="00FD1641" w:rsidRDefault="008334D8" w:rsidP="00A25E9B">
            <w:pPr>
              <w:spacing w:before="0" w:after="0"/>
              <w:jc w:val="center"/>
              <w:rPr>
                <w:rFonts w:eastAsia="Times New Roman"/>
                <w:b/>
                <w:bCs/>
                <w:color w:val="000000"/>
                <w:sz w:val="24"/>
                <w:szCs w:val="24"/>
                <w:lang w:eastAsia="en-GB"/>
              </w:rPr>
            </w:pPr>
            <w:r w:rsidRPr="00FD1641">
              <w:rPr>
                <w:rFonts w:eastAsia="Times New Roman"/>
                <w:b/>
                <w:bCs/>
                <w:color w:val="000000"/>
                <w:sz w:val="24"/>
                <w:szCs w:val="24"/>
                <w:lang w:eastAsia="en-GB"/>
              </w:rPr>
              <w:t>2023-24</w:t>
            </w:r>
          </w:p>
        </w:tc>
        <w:tc>
          <w:tcPr>
            <w:tcW w:w="1271"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0EA84437" w14:textId="6331705B" w:rsidR="008334D8" w:rsidRPr="00FD1641" w:rsidRDefault="008334D8" w:rsidP="00A25E9B">
            <w:pPr>
              <w:spacing w:before="0" w:after="0"/>
              <w:jc w:val="center"/>
              <w:rPr>
                <w:rFonts w:eastAsia="Times New Roman"/>
                <w:b/>
                <w:bCs/>
                <w:color w:val="000000"/>
                <w:sz w:val="24"/>
                <w:szCs w:val="24"/>
                <w:lang w:eastAsia="en-GB"/>
              </w:rPr>
            </w:pPr>
            <w:r w:rsidRPr="00FD1641">
              <w:rPr>
                <w:rFonts w:eastAsia="Times New Roman"/>
                <w:b/>
                <w:bCs/>
                <w:color w:val="000000"/>
                <w:sz w:val="24"/>
                <w:szCs w:val="24"/>
                <w:lang w:eastAsia="en-GB"/>
              </w:rPr>
              <w:t>2024-25</w:t>
            </w:r>
          </w:p>
        </w:tc>
        <w:tc>
          <w:tcPr>
            <w:tcW w:w="1423"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84DAA66" w14:textId="4F379997" w:rsidR="008334D8" w:rsidRPr="00FD1641" w:rsidRDefault="008334D8" w:rsidP="00A25E9B">
            <w:pPr>
              <w:spacing w:before="0" w:after="0"/>
              <w:jc w:val="center"/>
              <w:rPr>
                <w:rFonts w:eastAsia="Times New Roman"/>
                <w:b/>
                <w:bCs/>
                <w:color w:val="000000"/>
                <w:sz w:val="24"/>
                <w:szCs w:val="24"/>
                <w:lang w:eastAsia="en-GB"/>
              </w:rPr>
            </w:pPr>
            <w:r w:rsidRPr="00FD1641">
              <w:rPr>
                <w:rFonts w:eastAsia="Times New Roman"/>
                <w:b/>
                <w:bCs/>
                <w:color w:val="000000"/>
                <w:sz w:val="24"/>
                <w:szCs w:val="24"/>
                <w:lang w:eastAsia="en-GB"/>
              </w:rPr>
              <w:t>2025-26</w:t>
            </w:r>
          </w:p>
        </w:tc>
        <w:tc>
          <w:tcPr>
            <w:tcW w:w="1508"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F7FE711" w14:textId="3C579DC9" w:rsidR="008334D8" w:rsidRPr="00FD1641" w:rsidRDefault="008334D8" w:rsidP="00A25E9B">
            <w:pPr>
              <w:spacing w:before="0" w:after="0"/>
              <w:jc w:val="center"/>
              <w:rPr>
                <w:rFonts w:eastAsia="Times New Roman"/>
                <w:b/>
                <w:bCs/>
                <w:color w:val="000000"/>
                <w:sz w:val="24"/>
                <w:szCs w:val="24"/>
                <w:lang w:eastAsia="en-GB"/>
              </w:rPr>
            </w:pPr>
            <w:r w:rsidRPr="00FD1641">
              <w:rPr>
                <w:rFonts w:eastAsia="Times New Roman"/>
                <w:b/>
                <w:bCs/>
                <w:color w:val="000000"/>
                <w:sz w:val="24"/>
                <w:szCs w:val="24"/>
                <w:lang w:eastAsia="en-GB"/>
              </w:rPr>
              <w:t>2026-27</w:t>
            </w:r>
          </w:p>
        </w:tc>
      </w:tr>
      <w:tr w:rsidR="008334D8" w:rsidRPr="00125333" w14:paraId="25B38C94" w14:textId="77777777" w:rsidTr="001035D0">
        <w:trPr>
          <w:trHeight w:val="1134"/>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209B6B2" w14:textId="6F82E52B" w:rsidR="008334D8" w:rsidRPr="00CC6978" w:rsidRDefault="008334D8" w:rsidP="00E82F6B">
            <w:pPr>
              <w:spacing w:before="0" w:after="0"/>
              <w:rPr>
                <w:rFonts w:eastAsia="Times New Roman"/>
                <w:color w:val="000000"/>
                <w:sz w:val="18"/>
                <w:szCs w:val="18"/>
                <w:lang w:eastAsia="en-GB"/>
              </w:rPr>
            </w:pPr>
            <w:r w:rsidRPr="00CC6978">
              <w:rPr>
                <w:rFonts w:eastAsia="Times New Roman"/>
                <w:color w:val="000000"/>
                <w:sz w:val="18"/>
                <w:szCs w:val="18"/>
                <w:lang w:eastAsia="en-GB"/>
              </w:rPr>
              <w:t>A3.1 Improve annual monitoring and reporting on complaints of unacceptable behaviours, including gender-based violence and sexual harassment.</w:t>
            </w:r>
          </w:p>
        </w:tc>
        <w:tc>
          <w:tcPr>
            <w:tcW w:w="4050" w:type="dxa"/>
            <w:vMerge w:val="restart"/>
            <w:tcBorders>
              <w:top w:val="single" w:sz="4" w:space="0" w:color="auto"/>
              <w:left w:val="nil"/>
              <w:bottom w:val="single" w:sz="4" w:space="0" w:color="auto"/>
              <w:right w:val="single" w:sz="4" w:space="0" w:color="auto"/>
            </w:tcBorders>
            <w:shd w:val="clear" w:color="auto" w:fill="auto"/>
            <w:vAlign w:val="center"/>
            <w:hideMark/>
          </w:tcPr>
          <w:p w14:paraId="48853701" w14:textId="77777777" w:rsidR="008334D8" w:rsidRPr="00CC6978" w:rsidRDefault="008334D8"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Introduce new case management system to improve monitoring of complaints and outcomes.</w:t>
            </w:r>
          </w:p>
          <w:p w14:paraId="220A0881" w14:textId="77777777" w:rsidR="008334D8" w:rsidRPr="00CC6978" w:rsidRDefault="008334D8"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Annual report on high level data of complaints and anonymous reports of unacceptable behaviour from staff and students on university website as part of routine annual EDI reporting and to relevant committees.</w:t>
            </w:r>
          </w:p>
          <w:p w14:paraId="5792479F" w14:textId="77777777" w:rsidR="008334D8" w:rsidRPr="00CC6978" w:rsidRDefault="008334D8"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Where possible, report on the outcomes and sanctions relating to any disciplinary action taken</w:t>
            </w:r>
          </w:p>
          <w:p w14:paraId="34FBFEEF" w14:textId="7F86204E" w:rsidR="008334D8" w:rsidRPr="00CC6978" w:rsidRDefault="008334D8"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Identify areas for further investigation and/or action based on monitoring.</w:t>
            </w:r>
          </w:p>
        </w:tc>
        <w:tc>
          <w:tcPr>
            <w:tcW w:w="1478" w:type="dxa"/>
            <w:tcBorders>
              <w:top w:val="nil"/>
              <w:left w:val="nil"/>
              <w:bottom w:val="single" w:sz="4" w:space="0" w:color="auto"/>
              <w:right w:val="single" w:sz="4" w:space="0" w:color="auto"/>
            </w:tcBorders>
            <w:shd w:val="clear" w:color="auto" w:fill="auto"/>
            <w:hideMark/>
          </w:tcPr>
          <w:p w14:paraId="74DFF61E" w14:textId="77777777" w:rsidR="008334D8" w:rsidRPr="00CC6978" w:rsidRDefault="008334D8" w:rsidP="00F26DFD">
            <w:pPr>
              <w:spacing w:before="0" w:after="0"/>
              <w:rPr>
                <w:rFonts w:eastAsia="Times New Roman"/>
                <w:color w:val="000000"/>
                <w:sz w:val="18"/>
                <w:szCs w:val="18"/>
                <w:lang w:eastAsia="en-GB"/>
              </w:rPr>
            </w:pPr>
          </w:p>
        </w:tc>
        <w:tc>
          <w:tcPr>
            <w:tcW w:w="1610" w:type="dxa"/>
            <w:gridSpan w:val="2"/>
            <w:tcBorders>
              <w:top w:val="nil"/>
              <w:left w:val="nil"/>
              <w:bottom w:val="single" w:sz="4" w:space="0" w:color="auto"/>
              <w:right w:val="single" w:sz="4" w:space="0" w:color="auto"/>
            </w:tcBorders>
            <w:shd w:val="clear" w:color="auto" w:fill="FBE4D5" w:themeFill="accent2" w:themeFillTint="33"/>
          </w:tcPr>
          <w:p w14:paraId="2756CA7F" w14:textId="17E23B3E" w:rsidR="008334D8" w:rsidRPr="00CC6978" w:rsidRDefault="008334D8" w:rsidP="00B972CE">
            <w:pPr>
              <w:spacing w:after="0"/>
              <w:rPr>
                <w:rFonts w:eastAsia="Times New Roman"/>
                <w:color w:val="000000"/>
                <w:sz w:val="18"/>
                <w:szCs w:val="18"/>
                <w:lang w:eastAsia="en-GB"/>
              </w:rPr>
            </w:pPr>
            <w:r w:rsidRPr="00CC6978">
              <w:rPr>
                <w:rFonts w:eastAsia="Times New Roman"/>
                <w:color w:val="000000"/>
                <w:sz w:val="18"/>
                <w:szCs w:val="18"/>
                <w:lang w:eastAsia="en-GB"/>
              </w:rPr>
              <w:t>Case management system in place</w:t>
            </w:r>
          </w:p>
        </w:tc>
        <w:tc>
          <w:tcPr>
            <w:tcW w:w="1271" w:type="dxa"/>
            <w:gridSpan w:val="2"/>
            <w:tcBorders>
              <w:top w:val="single" w:sz="4" w:space="0" w:color="auto"/>
              <w:left w:val="nil"/>
              <w:bottom w:val="single" w:sz="4" w:space="0" w:color="auto"/>
              <w:right w:val="single" w:sz="4" w:space="0" w:color="auto"/>
            </w:tcBorders>
            <w:shd w:val="clear" w:color="auto" w:fill="auto"/>
          </w:tcPr>
          <w:p w14:paraId="47A344A6" w14:textId="77777777" w:rsidR="008334D8" w:rsidRPr="00CC6978" w:rsidRDefault="008334D8" w:rsidP="00F26DFD">
            <w:pPr>
              <w:spacing w:before="0" w:after="0"/>
              <w:rPr>
                <w:rFonts w:eastAsia="Times New Roman"/>
                <w:color w:val="000000"/>
                <w:sz w:val="18"/>
                <w:szCs w:val="18"/>
                <w:lang w:eastAsia="en-GB"/>
              </w:rPr>
            </w:pPr>
          </w:p>
        </w:tc>
        <w:tc>
          <w:tcPr>
            <w:tcW w:w="1423" w:type="dxa"/>
            <w:tcBorders>
              <w:top w:val="single" w:sz="4" w:space="0" w:color="auto"/>
              <w:left w:val="nil"/>
              <w:bottom w:val="single" w:sz="4" w:space="0" w:color="auto"/>
              <w:right w:val="single" w:sz="4" w:space="0" w:color="auto"/>
            </w:tcBorders>
            <w:shd w:val="clear" w:color="auto" w:fill="auto"/>
          </w:tcPr>
          <w:p w14:paraId="5D8D7E54" w14:textId="77777777" w:rsidR="008334D8" w:rsidRPr="00CC6978" w:rsidRDefault="008334D8" w:rsidP="00F26DFD">
            <w:pPr>
              <w:spacing w:before="0" w:after="0"/>
              <w:rPr>
                <w:rFonts w:eastAsia="Times New Roman"/>
                <w:color w:val="000000"/>
                <w:sz w:val="18"/>
                <w:szCs w:val="18"/>
                <w:lang w:eastAsia="en-GB"/>
              </w:rPr>
            </w:pPr>
          </w:p>
        </w:tc>
        <w:tc>
          <w:tcPr>
            <w:tcW w:w="1508" w:type="dxa"/>
            <w:tcBorders>
              <w:top w:val="single" w:sz="4" w:space="0" w:color="auto"/>
              <w:left w:val="nil"/>
              <w:bottom w:val="single" w:sz="4" w:space="0" w:color="auto"/>
              <w:right w:val="single" w:sz="4" w:space="0" w:color="auto"/>
            </w:tcBorders>
            <w:shd w:val="clear" w:color="auto" w:fill="auto"/>
          </w:tcPr>
          <w:p w14:paraId="0BA6199D" w14:textId="488166EF" w:rsidR="008334D8" w:rsidRPr="00CC6978" w:rsidRDefault="008334D8" w:rsidP="00F26DFD">
            <w:pPr>
              <w:spacing w:before="0" w:after="0"/>
              <w:rPr>
                <w:rFonts w:eastAsia="Times New Roman"/>
                <w:color w:val="000000"/>
                <w:sz w:val="18"/>
                <w:szCs w:val="18"/>
                <w:lang w:eastAsia="en-GB"/>
              </w:rPr>
            </w:pPr>
          </w:p>
        </w:tc>
      </w:tr>
      <w:tr w:rsidR="008334D8" w:rsidRPr="00125333" w14:paraId="48BC4B4E" w14:textId="77777777" w:rsidTr="001035D0">
        <w:trPr>
          <w:trHeight w:val="404"/>
        </w:trPr>
        <w:tc>
          <w:tcPr>
            <w:tcW w:w="2694" w:type="dxa"/>
            <w:vMerge/>
            <w:tcBorders>
              <w:top w:val="single" w:sz="4" w:space="0" w:color="auto"/>
              <w:left w:val="single" w:sz="4" w:space="0" w:color="auto"/>
              <w:bottom w:val="single" w:sz="4" w:space="0" w:color="auto"/>
              <w:right w:val="single" w:sz="4" w:space="0" w:color="auto"/>
            </w:tcBorders>
            <w:noWrap/>
            <w:vAlign w:val="center"/>
          </w:tcPr>
          <w:p w14:paraId="69985D29" w14:textId="77777777" w:rsidR="008334D8" w:rsidRPr="00CC6978" w:rsidRDefault="008334D8" w:rsidP="00F26DFD">
            <w:pPr>
              <w:spacing w:before="0" w:after="0"/>
              <w:rPr>
                <w:rFonts w:eastAsia="Times New Roman"/>
                <w:color w:val="000000"/>
                <w:sz w:val="18"/>
                <w:szCs w:val="18"/>
                <w:lang w:eastAsia="en-GB"/>
              </w:rPr>
            </w:pPr>
          </w:p>
        </w:tc>
        <w:tc>
          <w:tcPr>
            <w:tcW w:w="4050" w:type="dxa"/>
            <w:vMerge/>
            <w:tcBorders>
              <w:top w:val="single" w:sz="4" w:space="0" w:color="auto"/>
              <w:left w:val="single" w:sz="4" w:space="0" w:color="auto"/>
              <w:bottom w:val="single" w:sz="4" w:space="0" w:color="auto"/>
              <w:right w:val="single" w:sz="4" w:space="0" w:color="auto"/>
            </w:tcBorders>
            <w:vAlign w:val="center"/>
          </w:tcPr>
          <w:p w14:paraId="153AEE8D" w14:textId="77777777" w:rsidR="008334D8" w:rsidRPr="00CC6978" w:rsidRDefault="008334D8" w:rsidP="00F26DFD">
            <w:pPr>
              <w:pStyle w:val="ListParagraph"/>
              <w:numPr>
                <w:ilvl w:val="0"/>
                <w:numId w:val="27"/>
              </w:numPr>
              <w:spacing w:before="0" w:after="0"/>
              <w:ind w:left="283" w:hanging="170"/>
              <w:rPr>
                <w:rFonts w:eastAsia="Times New Roman"/>
                <w:color w:val="000000"/>
                <w:sz w:val="18"/>
                <w:szCs w:val="18"/>
                <w:lang w:eastAsia="en-GB"/>
              </w:rPr>
            </w:pPr>
          </w:p>
        </w:tc>
        <w:tc>
          <w:tcPr>
            <w:tcW w:w="1478" w:type="dxa"/>
            <w:tcBorders>
              <w:top w:val="nil"/>
              <w:left w:val="single" w:sz="4" w:space="0" w:color="auto"/>
              <w:right w:val="single" w:sz="4" w:space="0" w:color="auto"/>
            </w:tcBorders>
            <w:shd w:val="clear" w:color="auto" w:fill="auto"/>
          </w:tcPr>
          <w:p w14:paraId="66C798C6" w14:textId="77777777" w:rsidR="008334D8" w:rsidRPr="00CC6978" w:rsidRDefault="008334D8" w:rsidP="00F26DFD">
            <w:pPr>
              <w:spacing w:before="0" w:after="0"/>
              <w:rPr>
                <w:rFonts w:eastAsia="Times New Roman"/>
                <w:color w:val="000000"/>
                <w:sz w:val="18"/>
                <w:szCs w:val="18"/>
                <w:lang w:eastAsia="en-GB"/>
              </w:rPr>
            </w:pPr>
          </w:p>
        </w:tc>
        <w:tc>
          <w:tcPr>
            <w:tcW w:w="1610" w:type="dxa"/>
            <w:gridSpan w:val="2"/>
            <w:tcBorders>
              <w:top w:val="nil"/>
              <w:left w:val="nil"/>
              <w:right w:val="single" w:sz="4" w:space="0" w:color="auto"/>
            </w:tcBorders>
            <w:shd w:val="clear" w:color="auto" w:fill="auto"/>
          </w:tcPr>
          <w:p w14:paraId="123CD227" w14:textId="77777777" w:rsidR="008334D8" w:rsidRPr="00CC6978" w:rsidRDefault="008334D8" w:rsidP="00F26DFD">
            <w:pPr>
              <w:spacing w:before="0" w:after="0"/>
              <w:rPr>
                <w:rFonts w:eastAsia="Times New Roman"/>
                <w:color w:val="000000"/>
                <w:sz w:val="18"/>
                <w:szCs w:val="18"/>
                <w:lang w:eastAsia="en-GB"/>
              </w:rPr>
            </w:pPr>
          </w:p>
        </w:tc>
        <w:tc>
          <w:tcPr>
            <w:tcW w:w="4202" w:type="dxa"/>
            <w:gridSpan w:val="4"/>
            <w:tcBorders>
              <w:top w:val="nil"/>
              <w:left w:val="nil"/>
              <w:bottom w:val="single" w:sz="4" w:space="0" w:color="auto"/>
              <w:right w:val="single" w:sz="4" w:space="0" w:color="auto"/>
            </w:tcBorders>
            <w:shd w:val="clear" w:color="auto" w:fill="FBE4D5" w:themeFill="accent2" w:themeFillTint="33"/>
          </w:tcPr>
          <w:p w14:paraId="10DE45FB" w14:textId="56D61F19" w:rsidR="008334D8" w:rsidRPr="00CC6978" w:rsidRDefault="008334D8" w:rsidP="00B972CE">
            <w:pPr>
              <w:spacing w:after="0"/>
              <w:rPr>
                <w:rFonts w:eastAsia="Times New Roman"/>
                <w:color w:val="000000"/>
                <w:sz w:val="18"/>
                <w:szCs w:val="18"/>
                <w:lang w:eastAsia="en-GB"/>
              </w:rPr>
            </w:pPr>
            <w:r w:rsidRPr="00CC6978">
              <w:rPr>
                <w:rFonts w:eastAsia="Times New Roman"/>
                <w:color w:val="000000"/>
                <w:sz w:val="18"/>
                <w:szCs w:val="18"/>
                <w:lang w:eastAsia="en-GB"/>
              </w:rPr>
              <w:t>Annual reports shared with Student Sexual Violence Working Group and</w:t>
            </w:r>
            <w:r w:rsidR="00991AAC">
              <w:rPr>
                <w:rFonts w:eastAsia="Times New Roman"/>
                <w:color w:val="000000"/>
                <w:sz w:val="18"/>
                <w:szCs w:val="18"/>
                <w:lang w:eastAsia="en-GB"/>
              </w:rPr>
              <w:t xml:space="preserve"> </w:t>
            </w:r>
            <w:r w:rsidR="00172469">
              <w:rPr>
                <w:rFonts w:eastAsia="Times New Roman"/>
                <w:color w:val="000000"/>
                <w:sz w:val="18"/>
                <w:szCs w:val="18"/>
                <w:lang w:eastAsia="en-GB"/>
              </w:rPr>
              <w:t>EDI SMIG</w:t>
            </w:r>
          </w:p>
        </w:tc>
      </w:tr>
      <w:tr w:rsidR="008334D8" w:rsidRPr="00125333" w14:paraId="0C4ED3B2" w14:textId="77777777" w:rsidTr="001035D0">
        <w:trPr>
          <w:trHeight w:val="70"/>
        </w:trPr>
        <w:tc>
          <w:tcPr>
            <w:tcW w:w="2694" w:type="dxa"/>
            <w:vMerge/>
            <w:tcBorders>
              <w:top w:val="single" w:sz="4" w:space="0" w:color="auto"/>
              <w:left w:val="single" w:sz="4" w:space="0" w:color="auto"/>
              <w:bottom w:val="single" w:sz="4" w:space="0" w:color="auto"/>
              <w:right w:val="single" w:sz="4" w:space="0" w:color="auto"/>
            </w:tcBorders>
            <w:noWrap/>
            <w:vAlign w:val="center"/>
          </w:tcPr>
          <w:p w14:paraId="3F3D39BC" w14:textId="77777777" w:rsidR="008334D8" w:rsidRPr="00CC6978" w:rsidRDefault="008334D8" w:rsidP="00F26DFD">
            <w:pPr>
              <w:spacing w:before="0" w:after="0"/>
              <w:rPr>
                <w:rFonts w:eastAsia="Times New Roman"/>
                <w:color w:val="000000"/>
                <w:sz w:val="18"/>
                <w:szCs w:val="18"/>
                <w:lang w:eastAsia="en-GB"/>
              </w:rPr>
            </w:pPr>
          </w:p>
        </w:tc>
        <w:tc>
          <w:tcPr>
            <w:tcW w:w="4050" w:type="dxa"/>
            <w:vMerge/>
            <w:tcBorders>
              <w:top w:val="single" w:sz="4" w:space="0" w:color="auto"/>
              <w:left w:val="single" w:sz="4" w:space="0" w:color="auto"/>
              <w:bottom w:val="single" w:sz="4" w:space="0" w:color="auto"/>
              <w:right w:val="single" w:sz="4" w:space="0" w:color="auto"/>
            </w:tcBorders>
            <w:vAlign w:val="center"/>
          </w:tcPr>
          <w:p w14:paraId="2ADCC421" w14:textId="77777777" w:rsidR="008334D8" w:rsidRPr="00CC6978" w:rsidRDefault="008334D8" w:rsidP="00F26DFD">
            <w:pPr>
              <w:pStyle w:val="ListParagraph"/>
              <w:numPr>
                <w:ilvl w:val="0"/>
                <w:numId w:val="27"/>
              </w:numPr>
              <w:spacing w:before="0" w:after="0"/>
              <w:ind w:left="283" w:hanging="170"/>
              <w:rPr>
                <w:rFonts w:eastAsia="Times New Roman"/>
                <w:color w:val="000000"/>
                <w:sz w:val="18"/>
                <w:szCs w:val="18"/>
                <w:lang w:eastAsia="en-GB"/>
              </w:rPr>
            </w:pPr>
          </w:p>
        </w:tc>
        <w:tc>
          <w:tcPr>
            <w:tcW w:w="1478" w:type="dxa"/>
            <w:tcBorders>
              <w:top w:val="nil"/>
              <w:left w:val="single" w:sz="4" w:space="0" w:color="auto"/>
              <w:bottom w:val="single" w:sz="4" w:space="0" w:color="auto"/>
              <w:right w:val="single" w:sz="4" w:space="0" w:color="auto"/>
            </w:tcBorders>
            <w:shd w:val="clear" w:color="auto" w:fill="auto"/>
          </w:tcPr>
          <w:p w14:paraId="19605BB5" w14:textId="77777777" w:rsidR="008334D8" w:rsidRPr="00CC6978" w:rsidRDefault="008334D8" w:rsidP="00F26DFD">
            <w:pPr>
              <w:spacing w:before="0" w:after="0"/>
              <w:rPr>
                <w:rFonts w:eastAsia="Times New Roman"/>
                <w:color w:val="000000"/>
                <w:sz w:val="18"/>
                <w:szCs w:val="18"/>
                <w:lang w:eastAsia="en-GB"/>
              </w:rPr>
            </w:pPr>
          </w:p>
        </w:tc>
        <w:tc>
          <w:tcPr>
            <w:tcW w:w="1610" w:type="dxa"/>
            <w:gridSpan w:val="2"/>
            <w:tcBorders>
              <w:top w:val="nil"/>
              <w:left w:val="nil"/>
              <w:bottom w:val="single" w:sz="4" w:space="0" w:color="auto"/>
              <w:right w:val="single" w:sz="4" w:space="0" w:color="auto"/>
            </w:tcBorders>
            <w:shd w:val="clear" w:color="auto" w:fill="auto"/>
          </w:tcPr>
          <w:p w14:paraId="20AAEC59" w14:textId="77777777" w:rsidR="008334D8" w:rsidRPr="00CC6978" w:rsidRDefault="008334D8" w:rsidP="00F26DFD">
            <w:pPr>
              <w:spacing w:before="0" w:after="0"/>
              <w:rPr>
                <w:rFonts w:eastAsia="Times New Roman"/>
                <w:color w:val="000000"/>
                <w:sz w:val="18"/>
                <w:szCs w:val="18"/>
                <w:lang w:eastAsia="en-GB"/>
              </w:rPr>
            </w:pPr>
          </w:p>
        </w:tc>
        <w:tc>
          <w:tcPr>
            <w:tcW w:w="4202" w:type="dxa"/>
            <w:gridSpan w:val="4"/>
            <w:tcBorders>
              <w:top w:val="single" w:sz="4" w:space="0" w:color="auto"/>
              <w:left w:val="nil"/>
              <w:bottom w:val="single" w:sz="4" w:space="0" w:color="auto"/>
              <w:right w:val="single" w:sz="4" w:space="0" w:color="auto"/>
            </w:tcBorders>
            <w:shd w:val="clear" w:color="auto" w:fill="FBE4D5" w:themeFill="accent2" w:themeFillTint="33"/>
          </w:tcPr>
          <w:p w14:paraId="05BABDF9" w14:textId="77777777" w:rsidR="00991AE1" w:rsidRPr="00CC6978" w:rsidRDefault="00991AE1" w:rsidP="00B972CE">
            <w:pPr>
              <w:spacing w:after="0"/>
              <w:rPr>
                <w:rFonts w:eastAsia="Times New Roman"/>
                <w:color w:val="000000"/>
                <w:sz w:val="18"/>
                <w:szCs w:val="18"/>
                <w:lang w:eastAsia="en-GB"/>
              </w:rPr>
            </w:pPr>
          </w:p>
          <w:p w14:paraId="725CEFDD" w14:textId="14651A9D" w:rsidR="008334D8" w:rsidRPr="00CC6978" w:rsidRDefault="008334D8" w:rsidP="00B972CE">
            <w:pPr>
              <w:spacing w:after="0"/>
              <w:rPr>
                <w:rFonts w:eastAsia="Times New Roman"/>
                <w:color w:val="000000"/>
                <w:sz w:val="18"/>
                <w:szCs w:val="18"/>
                <w:lang w:eastAsia="en-GB"/>
              </w:rPr>
            </w:pPr>
            <w:r w:rsidRPr="00CC6978">
              <w:rPr>
                <w:rFonts w:eastAsia="Times New Roman"/>
                <w:color w:val="000000"/>
                <w:sz w:val="18"/>
                <w:szCs w:val="18"/>
                <w:lang w:eastAsia="en-GB"/>
              </w:rPr>
              <w:t>Identify and develop further actions</w:t>
            </w:r>
          </w:p>
        </w:tc>
      </w:tr>
      <w:tr w:rsidR="008334D8" w:rsidRPr="00125333" w14:paraId="4AFF7CB7" w14:textId="77777777" w:rsidTr="001035D0">
        <w:trPr>
          <w:trHeight w:val="771"/>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4623852" w14:textId="3F3F698F" w:rsidR="008334D8" w:rsidRPr="00CC6978" w:rsidRDefault="008334D8" w:rsidP="00E82F6B">
            <w:pPr>
              <w:spacing w:before="0" w:after="0"/>
              <w:rPr>
                <w:rFonts w:eastAsia="Times New Roman"/>
                <w:color w:val="000000"/>
                <w:sz w:val="18"/>
                <w:szCs w:val="18"/>
                <w:lang w:eastAsia="en-GB"/>
              </w:rPr>
            </w:pPr>
            <w:r w:rsidRPr="00CC6978">
              <w:rPr>
                <w:rFonts w:eastAsia="Times New Roman"/>
                <w:color w:val="000000"/>
                <w:sz w:val="18"/>
                <w:szCs w:val="18"/>
                <w:lang w:eastAsia="en-GB"/>
              </w:rPr>
              <w:t>A3.2 Undertake review of Sexual Misconduct and Relationships Policy and Prevention of Sexual Harassment Policy to ensure they are fit for purpose and align with UUK Guidance on tackling staff-to-student sexual misconduct</w:t>
            </w:r>
          </w:p>
        </w:tc>
        <w:tc>
          <w:tcPr>
            <w:tcW w:w="4050" w:type="dxa"/>
            <w:vMerge w:val="restart"/>
            <w:tcBorders>
              <w:top w:val="single" w:sz="4" w:space="0" w:color="auto"/>
              <w:left w:val="nil"/>
              <w:bottom w:val="single" w:sz="4" w:space="0" w:color="auto"/>
              <w:right w:val="single" w:sz="4" w:space="0" w:color="auto"/>
            </w:tcBorders>
            <w:shd w:val="clear" w:color="auto" w:fill="auto"/>
            <w:hideMark/>
          </w:tcPr>
          <w:p w14:paraId="34BEE462" w14:textId="77777777" w:rsidR="008334D8" w:rsidRPr="00CC6978" w:rsidRDefault="008334D8"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Scope review to consider following four main thematic areas identified by UUK:</w:t>
            </w:r>
          </w:p>
          <w:p w14:paraId="77735EAF" w14:textId="77777777" w:rsidR="008334D8" w:rsidRPr="00CC6978" w:rsidRDefault="008334D8" w:rsidP="00F26DFD">
            <w:pPr>
              <w:pStyle w:val="ListParagraph"/>
              <w:numPr>
                <w:ilvl w:val="1"/>
                <w:numId w:val="27"/>
              </w:numPr>
              <w:spacing w:before="0" w:after="0"/>
              <w:rPr>
                <w:rFonts w:eastAsia="Times New Roman"/>
                <w:color w:val="000000"/>
                <w:sz w:val="18"/>
                <w:szCs w:val="18"/>
                <w:lang w:eastAsia="en-GB"/>
              </w:rPr>
            </w:pPr>
            <w:r w:rsidRPr="00CC6978">
              <w:rPr>
                <w:rFonts w:eastAsia="Times New Roman"/>
                <w:color w:val="000000"/>
                <w:sz w:val="18"/>
                <w:szCs w:val="18"/>
                <w:lang w:eastAsia="en-GB"/>
              </w:rPr>
              <w:t xml:space="preserve">Culture that addresses sexual misconduct. </w:t>
            </w:r>
          </w:p>
          <w:p w14:paraId="7767C14F" w14:textId="77777777" w:rsidR="008334D8" w:rsidRPr="00CC6978" w:rsidRDefault="008334D8" w:rsidP="00F26DFD">
            <w:pPr>
              <w:pStyle w:val="ListParagraph"/>
              <w:numPr>
                <w:ilvl w:val="1"/>
                <w:numId w:val="27"/>
              </w:numPr>
              <w:spacing w:before="0" w:after="0"/>
              <w:rPr>
                <w:rFonts w:eastAsia="Times New Roman"/>
                <w:color w:val="000000"/>
                <w:sz w:val="18"/>
                <w:szCs w:val="18"/>
                <w:lang w:eastAsia="en-GB"/>
              </w:rPr>
            </w:pPr>
            <w:r w:rsidRPr="00CC6978">
              <w:rPr>
                <w:rFonts w:eastAsia="Times New Roman"/>
                <w:color w:val="000000"/>
                <w:sz w:val="18"/>
                <w:szCs w:val="18"/>
                <w:lang w:eastAsia="en-GB"/>
              </w:rPr>
              <w:t xml:space="preserve">Policy and procedure that is fit it for purpose. </w:t>
            </w:r>
          </w:p>
          <w:p w14:paraId="3BCB2213" w14:textId="77777777" w:rsidR="008334D8" w:rsidRPr="00CC6978" w:rsidRDefault="008334D8" w:rsidP="00F26DFD">
            <w:pPr>
              <w:pStyle w:val="ListParagraph"/>
              <w:numPr>
                <w:ilvl w:val="1"/>
                <w:numId w:val="27"/>
              </w:numPr>
              <w:spacing w:before="0" w:after="0"/>
              <w:rPr>
                <w:rFonts w:eastAsia="Times New Roman"/>
                <w:color w:val="000000"/>
                <w:sz w:val="18"/>
                <w:szCs w:val="18"/>
                <w:lang w:eastAsia="en-GB"/>
              </w:rPr>
            </w:pPr>
            <w:r w:rsidRPr="00CC6978">
              <w:rPr>
                <w:rFonts w:eastAsia="Times New Roman"/>
                <w:color w:val="000000"/>
                <w:sz w:val="18"/>
                <w:szCs w:val="18"/>
                <w:lang w:eastAsia="en-GB"/>
              </w:rPr>
              <w:t xml:space="preserve">Practice that delivers change. </w:t>
            </w:r>
          </w:p>
          <w:p w14:paraId="3BB695C6" w14:textId="78D91A19" w:rsidR="008334D8" w:rsidRPr="00CC6978" w:rsidRDefault="008334D8" w:rsidP="00F26DFD">
            <w:pPr>
              <w:pStyle w:val="ListParagraph"/>
              <w:numPr>
                <w:ilvl w:val="1"/>
                <w:numId w:val="27"/>
              </w:numPr>
              <w:spacing w:before="0" w:after="0"/>
              <w:rPr>
                <w:rFonts w:eastAsia="Times New Roman"/>
                <w:color w:val="000000"/>
                <w:sz w:val="18"/>
                <w:szCs w:val="18"/>
                <w:lang w:eastAsia="en-GB"/>
              </w:rPr>
            </w:pPr>
            <w:r w:rsidRPr="00CC6978">
              <w:rPr>
                <w:rFonts w:eastAsia="Times New Roman"/>
                <w:color w:val="000000"/>
                <w:sz w:val="18"/>
                <w:szCs w:val="18"/>
                <w:lang w:eastAsia="en-GB"/>
              </w:rPr>
              <w:t>Data that informs changes to culture, policy and practice.</w:t>
            </w:r>
          </w:p>
          <w:p w14:paraId="4DA23C1A" w14:textId="0046DA64" w:rsidR="008334D8" w:rsidRPr="00CC6978" w:rsidRDefault="32222409" w:rsidP="00054EFE">
            <w:pPr>
              <w:pStyle w:val="ListParagraph"/>
              <w:numPr>
                <w:ilvl w:val="0"/>
                <w:numId w:val="27"/>
              </w:numPr>
              <w:spacing w:before="0" w:after="0"/>
              <w:ind w:left="170" w:hanging="170"/>
              <w:rPr>
                <w:rFonts w:eastAsia="Times New Roman"/>
                <w:color w:val="000000"/>
                <w:sz w:val="18"/>
                <w:szCs w:val="18"/>
                <w:lang w:eastAsia="en-GB"/>
              </w:rPr>
            </w:pPr>
            <w:r w:rsidRPr="4ACF053F">
              <w:rPr>
                <w:rFonts w:eastAsia="Times New Roman"/>
                <w:color w:val="000000" w:themeColor="text1"/>
                <w:sz w:val="18"/>
                <w:szCs w:val="18"/>
                <w:lang w:eastAsia="en-GB"/>
              </w:rPr>
              <w:t xml:space="preserve">Progress within framework developed following scoping exercise and update </w:t>
            </w:r>
            <w:r w:rsidR="00195875">
              <w:rPr>
                <w:rFonts w:eastAsia="Times New Roman"/>
                <w:color w:val="000000" w:themeColor="text1"/>
                <w:sz w:val="18"/>
                <w:szCs w:val="18"/>
                <w:lang w:eastAsia="en-GB"/>
              </w:rPr>
              <w:t>a</w:t>
            </w:r>
            <w:r w:rsidRPr="4ACF053F">
              <w:rPr>
                <w:rFonts w:eastAsia="Times New Roman"/>
                <w:color w:val="000000" w:themeColor="text1"/>
                <w:sz w:val="18"/>
                <w:szCs w:val="18"/>
                <w:lang w:eastAsia="en-GB"/>
              </w:rPr>
              <w:t xml:space="preserve">ction </w:t>
            </w:r>
            <w:r w:rsidR="00195875">
              <w:rPr>
                <w:rFonts w:eastAsia="Times New Roman"/>
                <w:color w:val="000000" w:themeColor="text1"/>
                <w:sz w:val="18"/>
                <w:szCs w:val="18"/>
                <w:lang w:eastAsia="en-GB"/>
              </w:rPr>
              <w:t>p</w:t>
            </w:r>
            <w:r w:rsidRPr="4ACF053F">
              <w:rPr>
                <w:rFonts w:eastAsia="Times New Roman"/>
                <w:color w:val="000000" w:themeColor="text1"/>
                <w:sz w:val="18"/>
                <w:szCs w:val="18"/>
                <w:lang w:eastAsia="en-GB"/>
              </w:rPr>
              <w:t>lan accordingly.</w:t>
            </w:r>
          </w:p>
          <w:p w14:paraId="294AF40B" w14:textId="7B8C3A37" w:rsidR="008334D8" w:rsidRPr="00CC6978" w:rsidRDefault="008334D8"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Publish and promote revised Policy.</w:t>
            </w:r>
          </w:p>
        </w:tc>
        <w:tc>
          <w:tcPr>
            <w:tcW w:w="1478"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401DFDD1" w14:textId="318C3213" w:rsidR="008334D8" w:rsidRPr="00CC6978" w:rsidRDefault="008334D8" w:rsidP="00F26DFD">
            <w:pPr>
              <w:spacing w:before="0" w:after="0"/>
              <w:rPr>
                <w:rFonts w:eastAsia="Times New Roman"/>
                <w:color w:val="000000"/>
                <w:sz w:val="18"/>
                <w:szCs w:val="18"/>
                <w:lang w:eastAsia="en-GB"/>
              </w:rPr>
            </w:pPr>
            <w:r w:rsidRPr="00CC6978">
              <w:rPr>
                <w:rFonts w:eastAsia="Times New Roman"/>
                <w:color w:val="000000" w:themeColor="text1"/>
                <w:sz w:val="18"/>
                <w:szCs w:val="18"/>
                <w:lang w:eastAsia="en-GB"/>
              </w:rPr>
              <w:t>Consult with Student Sexual Violence Working Group and Bristol SU</w:t>
            </w:r>
          </w:p>
        </w:tc>
        <w:tc>
          <w:tcPr>
            <w:tcW w:w="1610" w:type="dxa"/>
            <w:gridSpan w:val="2"/>
            <w:tcBorders>
              <w:top w:val="single" w:sz="4" w:space="0" w:color="auto"/>
              <w:left w:val="nil"/>
              <w:bottom w:val="single" w:sz="4" w:space="0" w:color="auto"/>
              <w:right w:val="single" w:sz="4" w:space="0" w:color="auto"/>
            </w:tcBorders>
            <w:shd w:val="clear" w:color="auto" w:fill="auto"/>
            <w:vAlign w:val="center"/>
          </w:tcPr>
          <w:p w14:paraId="599F027B" w14:textId="77777777" w:rsidR="008334D8" w:rsidRPr="00CC6978" w:rsidRDefault="008334D8" w:rsidP="00F26DFD">
            <w:pPr>
              <w:spacing w:before="0" w:after="0"/>
              <w:rPr>
                <w:rFonts w:eastAsia="Times New Roman"/>
                <w:color w:val="000000"/>
                <w:sz w:val="18"/>
                <w:szCs w:val="18"/>
                <w:lang w:eastAsia="en-GB"/>
              </w:rPr>
            </w:pP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14:paraId="442F146E" w14:textId="77777777" w:rsidR="008334D8" w:rsidRPr="00CC6978" w:rsidRDefault="008334D8" w:rsidP="00F26DFD">
            <w:pPr>
              <w:spacing w:before="0" w:after="0"/>
              <w:rPr>
                <w:rFonts w:eastAsia="Times New Roman"/>
                <w:color w:val="000000"/>
                <w:sz w:val="18"/>
                <w:szCs w:val="18"/>
                <w:lang w:eastAsia="en-GB"/>
              </w:rPr>
            </w:pPr>
          </w:p>
        </w:tc>
        <w:tc>
          <w:tcPr>
            <w:tcW w:w="1423" w:type="dxa"/>
            <w:tcBorders>
              <w:top w:val="single" w:sz="4" w:space="0" w:color="auto"/>
              <w:left w:val="nil"/>
              <w:bottom w:val="single" w:sz="4" w:space="0" w:color="auto"/>
              <w:right w:val="single" w:sz="4" w:space="0" w:color="auto"/>
            </w:tcBorders>
            <w:shd w:val="clear" w:color="auto" w:fill="auto"/>
            <w:vAlign w:val="center"/>
          </w:tcPr>
          <w:p w14:paraId="5D2FA171" w14:textId="77777777" w:rsidR="008334D8" w:rsidRPr="00CC6978" w:rsidRDefault="008334D8" w:rsidP="00F26DFD">
            <w:pPr>
              <w:spacing w:before="0" w:after="0"/>
              <w:rPr>
                <w:rFonts w:eastAsia="Times New Roman"/>
                <w:color w:val="000000"/>
                <w:sz w:val="18"/>
                <w:szCs w:val="18"/>
                <w:lang w:eastAsia="en-GB"/>
              </w:rPr>
            </w:pPr>
          </w:p>
        </w:tc>
        <w:tc>
          <w:tcPr>
            <w:tcW w:w="1508" w:type="dxa"/>
            <w:tcBorders>
              <w:top w:val="single" w:sz="4" w:space="0" w:color="auto"/>
              <w:left w:val="nil"/>
              <w:bottom w:val="single" w:sz="4" w:space="0" w:color="auto"/>
              <w:right w:val="single" w:sz="4" w:space="0" w:color="auto"/>
            </w:tcBorders>
            <w:shd w:val="clear" w:color="auto" w:fill="auto"/>
            <w:vAlign w:val="center"/>
          </w:tcPr>
          <w:p w14:paraId="3B81173F" w14:textId="6712323B" w:rsidR="008334D8" w:rsidRPr="00CC6978" w:rsidRDefault="008334D8" w:rsidP="00F26DFD">
            <w:pPr>
              <w:spacing w:before="0" w:after="0"/>
              <w:rPr>
                <w:rFonts w:eastAsia="Times New Roman"/>
                <w:color w:val="000000"/>
                <w:sz w:val="18"/>
                <w:szCs w:val="18"/>
                <w:lang w:eastAsia="en-GB"/>
              </w:rPr>
            </w:pPr>
          </w:p>
        </w:tc>
      </w:tr>
      <w:tr w:rsidR="008334D8" w:rsidRPr="00125333" w14:paraId="546C78DE" w14:textId="77777777" w:rsidTr="001035D0">
        <w:trPr>
          <w:trHeight w:val="64"/>
        </w:trPr>
        <w:tc>
          <w:tcPr>
            <w:tcW w:w="2694" w:type="dxa"/>
            <w:vMerge/>
            <w:tcBorders>
              <w:top w:val="single" w:sz="4" w:space="0" w:color="auto"/>
              <w:left w:val="single" w:sz="4" w:space="0" w:color="auto"/>
              <w:bottom w:val="single" w:sz="4" w:space="0" w:color="auto"/>
              <w:right w:val="single" w:sz="4" w:space="0" w:color="auto"/>
            </w:tcBorders>
            <w:noWrap/>
            <w:vAlign w:val="center"/>
          </w:tcPr>
          <w:p w14:paraId="288F19D4" w14:textId="77777777" w:rsidR="008334D8" w:rsidRPr="00CC6978" w:rsidRDefault="008334D8" w:rsidP="00F26DFD">
            <w:pPr>
              <w:spacing w:before="0" w:after="0"/>
              <w:rPr>
                <w:rFonts w:eastAsia="Times New Roman"/>
                <w:color w:val="000000"/>
                <w:sz w:val="18"/>
                <w:szCs w:val="18"/>
                <w:lang w:eastAsia="en-GB"/>
              </w:rPr>
            </w:pPr>
          </w:p>
        </w:tc>
        <w:tc>
          <w:tcPr>
            <w:tcW w:w="4050" w:type="dxa"/>
            <w:vMerge/>
            <w:tcBorders>
              <w:top w:val="single" w:sz="4" w:space="0" w:color="auto"/>
              <w:left w:val="single" w:sz="4" w:space="0" w:color="auto"/>
              <w:bottom w:val="single" w:sz="4" w:space="0" w:color="auto"/>
              <w:right w:val="single" w:sz="4" w:space="0" w:color="auto"/>
            </w:tcBorders>
            <w:vAlign w:val="center"/>
          </w:tcPr>
          <w:p w14:paraId="14DEA8C5" w14:textId="77777777" w:rsidR="008334D8" w:rsidRPr="00CC6978" w:rsidRDefault="008334D8" w:rsidP="00F26DFD">
            <w:pPr>
              <w:pStyle w:val="ListParagraph"/>
              <w:numPr>
                <w:ilvl w:val="0"/>
                <w:numId w:val="27"/>
              </w:numPr>
              <w:spacing w:before="0" w:after="0"/>
              <w:ind w:left="283" w:hanging="170"/>
              <w:rPr>
                <w:rFonts w:eastAsia="Times New Roman"/>
                <w:color w:val="000000"/>
                <w:sz w:val="18"/>
                <w:szCs w:val="18"/>
                <w:lang w:eastAsia="en-GB"/>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2663B6" w14:textId="77777777" w:rsidR="008334D8" w:rsidRPr="00CC6978" w:rsidRDefault="008334D8" w:rsidP="00F26DFD">
            <w:pPr>
              <w:spacing w:before="0" w:after="0"/>
              <w:rPr>
                <w:rFonts w:eastAsia="Times New Roman"/>
                <w:color w:val="000000" w:themeColor="text1"/>
                <w:sz w:val="18"/>
                <w:szCs w:val="18"/>
                <w:lang w:eastAsia="en-GB"/>
              </w:rPr>
            </w:pPr>
          </w:p>
        </w:tc>
        <w:tc>
          <w:tcPr>
            <w:tcW w:w="1610"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14:paraId="7ECC34A0" w14:textId="40352D05" w:rsidR="008334D8" w:rsidRPr="00CC6978" w:rsidRDefault="008334D8" w:rsidP="00F26DFD">
            <w:pPr>
              <w:spacing w:before="0" w:after="0"/>
              <w:rPr>
                <w:rFonts w:eastAsia="Times New Roman"/>
                <w:color w:val="000000" w:themeColor="text1"/>
                <w:sz w:val="18"/>
                <w:szCs w:val="18"/>
                <w:lang w:eastAsia="en-GB"/>
              </w:rPr>
            </w:pPr>
            <w:r w:rsidRPr="00CC6978">
              <w:rPr>
                <w:rFonts w:eastAsia="Times New Roman"/>
                <w:color w:val="000000" w:themeColor="text1"/>
                <w:sz w:val="18"/>
                <w:szCs w:val="18"/>
                <w:lang w:eastAsia="en-GB"/>
              </w:rPr>
              <w:t>Review current policy</w:t>
            </w: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14:paraId="7B0BD389" w14:textId="77777777" w:rsidR="008334D8" w:rsidRPr="00CC6978" w:rsidRDefault="008334D8" w:rsidP="00F26DFD">
            <w:pPr>
              <w:spacing w:before="0" w:after="0"/>
              <w:rPr>
                <w:rFonts w:eastAsia="Times New Roman"/>
                <w:color w:val="000000" w:themeColor="text1"/>
                <w:sz w:val="18"/>
                <w:szCs w:val="18"/>
                <w:lang w:eastAsia="en-GB"/>
              </w:rPr>
            </w:pPr>
          </w:p>
        </w:tc>
        <w:tc>
          <w:tcPr>
            <w:tcW w:w="1423" w:type="dxa"/>
            <w:tcBorders>
              <w:top w:val="single" w:sz="4" w:space="0" w:color="auto"/>
              <w:left w:val="nil"/>
              <w:bottom w:val="single" w:sz="4" w:space="0" w:color="auto"/>
              <w:right w:val="single" w:sz="4" w:space="0" w:color="auto"/>
            </w:tcBorders>
            <w:shd w:val="clear" w:color="auto" w:fill="auto"/>
            <w:vAlign w:val="center"/>
          </w:tcPr>
          <w:p w14:paraId="0FBF20E3" w14:textId="77777777" w:rsidR="008334D8" w:rsidRPr="00CC6978" w:rsidRDefault="008334D8" w:rsidP="00F26DFD">
            <w:pPr>
              <w:spacing w:before="0" w:after="0"/>
              <w:rPr>
                <w:rFonts w:eastAsia="Times New Roman"/>
                <w:color w:val="000000" w:themeColor="text1"/>
                <w:sz w:val="18"/>
                <w:szCs w:val="18"/>
                <w:lang w:eastAsia="en-GB"/>
              </w:rPr>
            </w:pPr>
          </w:p>
        </w:tc>
        <w:tc>
          <w:tcPr>
            <w:tcW w:w="1508" w:type="dxa"/>
            <w:tcBorders>
              <w:top w:val="single" w:sz="4" w:space="0" w:color="auto"/>
              <w:left w:val="nil"/>
              <w:bottom w:val="single" w:sz="4" w:space="0" w:color="auto"/>
              <w:right w:val="single" w:sz="4" w:space="0" w:color="auto"/>
            </w:tcBorders>
            <w:shd w:val="clear" w:color="auto" w:fill="auto"/>
            <w:vAlign w:val="center"/>
          </w:tcPr>
          <w:p w14:paraId="3CFD3D5F" w14:textId="3031BCD7" w:rsidR="008334D8" w:rsidRPr="00CC6978" w:rsidRDefault="008334D8" w:rsidP="00F26DFD">
            <w:pPr>
              <w:spacing w:before="0" w:after="0"/>
              <w:rPr>
                <w:rFonts w:eastAsia="Times New Roman"/>
                <w:color w:val="000000" w:themeColor="text1"/>
                <w:sz w:val="18"/>
                <w:szCs w:val="18"/>
                <w:lang w:eastAsia="en-GB"/>
              </w:rPr>
            </w:pPr>
          </w:p>
        </w:tc>
      </w:tr>
      <w:tr w:rsidR="008334D8" w:rsidRPr="00125333" w14:paraId="6C48CF13" w14:textId="77777777" w:rsidTr="001035D0">
        <w:trPr>
          <w:trHeight w:val="70"/>
        </w:trPr>
        <w:tc>
          <w:tcPr>
            <w:tcW w:w="2694" w:type="dxa"/>
            <w:vMerge/>
            <w:tcBorders>
              <w:top w:val="single" w:sz="4" w:space="0" w:color="auto"/>
              <w:left w:val="single" w:sz="4" w:space="0" w:color="auto"/>
              <w:bottom w:val="single" w:sz="4" w:space="0" w:color="auto"/>
              <w:right w:val="single" w:sz="4" w:space="0" w:color="auto"/>
            </w:tcBorders>
            <w:noWrap/>
            <w:vAlign w:val="center"/>
          </w:tcPr>
          <w:p w14:paraId="6065BEE1" w14:textId="77777777" w:rsidR="008334D8" w:rsidRPr="00CC6978" w:rsidRDefault="008334D8" w:rsidP="00F26DFD">
            <w:pPr>
              <w:spacing w:before="0" w:after="0"/>
              <w:rPr>
                <w:rFonts w:eastAsia="Times New Roman"/>
                <w:color w:val="000000"/>
                <w:sz w:val="18"/>
                <w:szCs w:val="18"/>
                <w:lang w:eastAsia="en-GB"/>
              </w:rPr>
            </w:pPr>
          </w:p>
        </w:tc>
        <w:tc>
          <w:tcPr>
            <w:tcW w:w="4050" w:type="dxa"/>
            <w:vMerge/>
            <w:tcBorders>
              <w:top w:val="single" w:sz="4" w:space="0" w:color="auto"/>
              <w:left w:val="single" w:sz="4" w:space="0" w:color="auto"/>
              <w:bottom w:val="single" w:sz="4" w:space="0" w:color="auto"/>
              <w:right w:val="single" w:sz="4" w:space="0" w:color="auto"/>
            </w:tcBorders>
            <w:vAlign w:val="center"/>
          </w:tcPr>
          <w:p w14:paraId="3A589C99" w14:textId="77777777" w:rsidR="008334D8" w:rsidRPr="00CC6978" w:rsidRDefault="008334D8" w:rsidP="00F26DFD">
            <w:pPr>
              <w:pStyle w:val="ListParagraph"/>
              <w:numPr>
                <w:ilvl w:val="0"/>
                <w:numId w:val="27"/>
              </w:numPr>
              <w:spacing w:before="0" w:after="0"/>
              <w:ind w:left="283" w:hanging="170"/>
              <w:rPr>
                <w:rFonts w:eastAsia="Times New Roman"/>
                <w:color w:val="000000"/>
                <w:sz w:val="18"/>
                <w:szCs w:val="18"/>
                <w:lang w:eastAsia="en-GB"/>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756F25B" w14:textId="77777777" w:rsidR="008334D8" w:rsidRPr="00CC6978" w:rsidRDefault="008334D8" w:rsidP="00F26DFD">
            <w:pPr>
              <w:spacing w:before="0" w:after="0"/>
              <w:rPr>
                <w:rFonts w:eastAsia="Times New Roman"/>
                <w:color w:val="000000" w:themeColor="text1"/>
                <w:sz w:val="18"/>
                <w:szCs w:val="18"/>
                <w:lang w:eastAsia="en-GB"/>
              </w:rPr>
            </w:pPr>
          </w:p>
        </w:tc>
        <w:tc>
          <w:tcPr>
            <w:tcW w:w="1610"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14:paraId="1D9C6E3E" w14:textId="6F6AD678" w:rsidR="008334D8" w:rsidRPr="00CC6978" w:rsidRDefault="008334D8" w:rsidP="00F26DFD">
            <w:pPr>
              <w:spacing w:before="0" w:after="0"/>
              <w:rPr>
                <w:rFonts w:eastAsia="Times New Roman"/>
                <w:color w:val="000000" w:themeColor="text1"/>
                <w:sz w:val="18"/>
                <w:szCs w:val="18"/>
                <w:lang w:eastAsia="en-GB"/>
              </w:rPr>
            </w:pPr>
            <w:r w:rsidRPr="00CC6978">
              <w:rPr>
                <w:rFonts w:eastAsia="Times New Roman"/>
                <w:color w:val="000000" w:themeColor="text1"/>
                <w:sz w:val="18"/>
                <w:szCs w:val="18"/>
                <w:lang w:eastAsia="en-GB"/>
              </w:rPr>
              <w:t xml:space="preserve">Publish </w:t>
            </w:r>
            <w:r w:rsidR="00E42A86">
              <w:rPr>
                <w:rFonts w:eastAsia="Times New Roman"/>
                <w:color w:val="000000" w:themeColor="text1"/>
                <w:sz w:val="18"/>
                <w:szCs w:val="18"/>
                <w:lang w:eastAsia="en-GB"/>
              </w:rPr>
              <w:t>&amp;</w:t>
            </w:r>
            <w:r w:rsidRPr="00CC6978">
              <w:rPr>
                <w:rFonts w:eastAsia="Times New Roman"/>
                <w:color w:val="000000" w:themeColor="text1"/>
                <w:sz w:val="18"/>
                <w:szCs w:val="18"/>
                <w:lang w:eastAsia="en-GB"/>
              </w:rPr>
              <w:t xml:space="preserve"> promote new policy</w:t>
            </w: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14:paraId="153E0A8E" w14:textId="77777777" w:rsidR="008334D8" w:rsidRPr="00CC6978" w:rsidRDefault="008334D8" w:rsidP="00F26DFD">
            <w:pPr>
              <w:spacing w:before="0" w:after="0"/>
              <w:rPr>
                <w:rFonts w:eastAsia="Times New Roman"/>
                <w:color w:val="000000" w:themeColor="text1"/>
                <w:sz w:val="18"/>
                <w:szCs w:val="18"/>
                <w:lang w:eastAsia="en-GB"/>
              </w:rPr>
            </w:pPr>
          </w:p>
        </w:tc>
        <w:tc>
          <w:tcPr>
            <w:tcW w:w="1423" w:type="dxa"/>
            <w:tcBorders>
              <w:top w:val="single" w:sz="4" w:space="0" w:color="auto"/>
              <w:left w:val="nil"/>
              <w:bottom w:val="single" w:sz="4" w:space="0" w:color="auto"/>
              <w:right w:val="single" w:sz="4" w:space="0" w:color="auto"/>
            </w:tcBorders>
            <w:shd w:val="clear" w:color="auto" w:fill="auto"/>
            <w:vAlign w:val="center"/>
          </w:tcPr>
          <w:p w14:paraId="0827AEC0" w14:textId="77777777" w:rsidR="008334D8" w:rsidRPr="00CC6978" w:rsidRDefault="008334D8" w:rsidP="00F26DFD">
            <w:pPr>
              <w:spacing w:before="0" w:after="0"/>
              <w:rPr>
                <w:rFonts w:eastAsia="Times New Roman"/>
                <w:color w:val="000000" w:themeColor="text1"/>
                <w:sz w:val="18"/>
                <w:szCs w:val="18"/>
                <w:lang w:eastAsia="en-GB"/>
              </w:rPr>
            </w:pPr>
          </w:p>
        </w:tc>
        <w:tc>
          <w:tcPr>
            <w:tcW w:w="1508" w:type="dxa"/>
            <w:tcBorders>
              <w:top w:val="single" w:sz="4" w:space="0" w:color="auto"/>
              <w:left w:val="nil"/>
              <w:bottom w:val="single" w:sz="4" w:space="0" w:color="auto"/>
              <w:right w:val="single" w:sz="4" w:space="0" w:color="auto"/>
            </w:tcBorders>
            <w:shd w:val="clear" w:color="auto" w:fill="auto"/>
            <w:vAlign w:val="center"/>
          </w:tcPr>
          <w:p w14:paraId="747C71C5" w14:textId="51013B90" w:rsidR="008334D8" w:rsidRPr="00CC6978" w:rsidRDefault="008334D8" w:rsidP="00F26DFD">
            <w:pPr>
              <w:spacing w:before="0" w:after="0"/>
              <w:rPr>
                <w:rFonts w:eastAsia="Times New Roman"/>
                <w:color w:val="000000" w:themeColor="text1"/>
                <w:sz w:val="18"/>
                <w:szCs w:val="18"/>
                <w:lang w:eastAsia="en-GB"/>
              </w:rPr>
            </w:pPr>
          </w:p>
        </w:tc>
      </w:tr>
      <w:tr w:rsidR="008334D8" w:rsidRPr="00125333" w14:paraId="65097D1A" w14:textId="77777777" w:rsidTr="001035D0">
        <w:trPr>
          <w:trHeight w:val="64"/>
        </w:trPr>
        <w:tc>
          <w:tcPr>
            <w:tcW w:w="2694" w:type="dxa"/>
            <w:vMerge/>
            <w:tcBorders>
              <w:top w:val="single" w:sz="4" w:space="0" w:color="auto"/>
              <w:left w:val="single" w:sz="4" w:space="0" w:color="auto"/>
              <w:bottom w:val="single" w:sz="4" w:space="0" w:color="auto"/>
              <w:right w:val="single" w:sz="4" w:space="0" w:color="auto"/>
            </w:tcBorders>
            <w:noWrap/>
            <w:vAlign w:val="center"/>
          </w:tcPr>
          <w:p w14:paraId="403CF840" w14:textId="77777777" w:rsidR="008334D8" w:rsidRPr="00CC6978" w:rsidRDefault="008334D8" w:rsidP="00F26DFD">
            <w:pPr>
              <w:spacing w:before="0" w:after="0"/>
              <w:rPr>
                <w:rFonts w:eastAsia="Times New Roman"/>
                <w:color w:val="000000"/>
                <w:sz w:val="18"/>
                <w:szCs w:val="18"/>
                <w:lang w:eastAsia="en-GB"/>
              </w:rPr>
            </w:pPr>
          </w:p>
        </w:tc>
        <w:tc>
          <w:tcPr>
            <w:tcW w:w="4050" w:type="dxa"/>
            <w:vMerge/>
            <w:tcBorders>
              <w:top w:val="single" w:sz="4" w:space="0" w:color="auto"/>
              <w:left w:val="single" w:sz="4" w:space="0" w:color="auto"/>
              <w:bottom w:val="single" w:sz="4" w:space="0" w:color="auto"/>
              <w:right w:val="single" w:sz="4" w:space="0" w:color="auto"/>
            </w:tcBorders>
            <w:vAlign w:val="center"/>
          </w:tcPr>
          <w:p w14:paraId="7E0C7BE6" w14:textId="77777777" w:rsidR="008334D8" w:rsidRPr="00CC6978" w:rsidRDefault="008334D8" w:rsidP="00F26DFD">
            <w:pPr>
              <w:pStyle w:val="ListParagraph"/>
              <w:numPr>
                <w:ilvl w:val="0"/>
                <w:numId w:val="27"/>
              </w:numPr>
              <w:spacing w:before="0" w:after="0"/>
              <w:ind w:left="283" w:hanging="170"/>
              <w:rPr>
                <w:rFonts w:eastAsia="Times New Roman"/>
                <w:color w:val="000000"/>
                <w:sz w:val="18"/>
                <w:szCs w:val="18"/>
                <w:lang w:eastAsia="en-GB"/>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D6517F1" w14:textId="77777777" w:rsidR="008334D8" w:rsidRPr="00CC6978" w:rsidRDefault="008334D8" w:rsidP="00F26DFD">
            <w:pPr>
              <w:spacing w:before="0" w:after="0"/>
              <w:rPr>
                <w:rFonts w:eastAsia="Times New Roman"/>
                <w:color w:val="000000" w:themeColor="text1"/>
                <w:sz w:val="18"/>
                <w:szCs w:val="18"/>
                <w:lang w:eastAsia="en-GB"/>
              </w:rPr>
            </w:pPr>
          </w:p>
        </w:tc>
        <w:tc>
          <w:tcPr>
            <w:tcW w:w="1610" w:type="dxa"/>
            <w:gridSpan w:val="2"/>
            <w:tcBorders>
              <w:top w:val="single" w:sz="4" w:space="0" w:color="auto"/>
              <w:left w:val="nil"/>
              <w:bottom w:val="single" w:sz="4" w:space="0" w:color="auto"/>
              <w:right w:val="single" w:sz="4" w:space="0" w:color="auto"/>
            </w:tcBorders>
            <w:shd w:val="clear" w:color="auto" w:fill="auto"/>
            <w:vAlign w:val="center"/>
          </w:tcPr>
          <w:p w14:paraId="2A547EC0" w14:textId="77777777" w:rsidR="008334D8" w:rsidRPr="00CC6978" w:rsidRDefault="008334D8" w:rsidP="00F26DFD">
            <w:pPr>
              <w:spacing w:before="0" w:after="0"/>
              <w:rPr>
                <w:rFonts w:eastAsia="Times New Roman"/>
                <w:color w:val="000000" w:themeColor="text1"/>
                <w:sz w:val="18"/>
                <w:szCs w:val="18"/>
                <w:lang w:eastAsia="en-GB"/>
              </w:rPr>
            </w:pP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14:paraId="068F4B85" w14:textId="77777777" w:rsidR="008334D8" w:rsidRPr="00CC6978" w:rsidRDefault="008334D8" w:rsidP="00F26DFD">
            <w:pPr>
              <w:spacing w:before="0" w:after="0"/>
              <w:rPr>
                <w:rFonts w:eastAsia="Times New Roman"/>
                <w:color w:val="000000" w:themeColor="text1"/>
                <w:sz w:val="18"/>
                <w:szCs w:val="18"/>
                <w:lang w:eastAsia="en-GB"/>
              </w:rPr>
            </w:pPr>
          </w:p>
        </w:tc>
        <w:tc>
          <w:tcPr>
            <w:tcW w:w="1423"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250D088" w14:textId="7B8DD6F3" w:rsidR="008334D8" w:rsidRPr="00CC6978" w:rsidRDefault="008334D8" w:rsidP="00F26DFD">
            <w:pPr>
              <w:spacing w:before="0" w:after="0"/>
              <w:rPr>
                <w:rFonts w:eastAsia="Times New Roman"/>
                <w:color w:val="000000" w:themeColor="text1"/>
                <w:sz w:val="18"/>
                <w:szCs w:val="18"/>
                <w:lang w:eastAsia="en-GB"/>
              </w:rPr>
            </w:pPr>
            <w:r w:rsidRPr="00CC6978">
              <w:rPr>
                <w:rFonts w:eastAsia="Times New Roman"/>
                <w:color w:val="000000" w:themeColor="text1"/>
                <w:sz w:val="18"/>
                <w:szCs w:val="18"/>
                <w:lang w:eastAsia="en-GB"/>
              </w:rPr>
              <w:t>Review new policy</w:t>
            </w:r>
          </w:p>
        </w:tc>
        <w:tc>
          <w:tcPr>
            <w:tcW w:w="1508" w:type="dxa"/>
            <w:tcBorders>
              <w:top w:val="single" w:sz="4" w:space="0" w:color="auto"/>
              <w:left w:val="nil"/>
              <w:bottom w:val="single" w:sz="4" w:space="0" w:color="auto"/>
              <w:right w:val="single" w:sz="4" w:space="0" w:color="auto"/>
            </w:tcBorders>
            <w:shd w:val="clear" w:color="auto" w:fill="auto"/>
            <w:vAlign w:val="center"/>
          </w:tcPr>
          <w:p w14:paraId="3FFA1FCA" w14:textId="7598AE56" w:rsidR="008334D8" w:rsidRPr="00CC6978" w:rsidRDefault="008334D8" w:rsidP="00F26DFD">
            <w:pPr>
              <w:spacing w:before="0" w:after="0"/>
              <w:rPr>
                <w:rFonts w:eastAsia="Times New Roman"/>
                <w:color w:val="000000" w:themeColor="text1"/>
                <w:sz w:val="18"/>
                <w:szCs w:val="18"/>
                <w:lang w:eastAsia="en-GB"/>
              </w:rPr>
            </w:pPr>
          </w:p>
        </w:tc>
      </w:tr>
      <w:tr w:rsidR="008334D8" w:rsidRPr="00125333" w14:paraId="6095FD59" w14:textId="77777777" w:rsidTr="001035D0">
        <w:trPr>
          <w:trHeight w:val="416"/>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89361D6" w14:textId="21310C3F" w:rsidR="008334D8" w:rsidRPr="00CC6978" w:rsidRDefault="008334D8" w:rsidP="00E82F6B">
            <w:pPr>
              <w:spacing w:before="0" w:after="0"/>
              <w:rPr>
                <w:rFonts w:eastAsia="Times New Roman"/>
                <w:color w:val="000000"/>
                <w:sz w:val="18"/>
                <w:szCs w:val="18"/>
                <w:lang w:eastAsia="en-GB"/>
              </w:rPr>
            </w:pPr>
            <w:r w:rsidRPr="00CC6978">
              <w:rPr>
                <w:rFonts w:eastAsia="Times New Roman"/>
                <w:color w:val="000000"/>
                <w:sz w:val="18"/>
                <w:szCs w:val="18"/>
                <w:lang w:eastAsia="en-GB"/>
              </w:rPr>
              <w:t xml:space="preserve">A3.3 Improve confidence in and awareness of complaints processes and reporting </w:t>
            </w:r>
            <w:r w:rsidRPr="00CC6978">
              <w:rPr>
                <w:rFonts w:eastAsia="Times New Roman"/>
                <w:color w:val="000000"/>
                <w:sz w:val="18"/>
                <w:szCs w:val="18"/>
                <w:lang w:eastAsia="en-GB"/>
              </w:rPr>
              <w:lastRenderedPageBreak/>
              <w:t>mechanisms for incidents of sex or gender-based discrimination.</w:t>
            </w:r>
          </w:p>
        </w:tc>
        <w:tc>
          <w:tcPr>
            <w:tcW w:w="4050" w:type="dxa"/>
            <w:vMerge w:val="restart"/>
            <w:tcBorders>
              <w:top w:val="single" w:sz="4" w:space="0" w:color="auto"/>
              <w:left w:val="nil"/>
              <w:bottom w:val="single" w:sz="4" w:space="0" w:color="auto"/>
              <w:right w:val="single" w:sz="4" w:space="0" w:color="auto"/>
            </w:tcBorders>
            <w:shd w:val="clear" w:color="auto" w:fill="auto"/>
            <w:hideMark/>
          </w:tcPr>
          <w:p w14:paraId="44D29A98" w14:textId="20DF8DBE" w:rsidR="008334D8" w:rsidRPr="00CC6978" w:rsidRDefault="008334D8"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lastRenderedPageBreak/>
              <w:t>Demystifying the complaints procedure workshops piloted by HRBPs in March 2022, to positive feedback from staff.</w:t>
            </w:r>
            <w:r w:rsidR="00952723" w:rsidRPr="00CC6978">
              <w:rPr>
                <w:rFonts w:eastAsia="Times New Roman"/>
                <w:color w:val="000000"/>
                <w:sz w:val="18"/>
                <w:szCs w:val="18"/>
                <w:lang w:eastAsia="en-GB"/>
              </w:rPr>
              <w:t xml:space="preserve"> </w:t>
            </w:r>
            <w:r w:rsidRPr="00CC6978">
              <w:rPr>
                <w:rFonts w:eastAsia="Times New Roman"/>
                <w:color w:val="000000"/>
                <w:sz w:val="18"/>
                <w:szCs w:val="18"/>
                <w:lang w:eastAsia="en-GB"/>
              </w:rPr>
              <w:t xml:space="preserve">Refine and roll these sessions across Faculties / Divisions. </w:t>
            </w:r>
          </w:p>
          <w:p w14:paraId="29B3CE2B" w14:textId="29C8B115" w:rsidR="008334D8" w:rsidRPr="00CC6978" w:rsidRDefault="008334D8"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lastRenderedPageBreak/>
              <w:t xml:space="preserve">Produce a recorded version to ensure session is accessible to a wide range of staff. </w:t>
            </w:r>
          </w:p>
          <w:p w14:paraId="3E1CB6E7" w14:textId="77777777" w:rsidR="008334D8" w:rsidRPr="00CC6978" w:rsidRDefault="008334D8"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Review content and update as appropriate.</w:t>
            </w:r>
          </w:p>
          <w:p w14:paraId="34B88512" w14:textId="44CAA9E1" w:rsidR="008334D8" w:rsidRPr="00CC6978" w:rsidRDefault="008334D8"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 xml:space="preserve">Enhance resources available on Stand Up Speak Out web pages for staff and students. </w:t>
            </w:r>
          </w:p>
          <w:p w14:paraId="044DACF5" w14:textId="0D28EF5E" w:rsidR="008334D8" w:rsidRPr="00CC6978" w:rsidRDefault="008334D8"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Highlight the Report &amp; Support Tool to students, as only 11% of respondents of the Bristol SU "No means No" survey were aware of this.</w:t>
            </w:r>
          </w:p>
        </w:tc>
        <w:tc>
          <w:tcPr>
            <w:tcW w:w="1478" w:type="dxa"/>
            <w:tcBorders>
              <w:top w:val="single" w:sz="4" w:space="0" w:color="auto"/>
              <w:left w:val="nil"/>
              <w:bottom w:val="single" w:sz="4" w:space="0" w:color="auto"/>
              <w:right w:val="single" w:sz="4" w:space="0" w:color="auto"/>
            </w:tcBorders>
            <w:shd w:val="clear" w:color="auto" w:fill="FBE4D5" w:themeFill="accent2" w:themeFillTint="33"/>
            <w:hideMark/>
          </w:tcPr>
          <w:p w14:paraId="3FCFCAA0" w14:textId="3FD27037" w:rsidR="008334D8" w:rsidRPr="00CC6978" w:rsidRDefault="008334D8" w:rsidP="00F26DFD">
            <w:pPr>
              <w:spacing w:before="0" w:after="0"/>
              <w:rPr>
                <w:rFonts w:eastAsia="Times New Roman"/>
                <w:color w:val="000000"/>
                <w:sz w:val="18"/>
                <w:szCs w:val="18"/>
                <w:lang w:eastAsia="en-GB"/>
              </w:rPr>
            </w:pPr>
            <w:r w:rsidRPr="00CC6978">
              <w:rPr>
                <w:rFonts w:eastAsia="Times New Roman"/>
                <w:color w:val="000000"/>
                <w:sz w:val="18"/>
                <w:szCs w:val="18"/>
                <w:lang w:eastAsia="en-GB"/>
              </w:rPr>
              <w:lastRenderedPageBreak/>
              <w:t>Roll out workshops</w:t>
            </w:r>
          </w:p>
        </w:tc>
        <w:tc>
          <w:tcPr>
            <w:tcW w:w="1610" w:type="dxa"/>
            <w:gridSpan w:val="2"/>
            <w:tcBorders>
              <w:top w:val="single" w:sz="4" w:space="0" w:color="auto"/>
              <w:left w:val="nil"/>
              <w:bottom w:val="single" w:sz="4" w:space="0" w:color="auto"/>
              <w:right w:val="single" w:sz="4" w:space="0" w:color="auto"/>
            </w:tcBorders>
            <w:shd w:val="clear" w:color="auto" w:fill="auto"/>
          </w:tcPr>
          <w:p w14:paraId="219D2AE0" w14:textId="77777777" w:rsidR="008334D8" w:rsidRPr="00CC6978" w:rsidRDefault="008334D8" w:rsidP="00F26DFD">
            <w:pPr>
              <w:spacing w:before="0" w:after="0"/>
              <w:rPr>
                <w:rFonts w:eastAsia="Times New Roman"/>
                <w:color w:val="000000"/>
                <w:sz w:val="18"/>
                <w:szCs w:val="18"/>
                <w:lang w:eastAsia="en-GB"/>
              </w:rPr>
            </w:pPr>
          </w:p>
        </w:tc>
        <w:tc>
          <w:tcPr>
            <w:tcW w:w="1271" w:type="dxa"/>
            <w:gridSpan w:val="2"/>
            <w:tcBorders>
              <w:top w:val="single" w:sz="4" w:space="0" w:color="auto"/>
              <w:left w:val="nil"/>
              <w:bottom w:val="single" w:sz="4" w:space="0" w:color="auto"/>
              <w:right w:val="single" w:sz="4" w:space="0" w:color="auto"/>
            </w:tcBorders>
            <w:shd w:val="clear" w:color="auto" w:fill="auto"/>
          </w:tcPr>
          <w:p w14:paraId="2582A98B" w14:textId="77777777" w:rsidR="008334D8" w:rsidRPr="00CC6978" w:rsidRDefault="008334D8" w:rsidP="00F26DFD">
            <w:pPr>
              <w:spacing w:before="0" w:after="0"/>
              <w:rPr>
                <w:rFonts w:eastAsia="Times New Roman"/>
                <w:color w:val="000000"/>
                <w:sz w:val="18"/>
                <w:szCs w:val="18"/>
                <w:lang w:eastAsia="en-GB"/>
              </w:rPr>
            </w:pPr>
          </w:p>
        </w:tc>
        <w:tc>
          <w:tcPr>
            <w:tcW w:w="1423" w:type="dxa"/>
            <w:tcBorders>
              <w:top w:val="single" w:sz="4" w:space="0" w:color="auto"/>
              <w:left w:val="nil"/>
              <w:bottom w:val="single" w:sz="4" w:space="0" w:color="auto"/>
              <w:right w:val="single" w:sz="4" w:space="0" w:color="auto"/>
            </w:tcBorders>
            <w:shd w:val="clear" w:color="auto" w:fill="auto"/>
          </w:tcPr>
          <w:p w14:paraId="20AF0EFE" w14:textId="77777777" w:rsidR="008334D8" w:rsidRPr="00CC6978" w:rsidRDefault="008334D8" w:rsidP="00F26DFD">
            <w:pPr>
              <w:spacing w:before="0" w:after="0"/>
              <w:rPr>
                <w:rFonts w:eastAsia="Times New Roman"/>
                <w:color w:val="000000"/>
                <w:sz w:val="18"/>
                <w:szCs w:val="18"/>
                <w:lang w:eastAsia="en-GB"/>
              </w:rPr>
            </w:pPr>
          </w:p>
        </w:tc>
        <w:tc>
          <w:tcPr>
            <w:tcW w:w="1508" w:type="dxa"/>
            <w:tcBorders>
              <w:top w:val="single" w:sz="4" w:space="0" w:color="auto"/>
              <w:left w:val="nil"/>
              <w:bottom w:val="single" w:sz="4" w:space="0" w:color="auto"/>
              <w:right w:val="single" w:sz="4" w:space="0" w:color="auto"/>
            </w:tcBorders>
            <w:shd w:val="clear" w:color="auto" w:fill="auto"/>
          </w:tcPr>
          <w:p w14:paraId="32F0EFD9" w14:textId="68B340F4" w:rsidR="008334D8" w:rsidRPr="00CC6978" w:rsidRDefault="008334D8" w:rsidP="00F26DFD">
            <w:pPr>
              <w:spacing w:before="0" w:after="0"/>
              <w:rPr>
                <w:rFonts w:eastAsia="Times New Roman"/>
                <w:color w:val="000000"/>
                <w:sz w:val="18"/>
                <w:szCs w:val="18"/>
                <w:lang w:eastAsia="en-GB"/>
              </w:rPr>
            </w:pPr>
          </w:p>
        </w:tc>
      </w:tr>
      <w:tr w:rsidR="008334D8" w:rsidRPr="00125333" w14:paraId="6B03EB42" w14:textId="77777777" w:rsidTr="001035D0">
        <w:trPr>
          <w:trHeight w:val="70"/>
        </w:trPr>
        <w:tc>
          <w:tcPr>
            <w:tcW w:w="2694" w:type="dxa"/>
            <w:vMerge/>
            <w:tcBorders>
              <w:top w:val="single" w:sz="4" w:space="0" w:color="auto"/>
              <w:left w:val="single" w:sz="4" w:space="0" w:color="auto"/>
              <w:bottom w:val="single" w:sz="4" w:space="0" w:color="auto"/>
              <w:right w:val="single" w:sz="4" w:space="0" w:color="auto"/>
            </w:tcBorders>
            <w:noWrap/>
            <w:vAlign w:val="center"/>
          </w:tcPr>
          <w:p w14:paraId="2B4ECB11" w14:textId="77777777" w:rsidR="008334D8" w:rsidRPr="00CC6978" w:rsidRDefault="008334D8" w:rsidP="00F26DFD">
            <w:pPr>
              <w:spacing w:before="0" w:after="0"/>
              <w:rPr>
                <w:rFonts w:eastAsia="Times New Roman"/>
                <w:color w:val="000000"/>
                <w:sz w:val="18"/>
                <w:szCs w:val="18"/>
                <w:lang w:eastAsia="en-GB"/>
              </w:rPr>
            </w:pPr>
          </w:p>
        </w:tc>
        <w:tc>
          <w:tcPr>
            <w:tcW w:w="4050" w:type="dxa"/>
            <w:vMerge/>
            <w:tcBorders>
              <w:top w:val="single" w:sz="4" w:space="0" w:color="auto"/>
              <w:left w:val="single" w:sz="4" w:space="0" w:color="auto"/>
              <w:bottom w:val="single" w:sz="4" w:space="0" w:color="auto"/>
              <w:right w:val="single" w:sz="4" w:space="0" w:color="auto"/>
            </w:tcBorders>
          </w:tcPr>
          <w:p w14:paraId="08D103FA" w14:textId="77777777" w:rsidR="008334D8" w:rsidRPr="00CC6978" w:rsidRDefault="008334D8" w:rsidP="00F26DFD">
            <w:pPr>
              <w:pStyle w:val="ListParagraph"/>
              <w:numPr>
                <w:ilvl w:val="0"/>
                <w:numId w:val="27"/>
              </w:numPr>
              <w:spacing w:before="0" w:after="0"/>
              <w:ind w:left="283" w:hanging="170"/>
              <w:rPr>
                <w:rFonts w:eastAsia="Times New Roman"/>
                <w:color w:val="000000"/>
                <w:sz w:val="18"/>
                <w:szCs w:val="18"/>
                <w:lang w:eastAsia="en-GB"/>
              </w:rPr>
            </w:pPr>
          </w:p>
        </w:tc>
        <w:tc>
          <w:tcPr>
            <w:tcW w:w="147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981E39" w14:textId="55A745AD" w:rsidR="008334D8" w:rsidRPr="00CC6978" w:rsidRDefault="008334D8" w:rsidP="00F26DFD">
            <w:pPr>
              <w:spacing w:before="0" w:after="0"/>
              <w:rPr>
                <w:rFonts w:eastAsia="Times New Roman"/>
                <w:color w:val="000000"/>
                <w:sz w:val="18"/>
                <w:szCs w:val="18"/>
                <w:lang w:eastAsia="en-GB"/>
              </w:rPr>
            </w:pPr>
            <w:r w:rsidRPr="00CC6978">
              <w:rPr>
                <w:rFonts w:eastAsia="Times New Roman"/>
                <w:color w:val="000000"/>
                <w:sz w:val="18"/>
                <w:szCs w:val="18"/>
                <w:lang w:eastAsia="en-GB"/>
              </w:rPr>
              <w:t>Recording uploaded</w:t>
            </w:r>
          </w:p>
        </w:tc>
        <w:tc>
          <w:tcPr>
            <w:tcW w:w="1610" w:type="dxa"/>
            <w:gridSpan w:val="2"/>
            <w:tcBorders>
              <w:top w:val="single" w:sz="4" w:space="0" w:color="auto"/>
              <w:left w:val="nil"/>
              <w:bottom w:val="single" w:sz="4" w:space="0" w:color="auto"/>
              <w:right w:val="single" w:sz="4" w:space="0" w:color="auto"/>
            </w:tcBorders>
            <w:shd w:val="clear" w:color="auto" w:fill="auto"/>
          </w:tcPr>
          <w:p w14:paraId="44CC7388" w14:textId="77777777" w:rsidR="008334D8" w:rsidRPr="00CC6978" w:rsidRDefault="008334D8" w:rsidP="00F26DFD">
            <w:pPr>
              <w:spacing w:before="0" w:after="0"/>
              <w:rPr>
                <w:rFonts w:eastAsia="Times New Roman"/>
                <w:color w:val="000000"/>
                <w:sz w:val="18"/>
                <w:szCs w:val="18"/>
                <w:lang w:eastAsia="en-GB"/>
              </w:rPr>
            </w:pPr>
          </w:p>
        </w:tc>
        <w:tc>
          <w:tcPr>
            <w:tcW w:w="1271" w:type="dxa"/>
            <w:gridSpan w:val="2"/>
            <w:tcBorders>
              <w:top w:val="single" w:sz="4" w:space="0" w:color="auto"/>
              <w:left w:val="nil"/>
              <w:bottom w:val="single" w:sz="4" w:space="0" w:color="auto"/>
              <w:right w:val="single" w:sz="4" w:space="0" w:color="auto"/>
            </w:tcBorders>
            <w:shd w:val="clear" w:color="auto" w:fill="auto"/>
          </w:tcPr>
          <w:p w14:paraId="727907F0" w14:textId="77777777" w:rsidR="008334D8" w:rsidRPr="00CC6978" w:rsidRDefault="008334D8" w:rsidP="00F26DFD">
            <w:pPr>
              <w:spacing w:before="0" w:after="0"/>
              <w:rPr>
                <w:rFonts w:eastAsia="Times New Roman"/>
                <w:color w:val="000000"/>
                <w:sz w:val="18"/>
                <w:szCs w:val="18"/>
                <w:lang w:eastAsia="en-GB"/>
              </w:rPr>
            </w:pPr>
          </w:p>
        </w:tc>
        <w:tc>
          <w:tcPr>
            <w:tcW w:w="1423" w:type="dxa"/>
            <w:tcBorders>
              <w:top w:val="single" w:sz="4" w:space="0" w:color="auto"/>
              <w:left w:val="nil"/>
              <w:bottom w:val="single" w:sz="4" w:space="0" w:color="auto"/>
              <w:right w:val="single" w:sz="4" w:space="0" w:color="auto"/>
            </w:tcBorders>
            <w:shd w:val="clear" w:color="auto" w:fill="auto"/>
          </w:tcPr>
          <w:p w14:paraId="283272BB" w14:textId="77777777" w:rsidR="008334D8" w:rsidRPr="00CC6978" w:rsidRDefault="008334D8" w:rsidP="00F26DFD">
            <w:pPr>
              <w:spacing w:before="0" w:after="0"/>
              <w:rPr>
                <w:rFonts w:eastAsia="Times New Roman"/>
                <w:color w:val="000000"/>
                <w:sz w:val="18"/>
                <w:szCs w:val="18"/>
                <w:lang w:eastAsia="en-GB"/>
              </w:rPr>
            </w:pPr>
          </w:p>
        </w:tc>
        <w:tc>
          <w:tcPr>
            <w:tcW w:w="1508" w:type="dxa"/>
            <w:tcBorders>
              <w:top w:val="single" w:sz="4" w:space="0" w:color="auto"/>
              <w:left w:val="nil"/>
              <w:bottom w:val="single" w:sz="4" w:space="0" w:color="auto"/>
              <w:right w:val="single" w:sz="4" w:space="0" w:color="auto"/>
            </w:tcBorders>
            <w:shd w:val="clear" w:color="auto" w:fill="auto"/>
          </w:tcPr>
          <w:p w14:paraId="55923528" w14:textId="51EC702C" w:rsidR="008334D8" w:rsidRPr="00CC6978" w:rsidRDefault="008334D8" w:rsidP="00F26DFD">
            <w:pPr>
              <w:spacing w:before="0" w:after="0"/>
              <w:rPr>
                <w:rFonts w:eastAsia="Times New Roman"/>
                <w:color w:val="000000"/>
                <w:sz w:val="18"/>
                <w:szCs w:val="18"/>
                <w:lang w:eastAsia="en-GB"/>
              </w:rPr>
            </w:pPr>
          </w:p>
        </w:tc>
      </w:tr>
      <w:tr w:rsidR="008334D8" w:rsidRPr="00125333" w14:paraId="59C32F80" w14:textId="77777777" w:rsidTr="001035D0">
        <w:trPr>
          <w:trHeight w:val="64"/>
        </w:trPr>
        <w:tc>
          <w:tcPr>
            <w:tcW w:w="2694" w:type="dxa"/>
            <w:vMerge/>
            <w:tcBorders>
              <w:top w:val="single" w:sz="4" w:space="0" w:color="auto"/>
              <w:left w:val="single" w:sz="4" w:space="0" w:color="auto"/>
              <w:bottom w:val="single" w:sz="4" w:space="0" w:color="auto"/>
              <w:right w:val="single" w:sz="4" w:space="0" w:color="auto"/>
            </w:tcBorders>
            <w:noWrap/>
            <w:vAlign w:val="center"/>
          </w:tcPr>
          <w:p w14:paraId="1065213D" w14:textId="77777777" w:rsidR="008334D8" w:rsidRPr="00CC6978" w:rsidRDefault="008334D8" w:rsidP="00F26DFD">
            <w:pPr>
              <w:spacing w:before="0" w:after="0"/>
              <w:rPr>
                <w:rFonts w:eastAsia="Times New Roman"/>
                <w:color w:val="000000"/>
                <w:sz w:val="18"/>
                <w:szCs w:val="18"/>
                <w:lang w:eastAsia="en-GB"/>
              </w:rPr>
            </w:pPr>
          </w:p>
        </w:tc>
        <w:tc>
          <w:tcPr>
            <w:tcW w:w="4050" w:type="dxa"/>
            <w:vMerge/>
            <w:tcBorders>
              <w:top w:val="single" w:sz="4" w:space="0" w:color="auto"/>
              <w:left w:val="single" w:sz="4" w:space="0" w:color="auto"/>
              <w:bottom w:val="single" w:sz="4" w:space="0" w:color="auto"/>
              <w:right w:val="single" w:sz="4" w:space="0" w:color="auto"/>
            </w:tcBorders>
          </w:tcPr>
          <w:p w14:paraId="12B8E81F" w14:textId="77777777" w:rsidR="008334D8" w:rsidRPr="00CC6978" w:rsidRDefault="008334D8" w:rsidP="00F26DFD">
            <w:pPr>
              <w:pStyle w:val="ListParagraph"/>
              <w:numPr>
                <w:ilvl w:val="0"/>
                <w:numId w:val="27"/>
              </w:numPr>
              <w:spacing w:before="0" w:after="0"/>
              <w:ind w:left="283" w:hanging="170"/>
              <w:rPr>
                <w:rFonts w:eastAsia="Times New Roman"/>
                <w:color w:val="000000"/>
                <w:sz w:val="18"/>
                <w:szCs w:val="18"/>
                <w:lang w:eastAsia="en-GB"/>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27044541" w14:textId="77777777" w:rsidR="008334D8" w:rsidRPr="00CC6978" w:rsidRDefault="008334D8" w:rsidP="00F26DFD">
            <w:pPr>
              <w:spacing w:before="0" w:after="0"/>
              <w:rPr>
                <w:rFonts w:eastAsia="Times New Roman"/>
                <w:color w:val="000000"/>
                <w:sz w:val="18"/>
                <w:szCs w:val="18"/>
                <w:lang w:eastAsia="en-GB"/>
              </w:rPr>
            </w:pPr>
          </w:p>
        </w:tc>
        <w:tc>
          <w:tcPr>
            <w:tcW w:w="5812" w:type="dxa"/>
            <w:gridSpan w:val="6"/>
            <w:tcBorders>
              <w:top w:val="single" w:sz="4" w:space="0" w:color="auto"/>
              <w:left w:val="nil"/>
              <w:bottom w:val="single" w:sz="4" w:space="0" w:color="auto"/>
              <w:right w:val="single" w:sz="4" w:space="0" w:color="auto"/>
            </w:tcBorders>
            <w:shd w:val="clear" w:color="auto" w:fill="FBE4D5" w:themeFill="accent2" w:themeFillTint="33"/>
          </w:tcPr>
          <w:p w14:paraId="5AADA143" w14:textId="5FF31C02" w:rsidR="008334D8" w:rsidRPr="00CC6978" w:rsidRDefault="008334D8" w:rsidP="00F26DFD">
            <w:pPr>
              <w:spacing w:before="0" w:after="0"/>
              <w:rPr>
                <w:rFonts w:eastAsia="Times New Roman"/>
                <w:color w:val="000000"/>
                <w:sz w:val="18"/>
                <w:szCs w:val="18"/>
                <w:lang w:eastAsia="en-GB"/>
              </w:rPr>
            </w:pPr>
            <w:r w:rsidRPr="00CC6978">
              <w:rPr>
                <w:rFonts w:eastAsia="Times New Roman"/>
                <w:color w:val="000000"/>
                <w:sz w:val="18"/>
                <w:szCs w:val="18"/>
                <w:lang w:eastAsia="en-GB"/>
              </w:rPr>
              <w:t>Annual Review of content</w:t>
            </w:r>
          </w:p>
        </w:tc>
      </w:tr>
      <w:tr w:rsidR="008334D8" w:rsidRPr="00125333" w14:paraId="0FB66A60" w14:textId="77777777" w:rsidTr="001035D0">
        <w:trPr>
          <w:trHeight w:val="371"/>
        </w:trPr>
        <w:tc>
          <w:tcPr>
            <w:tcW w:w="2694" w:type="dxa"/>
            <w:vMerge/>
            <w:tcBorders>
              <w:top w:val="single" w:sz="4" w:space="0" w:color="auto"/>
              <w:left w:val="single" w:sz="4" w:space="0" w:color="auto"/>
              <w:bottom w:val="single" w:sz="4" w:space="0" w:color="auto"/>
              <w:right w:val="single" w:sz="4" w:space="0" w:color="auto"/>
            </w:tcBorders>
            <w:noWrap/>
            <w:vAlign w:val="center"/>
          </w:tcPr>
          <w:p w14:paraId="300238B6" w14:textId="77777777" w:rsidR="008334D8" w:rsidRPr="00CC6978" w:rsidRDefault="008334D8" w:rsidP="00F26DFD">
            <w:pPr>
              <w:spacing w:before="0" w:after="0"/>
              <w:rPr>
                <w:rFonts w:eastAsia="Times New Roman"/>
                <w:color w:val="000000"/>
                <w:sz w:val="18"/>
                <w:szCs w:val="18"/>
                <w:lang w:eastAsia="en-GB"/>
              </w:rPr>
            </w:pPr>
          </w:p>
        </w:tc>
        <w:tc>
          <w:tcPr>
            <w:tcW w:w="4050" w:type="dxa"/>
            <w:vMerge/>
            <w:tcBorders>
              <w:top w:val="single" w:sz="4" w:space="0" w:color="auto"/>
              <w:left w:val="single" w:sz="4" w:space="0" w:color="auto"/>
              <w:bottom w:val="single" w:sz="4" w:space="0" w:color="auto"/>
              <w:right w:val="single" w:sz="4" w:space="0" w:color="auto"/>
            </w:tcBorders>
          </w:tcPr>
          <w:p w14:paraId="60467794" w14:textId="77777777" w:rsidR="008334D8" w:rsidRPr="00CC6978" w:rsidRDefault="008334D8" w:rsidP="00F26DFD">
            <w:pPr>
              <w:pStyle w:val="ListParagraph"/>
              <w:numPr>
                <w:ilvl w:val="0"/>
                <w:numId w:val="27"/>
              </w:numPr>
              <w:spacing w:before="0" w:after="0"/>
              <w:ind w:left="283" w:hanging="170"/>
              <w:rPr>
                <w:rFonts w:eastAsia="Times New Roman"/>
                <w:color w:val="000000"/>
                <w:sz w:val="18"/>
                <w:szCs w:val="18"/>
                <w:lang w:eastAsia="en-GB"/>
              </w:rPr>
            </w:pPr>
          </w:p>
        </w:tc>
        <w:tc>
          <w:tcPr>
            <w:tcW w:w="147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75C8D0C" w14:textId="57218FEE" w:rsidR="008334D8" w:rsidRPr="00CC6978" w:rsidRDefault="008334D8" w:rsidP="00F26DFD">
            <w:pPr>
              <w:spacing w:before="0" w:after="0"/>
              <w:rPr>
                <w:rFonts w:eastAsia="Times New Roman"/>
                <w:color w:val="000000"/>
                <w:sz w:val="18"/>
                <w:szCs w:val="18"/>
                <w:lang w:eastAsia="en-GB"/>
              </w:rPr>
            </w:pPr>
            <w:r w:rsidRPr="00CC6978">
              <w:rPr>
                <w:rFonts w:eastAsia="Times New Roman"/>
                <w:color w:val="000000"/>
                <w:sz w:val="18"/>
                <w:szCs w:val="18"/>
                <w:lang w:eastAsia="en-GB"/>
              </w:rPr>
              <w:t>Stand Up Speak Out webpage updated</w:t>
            </w:r>
          </w:p>
        </w:tc>
        <w:tc>
          <w:tcPr>
            <w:tcW w:w="1610" w:type="dxa"/>
            <w:gridSpan w:val="2"/>
            <w:tcBorders>
              <w:top w:val="single" w:sz="4" w:space="0" w:color="auto"/>
              <w:left w:val="nil"/>
              <w:bottom w:val="single" w:sz="4" w:space="0" w:color="auto"/>
              <w:right w:val="single" w:sz="4" w:space="0" w:color="auto"/>
            </w:tcBorders>
            <w:shd w:val="clear" w:color="auto" w:fill="auto"/>
          </w:tcPr>
          <w:p w14:paraId="649BFEBE" w14:textId="77777777" w:rsidR="008334D8" w:rsidRPr="00CC6978" w:rsidRDefault="008334D8" w:rsidP="00F26DFD">
            <w:pPr>
              <w:spacing w:before="0" w:after="0"/>
              <w:rPr>
                <w:rFonts w:eastAsia="Times New Roman"/>
                <w:color w:val="000000"/>
                <w:sz w:val="18"/>
                <w:szCs w:val="18"/>
                <w:lang w:eastAsia="en-GB"/>
              </w:rPr>
            </w:pPr>
          </w:p>
        </w:tc>
        <w:tc>
          <w:tcPr>
            <w:tcW w:w="1271" w:type="dxa"/>
            <w:gridSpan w:val="2"/>
            <w:tcBorders>
              <w:top w:val="single" w:sz="4" w:space="0" w:color="auto"/>
              <w:left w:val="nil"/>
              <w:bottom w:val="single" w:sz="4" w:space="0" w:color="auto"/>
              <w:right w:val="single" w:sz="4" w:space="0" w:color="auto"/>
            </w:tcBorders>
            <w:shd w:val="clear" w:color="auto" w:fill="auto"/>
          </w:tcPr>
          <w:p w14:paraId="4F88A2C1" w14:textId="77777777" w:rsidR="008334D8" w:rsidRPr="00CC6978" w:rsidRDefault="008334D8" w:rsidP="00F26DFD">
            <w:pPr>
              <w:spacing w:before="0" w:after="0"/>
              <w:rPr>
                <w:rFonts w:eastAsia="Times New Roman"/>
                <w:color w:val="000000"/>
                <w:sz w:val="18"/>
                <w:szCs w:val="18"/>
                <w:lang w:eastAsia="en-GB"/>
              </w:rPr>
            </w:pPr>
          </w:p>
        </w:tc>
        <w:tc>
          <w:tcPr>
            <w:tcW w:w="1423" w:type="dxa"/>
            <w:tcBorders>
              <w:top w:val="single" w:sz="4" w:space="0" w:color="auto"/>
              <w:left w:val="nil"/>
              <w:bottom w:val="single" w:sz="4" w:space="0" w:color="auto"/>
              <w:right w:val="single" w:sz="4" w:space="0" w:color="auto"/>
            </w:tcBorders>
            <w:shd w:val="clear" w:color="auto" w:fill="auto"/>
          </w:tcPr>
          <w:p w14:paraId="47D896E3" w14:textId="77777777" w:rsidR="008334D8" w:rsidRPr="00CC6978" w:rsidRDefault="008334D8" w:rsidP="00F26DFD">
            <w:pPr>
              <w:spacing w:before="0" w:after="0"/>
              <w:rPr>
                <w:rFonts w:eastAsia="Times New Roman"/>
                <w:color w:val="000000"/>
                <w:sz w:val="18"/>
                <w:szCs w:val="18"/>
                <w:lang w:eastAsia="en-GB"/>
              </w:rPr>
            </w:pPr>
          </w:p>
        </w:tc>
        <w:tc>
          <w:tcPr>
            <w:tcW w:w="1508" w:type="dxa"/>
            <w:tcBorders>
              <w:top w:val="single" w:sz="4" w:space="0" w:color="auto"/>
              <w:left w:val="nil"/>
              <w:bottom w:val="single" w:sz="4" w:space="0" w:color="auto"/>
              <w:right w:val="single" w:sz="4" w:space="0" w:color="auto"/>
            </w:tcBorders>
            <w:shd w:val="clear" w:color="auto" w:fill="auto"/>
          </w:tcPr>
          <w:p w14:paraId="0A666453" w14:textId="281922E6" w:rsidR="008334D8" w:rsidRPr="00CC6978" w:rsidRDefault="008334D8" w:rsidP="00F26DFD">
            <w:pPr>
              <w:spacing w:before="0" w:after="0"/>
              <w:rPr>
                <w:rFonts w:eastAsia="Times New Roman"/>
                <w:color w:val="000000"/>
                <w:sz w:val="18"/>
                <w:szCs w:val="18"/>
                <w:lang w:eastAsia="en-GB"/>
              </w:rPr>
            </w:pPr>
          </w:p>
        </w:tc>
      </w:tr>
      <w:tr w:rsidR="008334D8" w:rsidRPr="00125333" w14:paraId="54EF7097" w14:textId="77777777" w:rsidTr="001035D0">
        <w:trPr>
          <w:trHeight w:val="723"/>
        </w:trPr>
        <w:tc>
          <w:tcPr>
            <w:tcW w:w="2694" w:type="dxa"/>
            <w:vMerge/>
            <w:tcBorders>
              <w:top w:val="single" w:sz="4" w:space="0" w:color="auto"/>
              <w:left w:val="single" w:sz="4" w:space="0" w:color="auto"/>
              <w:bottom w:val="single" w:sz="4" w:space="0" w:color="auto"/>
              <w:right w:val="single" w:sz="4" w:space="0" w:color="auto"/>
            </w:tcBorders>
            <w:noWrap/>
            <w:vAlign w:val="center"/>
          </w:tcPr>
          <w:p w14:paraId="641B9BDF" w14:textId="77777777" w:rsidR="008334D8" w:rsidRPr="00CC6978" w:rsidRDefault="008334D8" w:rsidP="00F26DFD">
            <w:pPr>
              <w:spacing w:before="0" w:after="0"/>
              <w:rPr>
                <w:rFonts w:eastAsia="Times New Roman"/>
                <w:color w:val="000000"/>
                <w:sz w:val="18"/>
                <w:szCs w:val="18"/>
                <w:lang w:eastAsia="en-GB"/>
              </w:rPr>
            </w:pPr>
          </w:p>
        </w:tc>
        <w:tc>
          <w:tcPr>
            <w:tcW w:w="4050" w:type="dxa"/>
            <w:vMerge/>
            <w:tcBorders>
              <w:top w:val="single" w:sz="4" w:space="0" w:color="auto"/>
              <w:left w:val="single" w:sz="4" w:space="0" w:color="auto"/>
              <w:bottom w:val="single" w:sz="4" w:space="0" w:color="auto"/>
              <w:right w:val="single" w:sz="4" w:space="0" w:color="auto"/>
            </w:tcBorders>
          </w:tcPr>
          <w:p w14:paraId="1237A04B" w14:textId="77777777" w:rsidR="008334D8" w:rsidRPr="00CC6978" w:rsidRDefault="008334D8" w:rsidP="00F26DFD">
            <w:pPr>
              <w:pStyle w:val="ListParagraph"/>
              <w:numPr>
                <w:ilvl w:val="0"/>
                <w:numId w:val="27"/>
              </w:numPr>
              <w:spacing w:before="0" w:after="0"/>
              <w:ind w:left="283" w:hanging="170"/>
              <w:rPr>
                <w:rFonts w:eastAsia="Times New Roman"/>
                <w:color w:val="000000"/>
                <w:sz w:val="18"/>
                <w:szCs w:val="18"/>
                <w:lang w:eastAsia="en-GB"/>
              </w:rPr>
            </w:pPr>
          </w:p>
        </w:tc>
        <w:tc>
          <w:tcPr>
            <w:tcW w:w="147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5E6A8B" w14:textId="52432164" w:rsidR="008334D8" w:rsidRPr="00CC6978" w:rsidRDefault="008334D8" w:rsidP="00F26DFD">
            <w:pPr>
              <w:spacing w:before="0" w:after="0"/>
              <w:rPr>
                <w:rFonts w:eastAsia="Times New Roman"/>
                <w:color w:val="000000"/>
                <w:sz w:val="18"/>
                <w:szCs w:val="18"/>
                <w:lang w:eastAsia="en-GB"/>
              </w:rPr>
            </w:pPr>
            <w:r w:rsidRPr="00CC6978">
              <w:rPr>
                <w:rFonts w:eastAsia="Times New Roman"/>
                <w:color w:val="000000"/>
                <w:sz w:val="18"/>
                <w:szCs w:val="18"/>
                <w:lang w:eastAsia="en-GB"/>
              </w:rPr>
              <w:t>Update pages</w:t>
            </w:r>
            <w:r w:rsidR="00B25E56">
              <w:rPr>
                <w:rFonts w:eastAsia="Times New Roman"/>
                <w:color w:val="000000"/>
                <w:sz w:val="18"/>
                <w:szCs w:val="18"/>
                <w:lang w:eastAsia="en-GB"/>
              </w:rPr>
              <w:t>/</w:t>
            </w:r>
            <w:r w:rsidRPr="00CC6978">
              <w:rPr>
                <w:rFonts w:eastAsia="Times New Roman"/>
                <w:color w:val="000000"/>
                <w:sz w:val="18"/>
                <w:szCs w:val="18"/>
                <w:lang w:eastAsia="en-GB"/>
              </w:rPr>
              <w:t xml:space="preserve">forms linked to Report &amp; Support. </w:t>
            </w:r>
          </w:p>
        </w:tc>
        <w:tc>
          <w:tcPr>
            <w:tcW w:w="1610" w:type="dxa"/>
            <w:gridSpan w:val="2"/>
            <w:tcBorders>
              <w:top w:val="single" w:sz="4" w:space="0" w:color="auto"/>
              <w:left w:val="nil"/>
              <w:bottom w:val="single" w:sz="4" w:space="0" w:color="auto"/>
              <w:right w:val="single" w:sz="4" w:space="0" w:color="auto"/>
            </w:tcBorders>
            <w:shd w:val="clear" w:color="auto" w:fill="FBE4D5" w:themeFill="accent2" w:themeFillTint="33"/>
          </w:tcPr>
          <w:p w14:paraId="1D2A173D" w14:textId="2707CFE0" w:rsidR="008334D8" w:rsidRPr="00CC6978" w:rsidRDefault="008334D8" w:rsidP="00F26DFD">
            <w:pPr>
              <w:spacing w:before="0" w:after="0"/>
              <w:rPr>
                <w:rFonts w:eastAsia="Times New Roman"/>
                <w:color w:val="000000"/>
                <w:sz w:val="18"/>
                <w:szCs w:val="18"/>
                <w:lang w:eastAsia="en-GB"/>
              </w:rPr>
            </w:pPr>
            <w:r w:rsidRPr="00CC6978">
              <w:rPr>
                <w:rFonts w:eastAsia="Times New Roman"/>
                <w:color w:val="000000"/>
                <w:sz w:val="18"/>
                <w:szCs w:val="18"/>
                <w:lang w:eastAsia="en-GB"/>
              </w:rPr>
              <w:t xml:space="preserve">Improve use, deployment </w:t>
            </w:r>
            <w:r w:rsidR="00C27674">
              <w:rPr>
                <w:rFonts w:eastAsia="Times New Roman"/>
                <w:color w:val="000000"/>
                <w:sz w:val="18"/>
                <w:szCs w:val="18"/>
                <w:lang w:eastAsia="en-GB"/>
              </w:rPr>
              <w:t>&amp;</w:t>
            </w:r>
            <w:r w:rsidRPr="00CC6978">
              <w:rPr>
                <w:rFonts w:eastAsia="Times New Roman"/>
                <w:color w:val="000000"/>
                <w:sz w:val="18"/>
                <w:szCs w:val="18"/>
                <w:lang w:eastAsia="en-GB"/>
              </w:rPr>
              <w:t xml:space="preserve"> raising awareness of Report </w:t>
            </w:r>
            <w:r w:rsidR="00C27674">
              <w:rPr>
                <w:rFonts w:eastAsia="Times New Roman"/>
                <w:color w:val="000000"/>
                <w:sz w:val="18"/>
                <w:szCs w:val="18"/>
                <w:lang w:eastAsia="en-GB"/>
              </w:rPr>
              <w:t>&amp;</w:t>
            </w:r>
            <w:r w:rsidRPr="00CC6978">
              <w:rPr>
                <w:rFonts w:eastAsia="Times New Roman"/>
                <w:color w:val="000000"/>
                <w:sz w:val="18"/>
                <w:szCs w:val="18"/>
                <w:lang w:eastAsia="en-GB"/>
              </w:rPr>
              <w:t xml:space="preserve"> Support </w:t>
            </w:r>
          </w:p>
        </w:tc>
        <w:tc>
          <w:tcPr>
            <w:tcW w:w="1271" w:type="dxa"/>
            <w:gridSpan w:val="2"/>
            <w:tcBorders>
              <w:top w:val="single" w:sz="4" w:space="0" w:color="auto"/>
              <w:left w:val="nil"/>
              <w:bottom w:val="single" w:sz="4" w:space="0" w:color="auto"/>
              <w:right w:val="single" w:sz="4" w:space="0" w:color="auto"/>
            </w:tcBorders>
            <w:shd w:val="clear" w:color="auto" w:fill="auto"/>
          </w:tcPr>
          <w:p w14:paraId="72CA303C" w14:textId="77777777" w:rsidR="008334D8" w:rsidRPr="00CC6978" w:rsidRDefault="008334D8" w:rsidP="00F26DFD">
            <w:pPr>
              <w:spacing w:before="0" w:after="0"/>
              <w:rPr>
                <w:rFonts w:eastAsia="Times New Roman"/>
                <w:color w:val="000000"/>
                <w:sz w:val="18"/>
                <w:szCs w:val="18"/>
                <w:lang w:eastAsia="en-GB"/>
              </w:rPr>
            </w:pPr>
          </w:p>
        </w:tc>
        <w:tc>
          <w:tcPr>
            <w:tcW w:w="1423" w:type="dxa"/>
            <w:tcBorders>
              <w:top w:val="single" w:sz="4" w:space="0" w:color="auto"/>
              <w:left w:val="nil"/>
              <w:bottom w:val="single" w:sz="4" w:space="0" w:color="auto"/>
              <w:right w:val="single" w:sz="4" w:space="0" w:color="auto"/>
            </w:tcBorders>
            <w:shd w:val="clear" w:color="auto" w:fill="auto"/>
          </w:tcPr>
          <w:p w14:paraId="51A96D06" w14:textId="77777777" w:rsidR="008334D8" w:rsidRPr="00CC6978" w:rsidRDefault="008334D8" w:rsidP="00F26DFD">
            <w:pPr>
              <w:spacing w:before="0" w:after="0"/>
              <w:rPr>
                <w:rFonts w:eastAsia="Times New Roman"/>
                <w:color w:val="000000"/>
                <w:sz w:val="18"/>
                <w:szCs w:val="18"/>
                <w:lang w:eastAsia="en-GB"/>
              </w:rPr>
            </w:pPr>
          </w:p>
        </w:tc>
        <w:tc>
          <w:tcPr>
            <w:tcW w:w="1508" w:type="dxa"/>
            <w:tcBorders>
              <w:top w:val="single" w:sz="4" w:space="0" w:color="auto"/>
              <w:left w:val="nil"/>
              <w:bottom w:val="single" w:sz="4" w:space="0" w:color="auto"/>
              <w:right w:val="single" w:sz="4" w:space="0" w:color="auto"/>
            </w:tcBorders>
            <w:shd w:val="clear" w:color="auto" w:fill="auto"/>
          </w:tcPr>
          <w:p w14:paraId="7B0D0E65" w14:textId="5C282D4B" w:rsidR="008334D8" w:rsidRPr="00CC6978" w:rsidRDefault="008334D8" w:rsidP="00F26DFD">
            <w:pPr>
              <w:spacing w:before="0" w:after="0"/>
              <w:rPr>
                <w:rFonts w:eastAsia="Times New Roman"/>
                <w:color w:val="000000"/>
                <w:sz w:val="18"/>
                <w:szCs w:val="18"/>
                <w:lang w:eastAsia="en-GB"/>
              </w:rPr>
            </w:pPr>
          </w:p>
        </w:tc>
      </w:tr>
      <w:tr w:rsidR="008334D8" w:rsidRPr="00125333" w14:paraId="01623596" w14:textId="77777777" w:rsidTr="001035D0">
        <w:trPr>
          <w:trHeight w:val="64"/>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14:paraId="2C2C542F" w14:textId="4DE18351" w:rsidR="008334D8" w:rsidRPr="00CC6978" w:rsidRDefault="008334D8" w:rsidP="000A04A4">
            <w:pPr>
              <w:spacing w:before="0" w:after="0"/>
              <w:rPr>
                <w:rFonts w:eastAsia="Times New Roman"/>
                <w:color w:val="000000"/>
                <w:sz w:val="18"/>
                <w:szCs w:val="18"/>
                <w:lang w:eastAsia="en-GB"/>
              </w:rPr>
            </w:pPr>
            <w:r w:rsidRPr="00CC6978">
              <w:rPr>
                <w:rFonts w:eastAsia="Times New Roman"/>
                <w:color w:val="000000"/>
                <w:sz w:val="18"/>
                <w:szCs w:val="18"/>
                <w:lang w:eastAsia="en-GB"/>
              </w:rPr>
              <w:t xml:space="preserve">A3.4 Promote safety on nights out as part of the ‘Safer Nights Out’ Bristol SU </w:t>
            </w:r>
          </w:p>
        </w:tc>
        <w:tc>
          <w:tcPr>
            <w:tcW w:w="4050" w:type="dxa"/>
            <w:tcBorders>
              <w:top w:val="single" w:sz="4" w:space="0" w:color="auto"/>
              <w:left w:val="nil"/>
              <w:bottom w:val="single" w:sz="4" w:space="0" w:color="auto"/>
              <w:right w:val="single" w:sz="4" w:space="0" w:color="auto"/>
            </w:tcBorders>
            <w:shd w:val="clear" w:color="auto" w:fill="auto"/>
            <w:vAlign w:val="center"/>
            <w:hideMark/>
          </w:tcPr>
          <w:p w14:paraId="654A1CCD" w14:textId="77777777" w:rsidR="008334D8" w:rsidRPr="00CC6978" w:rsidRDefault="008334D8"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Drink toppers and testing kits in university bars.</w:t>
            </w:r>
          </w:p>
          <w:p w14:paraId="34D5725A" w14:textId="77777777" w:rsidR="008334D8" w:rsidRPr="00CC6978" w:rsidRDefault="008334D8"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Train bar staff in the ‘Ask for Angela’ scheme.</w:t>
            </w:r>
          </w:p>
          <w:p w14:paraId="5D84249E" w14:textId="77777777" w:rsidR="008334D8" w:rsidRPr="00CC6978" w:rsidRDefault="008334D8"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Run outreach campaigns across Residential Life.</w:t>
            </w:r>
          </w:p>
          <w:p w14:paraId="7E1A4F75" w14:textId="77777777" w:rsidR="008334D8" w:rsidRPr="00CC6978" w:rsidRDefault="008334D8"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 xml:space="preserve">Work with the Student Resolution Service and student groups to review information on spiking on SU and University webpages to include guidance about how Societies can navigate these issues and keep their members safe on socials. </w:t>
            </w:r>
          </w:p>
          <w:p w14:paraId="75FD59C0" w14:textId="25A5B55E" w:rsidR="008334D8" w:rsidRPr="00CC6978" w:rsidRDefault="008334D8"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Ensure the external venues we partner with on nights out have measures in place to keep students safe.</w:t>
            </w:r>
            <w:r w:rsidR="00952723" w:rsidRPr="00CC6978">
              <w:rPr>
                <w:rFonts w:eastAsia="Times New Roman"/>
                <w:color w:val="000000"/>
                <w:sz w:val="18"/>
                <w:szCs w:val="18"/>
                <w:lang w:eastAsia="en-GB"/>
              </w:rPr>
              <w:t xml:space="preserve"> </w:t>
            </w:r>
          </w:p>
        </w:tc>
        <w:tc>
          <w:tcPr>
            <w:tcW w:w="3088"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73760CD7" w14:textId="774FE335" w:rsidR="008334D8" w:rsidRPr="00CC6978" w:rsidRDefault="008334D8" w:rsidP="00F26DFD">
            <w:pPr>
              <w:spacing w:before="0" w:after="0"/>
              <w:rPr>
                <w:rFonts w:eastAsia="Times New Roman"/>
                <w:color w:val="000000"/>
                <w:sz w:val="18"/>
                <w:szCs w:val="18"/>
                <w:highlight w:val="yellow"/>
                <w:lang w:eastAsia="en-GB"/>
              </w:rPr>
            </w:pPr>
            <w:r w:rsidRPr="00CC6978">
              <w:rPr>
                <w:rFonts w:eastAsia="Times New Roman"/>
                <w:color w:val="000000" w:themeColor="text1"/>
                <w:sz w:val="18"/>
                <w:szCs w:val="18"/>
                <w:lang w:eastAsia="en-GB"/>
              </w:rPr>
              <w:t>Ongoing campaigns with Bristol City Council</w:t>
            </w: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14:paraId="12D7964C" w14:textId="77777777" w:rsidR="008334D8" w:rsidRPr="00CC6978" w:rsidRDefault="008334D8" w:rsidP="00F26DFD">
            <w:pPr>
              <w:spacing w:before="0" w:after="0"/>
              <w:rPr>
                <w:rFonts w:eastAsia="Times New Roman"/>
                <w:color w:val="000000"/>
                <w:sz w:val="18"/>
                <w:szCs w:val="18"/>
                <w:highlight w:val="yellow"/>
                <w:lang w:eastAsia="en-GB"/>
              </w:rPr>
            </w:pPr>
          </w:p>
        </w:tc>
        <w:tc>
          <w:tcPr>
            <w:tcW w:w="1423" w:type="dxa"/>
            <w:tcBorders>
              <w:top w:val="single" w:sz="4" w:space="0" w:color="auto"/>
              <w:left w:val="nil"/>
              <w:bottom w:val="single" w:sz="4" w:space="0" w:color="auto"/>
              <w:right w:val="single" w:sz="4" w:space="0" w:color="auto"/>
            </w:tcBorders>
            <w:shd w:val="clear" w:color="auto" w:fill="auto"/>
            <w:vAlign w:val="center"/>
          </w:tcPr>
          <w:p w14:paraId="73AD98FB" w14:textId="77777777" w:rsidR="008334D8" w:rsidRPr="00CC6978" w:rsidRDefault="008334D8" w:rsidP="00F26DFD">
            <w:pPr>
              <w:spacing w:before="0" w:after="0"/>
              <w:rPr>
                <w:rFonts w:eastAsia="Times New Roman"/>
                <w:color w:val="000000"/>
                <w:sz w:val="18"/>
                <w:szCs w:val="18"/>
                <w:highlight w:val="yellow"/>
                <w:lang w:eastAsia="en-GB"/>
              </w:rPr>
            </w:pPr>
          </w:p>
        </w:tc>
        <w:tc>
          <w:tcPr>
            <w:tcW w:w="1508" w:type="dxa"/>
            <w:tcBorders>
              <w:top w:val="single" w:sz="4" w:space="0" w:color="auto"/>
              <w:left w:val="nil"/>
              <w:bottom w:val="single" w:sz="4" w:space="0" w:color="auto"/>
              <w:right w:val="single" w:sz="4" w:space="0" w:color="auto"/>
            </w:tcBorders>
            <w:shd w:val="clear" w:color="auto" w:fill="auto"/>
            <w:vAlign w:val="center"/>
          </w:tcPr>
          <w:p w14:paraId="13691E67" w14:textId="1F6CF041" w:rsidR="008334D8" w:rsidRPr="00CC6978" w:rsidRDefault="008334D8" w:rsidP="00F26DFD">
            <w:pPr>
              <w:spacing w:before="0" w:after="0"/>
              <w:rPr>
                <w:rFonts w:eastAsia="Times New Roman"/>
                <w:color w:val="000000"/>
                <w:sz w:val="18"/>
                <w:szCs w:val="18"/>
                <w:highlight w:val="yellow"/>
                <w:lang w:eastAsia="en-GB"/>
              </w:rPr>
            </w:pPr>
          </w:p>
        </w:tc>
      </w:tr>
      <w:tr w:rsidR="003D7FDC" w:rsidRPr="00125333" w14:paraId="203818E4" w14:textId="77777777" w:rsidTr="001035D0">
        <w:trPr>
          <w:trHeight w:val="7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44DF5F6" w14:textId="0D49318A" w:rsidR="003D7FDC" w:rsidRPr="00CC6978" w:rsidRDefault="003D7FDC" w:rsidP="000A04A4">
            <w:pPr>
              <w:spacing w:before="0" w:after="0"/>
              <w:rPr>
                <w:rFonts w:eastAsia="Times New Roman"/>
                <w:color w:val="000000"/>
                <w:sz w:val="18"/>
                <w:szCs w:val="18"/>
                <w:lang w:eastAsia="en-GB"/>
              </w:rPr>
            </w:pPr>
            <w:r w:rsidRPr="00CC6978">
              <w:rPr>
                <w:rFonts w:eastAsia="Times New Roman"/>
                <w:color w:val="000000"/>
                <w:sz w:val="18"/>
                <w:szCs w:val="18"/>
                <w:lang w:eastAsia="en-GB"/>
              </w:rPr>
              <w:t>A3.5 Launch a research project into consent culture and sexual harassment at the University of Bristol – ‘No means No’</w:t>
            </w:r>
          </w:p>
        </w:tc>
        <w:tc>
          <w:tcPr>
            <w:tcW w:w="40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906E21" w14:textId="77777777" w:rsidR="003D7FDC" w:rsidRPr="00CC6978" w:rsidRDefault="003D7FDC"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 xml:space="preserve">Continue work with student groups to increase understanding and knowledge to tackle sexual violence. </w:t>
            </w:r>
          </w:p>
          <w:p w14:paraId="7601B109" w14:textId="77777777" w:rsidR="003D7FDC" w:rsidRPr="00CC6978" w:rsidRDefault="003D7FDC"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Explore externally delivered consent and healthy relationship workshops for all new students as part of Welcome programme.</w:t>
            </w:r>
          </w:p>
          <w:p w14:paraId="654B32CF" w14:textId="77777777" w:rsidR="003D7FDC" w:rsidRPr="00CC6978" w:rsidRDefault="003D7FDC"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Implement the recommendations that will improve our response as an organisation, such as ensuring governance structures, policies and procedures are supportive and empowering for survivors.</w:t>
            </w:r>
          </w:p>
          <w:p w14:paraId="687FBE26" w14:textId="53EF231E" w:rsidR="003D7FDC" w:rsidRPr="00CC6978" w:rsidRDefault="1DBD9148" w:rsidP="00054EFE">
            <w:pPr>
              <w:pStyle w:val="ListParagraph"/>
              <w:numPr>
                <w:ilvl w:val="0"/>
                <w:numId w:val="27"/>
              </w:numPr>
              <w:spacing w:before="0" w:after="0"/>
              <w:ind w:left="170" w:hanging="170"/>
              <w:rPr>
                <w:rFonts w:eastAsia="Times New Roman"/>
                <w:color w:val="000000"/>
                <w:sz w:val="18"/>
                <w:szCs w:val="18"/>
                <w:lang w:eastAsia="en-GB"/>
              </w:rPr>
            </w:pPr>
            <w:r w:rsidRPr="4ACF053F">
              <w:rPr>
                <w:rFonts w:eastAsia="Times New Roman"/>
                <w:color w:val="000000" w:themeColor="text1"/>
                <w:sz w:val="18"/>
                <w:szCs w:val="18"/>
                <w:lang w:eastAsia="en-GB"/>
              </w:rPr>
              <w:t xml:space="preserve">Governance structures, policies and procedures in place by </w:t>
            </w:r>
            <w:r w:rsidR="00195875">
              <w:rPr>
                <w:rFonts w:eastAsia="Times New Roman"/>
                <w:color w:val="000000" w:themeColor="text1"/>
                <w:sz w:val="18"/>
                <w:szCs w:val="18"/>
                <w:lang w:eastAsia="en-GB"/>
              </w:rPr>
              <w:t>December</w:t>
            </w:r>
            <w:r w:rsidRPr="4ACF053F">
              <w:rPr>
                <w:rFonts w:eastAsia="Times New Roman"/>
                <w:color w:val="000000" w:themeColor="text1"/>
                <w:sz w:val="18"/>
                <w:szCs w:val="18"/>
                <w:lang w:eastAsia="en-GB"/>
              </w:rPr>
              <w:t xml:space="preserve"> 2023.</w:t>
            </w:r>
          </w:p>
        </w:tc>
        <w:tc>
          <w:tcPr>
            <w:tcW w:w="7290"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35AE355" w14:textId="50DEDC0D" w:rsidR="003D7FDC" w:rsidRPr="00CC6978" w:rsidRDefault="003D7FDC" w:rsidP="00F26DFD">
            <w:pPr>
              <w:spacing w:before="0" w:after="0"/>
              <w:rPr>
                <w:rFonts w:eastAsia="Times New Roman"/>
                <w:color w:val="000000"/>
                <w:sz w:val="18"/>
                <w:szCs w:val="18"/>
                <w:lang w:eastAsia="en-GB"/>
              </w:rPr>
            </w:pPr>
            <w:r w:rsidRPr="00CC6978">
              <w:rPr>
                <w:rFonts w:eastAsia="Times New Roman"/>
                <w:color w:val="000000" w:themeColor="text1"/>
                <w:sz w:val="18"/>
                <w:szCs w:val="18"/>
                <w:lang w:eastAsia="en-GB"/>
              </w:rPr>
              <w:t>Ongoing partnership with Bristol SU to work with student groups to inform developments.</w:t>
            </w:r>
          </w:p>
        </w:tc>
      </w:tr>
      <w:tr w:rsidR="008334D8" w:rsidRPr="00125333" w14:paraId="3EF6FCCF" w14:textId="77777777" w:rsidTr="001035D0">
        <w:trPr>
          <w:trHeight w:val="104"/>
        </w:trPr>
        <w:tc>
          <w:tcPr>
            <w:tcW w:w="2694" w:type="dxa"/>
            <w:vMerge/>
            <w:tcBorders>
              <w:top w:val="single" w:sz="4" w:space="0" w:color="auto"/>
              <w:left w:val="single" w:sz="4" w:space="0" w:color="auto"/>
              <w:bottom w:val="single" w:sz="4" w:space="0" w:color="auto"/>
              <w:right w:val="single" w:sz="4" w:space="0" w:color="auto"/>
            </w:tcBorders>
            <w:noWrap/>
            <w:vAlign w:val="center"/>
          </w:tcPr>
          <w:p w14:paraId="6FE2D9FF" w14:textId="77777777" w:rsidR="008334D8" w:rsidRPr="00CC6978" w:rsidRDefault="008334D8" w:rsidP="00F26DFD">
            <w:pPr>
              <w:spacing w:before="0" w:after="0"/>
              <w:rPr>
                <w:rFonts w:eastAsia="Times New Roman"/>
                <w:color w:val="000000"/>
                <w:sz w:val="18"/>
                <w:szCs w:val="18"/>
                <w:lang w:eastAsia="en-GB"/>
              </w:rPr>
            </w:pPr>
          </w:p>
        </w:tc>
        <w:tc>
          <w:tcPr>
            <w:tcW w:w="4050" w:type="dxa"/>
            <w:vMerge/>
            <w:tcBorders>
              <w:top w:val="single" w:sz="4" w:space="0" w:color="auto"/>
              <w:left w:val="single" w:sz="4" w:space="0" w:color="auto"/>
              <w:bottom w:val="single" w:sz="4" w:space="0" w:color="auto"/>
            </w:tcBorders>
            <w:vAlign w:val="center"/>
          </w:tcPr>
          <w:p w14:paraId="6CD1FF53" w14:textId="77777777" w:rsidR="008334D8" w:rsidRPr="00CC6978" w:rsidRDefault="008334D8" w:rsidP="00F26DFD">
            <w:pPr>
              <w:pStyle w:val="ListParagraph"/>
              <w:numPr>
                <w:ilvl w:val="0"/>
                <w:numId w:val="27"/>
              </w:numPr>
              <w:spacing w:before="0" w:after="0"/>
              <w:ind w:left="283" w:hanging="170"/>
              <w:rPr>
                <w:rFonts w:eastAsia="Times New Roman"/>
                <w:color w:val="000000"/>
                <w:sz w:val="18"/>
                <w:szCs w:val="18"/>
                <w:lang w:eastAsia="en-GB"/>
              </w:rPr>
            </w:pPr>
          </w:p>
        </w:tc>
        <w:tc>
          <w:tcPr>
            <w:tcW w:w="147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6E2C48" w14:textId="49B2056F" w:rsidR="008334D8" w:rsidRPr="00CC6978" w:rsidRDefault="000A04A4" w:rsidP="003D7FDC">
            <w:pPr>
              <w:spacing w:before="0" w:after="0"/>
              <w:rPr>
                <w:rFonts w:eastAsia="Times New Roman"/>
                <w:color w:val="000000" w:themeColor="text1"/>
                <w:sz w:val="18"/>
                <w:szCs w:val="18"/>
                <w:lang w:eastAsia="en-GB"/>
              </w:rPr>
            </w:pPr>
            <w:r w:rsidRPr="00CC6978">
              <w:rPr>
                <w:rFonts w:eastAsia="Times New Roman"/>
                <w:color w:val="000000" w:themeColor="text1"/>
                <w:sz w:val="18"/>
                <w:szCs w:val="18"/>
                <w:lang w:eastAsia="en-GB"/>
              </w:rPr>
              <w:t xml:space="preserve">Deliver </w:t>
            </w:r>
            <w:r w:rsidR="008334D8" w:rsidRPr="00CC6978">
              <w:rPr>
                <w:rFonts w:eastAsia="Times New Roman"/>
                <w:color w:val="000000" w:themeColor="text1"/>
                <w:sz w:val="18"/>
                <w:szCs w:val="18"/>
                <w:lang w:eastAsia="en-GB"/>
              </w:rPr>
              <w:t>Consent and Healthy</w:t>
            </w:r>
            <w:r w:rsidRPr="00CC6978">
              <w:rPr>
                <w:rFonts w:eastAsia="Times New Roman"/>
                <w:color w:val="000000" w:themeColor="text1"/>
                <w:sz w:val="18"/>
                <w:szCs w:val="18"/>
                <w:lang w:eastAsia="en-GB"/>
              </w:rPr>
              <w:t xml:space="preserve"> </w:t>
            </w:r>
            <w:r w:rsidR="008334D8" w:rsidRPr="00CC6978">
              <w:rPr>
                <w:rFonts w:eastAsia="Times New Roman"/>
                <w:color w:val="000000" w:themeColor="text1"/>
                <w:sz w:val="18"/>
                <w:szCs w:val="18"/>
                <w:lang w:eastAsia="en-GB"/>
              </w:rPr>
              <w:t xml:space="preserve">Relationship workshops </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56E77" w14:textId="77777777" w:rsidR="008334D8" w:rsidRPr="00CC6978" w:rsidRDefault="008334D8" w:rsidP="00F26DFD">
            <w:pPr>
              <w:spacing w:before="0" w:after="0"/>
              <w:rPr>
                <w:rFonts w:eastAsia="Times New Roman"/>
                <w:color w:val="000000" w:themeColor="text1"/>
                <w:sz w:val="18"/>
                <w:szCs w:val="18"/>
                <w:lang w:eastAsia="en-GB"/>
              </w:rPr>
            </w:pP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8BC0CA" w14:textId="77777777" w:rsidR="008334D8" w:rsidRPr="00CC6978" w:rsidRDefault="008334D8" w:rsidP="00F26DFD">
            <w:pPr>
              <w:spacing w:before="0" w:after="0"/>
              <w:rPr>
                <w:rFonts w:eastAsia="Times New Roman"/>
                <w:color w:val="000000" w:themeColor="text1"/>
                <w:sz w:val="18"/>
                <w:szCs w:val="18"/>
                <w:lang w:eastAsia="en-GB"/>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5270056F" w14:textId="77777777" w:rsidR="008334D8" w:rsidRPr="00CC6978" w:rsidRDefault="008334D8" w:rsidP="00F26DFD">
            <w:pPr>
              <w:spacing w:before="0" w:after="0"/>
              <w:rPr>
                <w:rFonts w:eastAsia="Times New Roman"/>
                <w:color w:val="000000" w:themeColor="text1"/>
                <w:sz w:val="18"/>
                <w:szCs w:val="18"/>
                <w:lang w:eastAsia="en-GB"/>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F3CFE60" w14:textId="2030EFD9" w:rsidR="008334D8" w:rsidRPr="00CC6978" w:rsidRDefault="008334D8" w:rsidP="00F26DFD">
            <w:pPr>
              <w:spacing w:before="0" w:after="0"/>
              <w:rPr>
                <w:rFonts w:eastAsia="Times New Roman"/>
                <w:color w:val="000000" w:themeColor="text1"/>
                <w:sz w:val="18"/>
                <w:szCs w:val="18"/>
                <w:lang w:eastAsia="en-GB"/>
              </w:rPr>
            </w:pPr>
          </w:p>
        </w:tc>
      </w:tr>
      <w:tr w:rsidR="008334D8" w:rsidRPr="00125333" w14:paraId="629D254B" w14:textId="77777777" w:rsidTr="001035D0">
        <w:trPr>
          <w:trHeight w:val="303"/>
        </w:trPr>
        <w:tc>
          <w:tcPr>
            <w:tcW w:w="2694" w:type="dxa"/>
            <w:vMerge/>
            <w:tcBorders>
              <w:top w:val="single" w:sz="4" w:space="0" w:color="auto"/>
              <w:left w:val="single" w:sz="4" w:space="0" w:color="auto"/>
              <w:bottom w:val="single" w:sz="4" w:space="0" w:color="auto"/>
              <w:right w:val="single" w:sz="4" w:space="0" w:color="auto"/>
            </w:tcBorders>
            <w:noWrap/>
            <w:vAlign w:val="center"/>
          </w:tcPr>
          <w:p w14:paraId="244D65A5" w14:textId="77777777" w:rsidR="008334D8" w:rsidRPr="00CC6978" w:rsidRDefault="008334D8" w:rsidP="00F26DFD">
            <w:pPr>
              <w:spacing w:before="0" w:after="0"/>
              <w:rPr>
                <w:rFonts w:eastAsia="Times New Roman"/>
                <w:color w:val="000000"/>
                <w:sz w:val="18"/>
                <w:szCs w:val="18"/>
                <w:lang w:eastAsia="en-GB"/>
              </w:rPr>
            </w:pPr>
          </w:p>
        </w:tc>
        <w:tc>
          <w:tcPr>
            <w:tcW w:w="4050" w:type="dxa"/>
            <w:vMerge/>
            <w:tcBorders>
              <w:top w:val="single" w:sz="4" w:space="0" w:color="auto"/>
              <w:left w:val="single" w:sz="4" w:space="0" w:color="auto"/>
              <w:bottom w:val="single" w:sz="4" w:space="0" w:color="auto"/>
            </w:tcBorders>
            <w:vAlign w:val="center"/>
          </w:tcPr>
          <w:p w14:paraId="4841399E" w14:textId="77777777" w:rsidR="008334D8" w:rsidRPr="00CC6978" w:rsidRDefault="008334D8" w:rsidP="00F26DFD">
            <w:pPr>
              <w:pStyle w:val="ListParagraph"/>
              <w:numPr>
                <w:ilvl w:val="0"/>
                <w:numId w:val="27"/>
              </w:numPr>
              <w:spacing w:before="0" w:after="0"/>
              <w:ind w:left="283" w:hanging="170"/>
              <w:rPr>
                <w:rFonts w:eastAsia="Times New Roman"/>
                <w:color w:val="000000"/>
                <w:sz w:val="18"/>
                <w:szCs w:val="18"/>
                <w:lang w:eastAsia="en-GB"/>
              </w:rPr>
            </w:pPr>
          </w:p>
        </w:tc>
        <w:tc>
          <w:tcPr>
            <w:tcW w:w="147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A402ACB" w14:textId="5ACCB00D" w:rsidR="008334D8" w:rsidRPr="00CC6978" w:rsidRDefault="000A04A4" w:rsidP="00F26DFD">
            <w:pPr>
              <w:spacing w:before="0" w:after="0"/>
              <w:rPr>
                <w:rFonts w:eastAsia="Times New Roman"/>
                <w:color w:val="000000" w:themeColor="text1"/>
                <w:sz w:val="18"/>
                <w:szCs w:val="18"/>
                <w:lang w:eastAsia="en-GB"/>
              </w:rPr>
            </w:pPr>
            <w:r w:rsidRPr="00CC6978">
              <w:rPr>
                <w:rFonts w:eastAsia="Times New Roman"/>
                <w:color w:val="000000" w:themeColor="text1"/>
                <w:sz w:val="18"/>
                <w:szCs w:val="18"/>
                <w:lang w:eastAsia="en-GB"/>
              </w:rPr>
              <w:t xml:space="preserve">Deliver </w:t>
            </w:r>
            <w:r w:rsidR="008334D8" w:rsidRPr="00CC6978">
              <w:rPr>
                <w:rFonts w:eastAsia="Times New Roman"/>
                <w:color w:val="000000" w:themeColor="text1"/>
                <w:sz w:val="18"/>
                <w:szCs w:val="18"/>
                <w:lang w:eastAsia="en-GB"/>
              </w:rPr>
              <w:t>University and Bristol SU campaign</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B6B30C" w14:textId="77777777" w:rsidR="008334D8" w:rsidRPr="00CC6978" w:rsidRDefault="008334D8" w:rsidP="00F26DFD">
            <w:pPr>
              <w:spacing w:before="0" w:after="0"/>
              <w:rPr>
                <w:rFonts w:eastAsia="Times New Roman"/>
                <w:color w:val="000000" w:themeColor="text1"/>
                <w:sz w:val="18"/>
                <w:szCs w:val="18"/>
                <w:lang w:eastAsia="en-GB"/>
              </w:rPr>
            </w:pP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F8C3B" w14:textId="77777777" w:rsidR="008334D8" w:rsidRPr="00CC6978" w:rsidRDefault="008334D8" w:rsidP="00F26DFD">
            <w:pPr>
              <w:spacing w:before="0" w:after="0"/>
              <w:rPr>
                <w:rFonts w:eastAsia="Times New Roman"/>
                <w:color w:val="000000" w:themeColor="text1"/>
                <w:sz w:val="18"/>
                <w:szCs w:val="18"/>
                <w:lang w:eastAsia="en-GB"/>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6FB3881A" w14:textId="77777777" w:rsidR="008334D8" w:rsidRPr="00CC6978" w:rsidRDefault="008334D8" w:rsidP="00F26DFD">
            <w:pPr>
              <w:spacing w:before="0" w:after="0"/>
              <w:rPr>
                <w:rFonts w:eastAsia="Times New Roman"/>
                <w:color w:val="000000" w:themeColor="text1"/>
                <w:sz w:val="18"/>
                <w:szCs w:val="18"/>
                <w:lang w:eastAsia="en-GB"/>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94C319A" w14:textId="4F5490B4" w:rsidR="008334D8" w:rsidRPr="00CC6978" w:rsidRDefault="008334D8" w:rsidP="00F26DFD">
            <w:pPr>
              <w:spacing w:before="0" w:after="0"/>
              <w:rPr>
                <w:rFonts w:eastAsia="Times New Roman"/>
                <w:color w:val="000000" w:themeColor="text1"/>
                <w:sz w:val="18"/>
                <w:szCs w:val="18"/>
                <w:lang w:eastAsia="en-GB"/>
              </w:rPr>
            </w:pPr>
          </w:p>
        </w:tc>
      </w:tr>
      <w:tr w:rsidR="008334D8" w:rsidRPr="00125333" w14:paraId="64960654" w14:textId="77777777" w:rsidTr="001035D0">
        <w:trPr>
          <w:trHeight w:val="478"/>
        </w:trPr>
        <w:tc>
          <w:tcPr>
            <w:tcW w:w="2694" w:type="dxa"/>
            <w:vMerge/>
            <w:tcBorders>
              <w:top w:val="single" w:sz="4" w:space="0" w:color="auto"/>
              <w:left w:val="single" w:sz="4" w:space="0" w:color="auto"/>
              <w:bottom w:val="single" w:sz="4" w:space="0" w:color="auto"/>
              <w:right w:val="single" w:sz="4" w:space="0" w:color="auto"/>
            </w:tcBorders>
            <w:noWrap/>
            <w:vAlign w:val="center"/>
          </w:tcPr>
          <w:p w14:paraId="41AC9400" w14:textId="77777777" w:rsidR="008334D8" w:rsidRPr="00CC6978" w:rsidRDefault="008334D8" w:rsidP="00F26DFD">
            <w:pPr>
              <w:spacing w:before="0" w:after="0"/>
              <w:rPr>
                <w:rFonts w:eastAsia="Times New Roman"/>
                <w:color w:val="000000"/>
                <w:sz w:val="18"/>
                <w:szCs w:val="18"/>
                <w:lang w:eastAsia="en-GB"/>
              </w:rPr>
            </w:pPr>
          </w:p>
        </w:tc>
        <w:tc>
          <w:tcPr>
            <w:tcW w:w="4050" w:type="dxa"/>
            <w:vMerge/>
            <w:tcBorders>
              <w:top w:val="single" w:sz="4" w:space="0" w:color="auto"/>
              <w:left w:val="single" w:sz="4" w:space="0" w:color="auto"/>
              <w:bottom w:val="single" w:sz="4" w:space="0" w:color="auto"/>
            </w:tcBorders>
            <w:vAlign w:val="center"/>
          </w:tcPr>
          <w:p w14:paraId="14B6911B" w14:textId="77777777" w:rsidR="008334D8" w:rsidRPr="00CC6978" w:rsidRDefault="008334D8" w:rsidP="00F26DFD">
            <w:pPr>
              <w:pStyle w:val="ListParagraph"/>
              <w:numPr>
                <w:ilvl w:val="0"/>
                <w:numId w:val="27"/>
              </w:numPr>
              <w:spacing w:before="0" w:after="0"/>
              <w:ind w:left="283" w:hanging="170"/>
              <w:rPr>
                <w:rFonts w:eastAsia="Times New Roman"/>
                <w:color w:val="000000"/>
                <w:sz w:val="18"/>
                <w:szCs w:val="18"/>
                <w:lang w:eastAsia="en-GB"/>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D696204" w14:textId="77777777" w:rsidR="008334D8" w:rsidRPr="00CC6978" w:rsidRDefault="008334D8" w:rsidP="00F26DFD">
            <w:pPr>
              <w:spacing w:before="0" w:after="0"/>
              <w:rPr>
                <w:rFonts w:eastAsia="Times New Roman"/>
                <w:color w:val="000000" w:themeColor="text1"/>
                <w:sz w:val="18"/>
                <w:szCs w:val="18"/>
                <w:lang w:eastAsia="en-GB"/>
              </w:rPr>
            </w:pPr>
          </w:p>
        </w:tc>
        <w:tc>
          <w:tcPr>
            <w:tcW w:w="161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EE2014D" w14:textId="55D976B4" w:rsidR="008334D8" w:rsidRPr="00CC6978" w:rsidRDefault="008334D8" w:rsidP="00F26DFD">
            <w:pPr>
              <w:spacing w:before="0" w:after="0"/>
              <w:rPr>
                <w:rFonts w:eastAsia="Times New Roman"/>
                <w:color w:val="000000" w:themeColor="text1"/>
                <w:sz w:val="18"/>
                <w:szCs w:val="18"/>
                <w:lang w:eastAsia="en-GB"/>
              </w:rPr>
            </w:pPr>
            <w:r w:rsidRPr="00CC6978">
              <w:rPr>
                <w:rFonts w:eastAsia="Times New Roman"/>
                <w:color w:val="000000" w:themeColor="text1"/>
                <w:sz w:val="18"/>
                <w:szCs w:val="18"/>
                <w:lang w:eastAsia="en-GB"/>
              </w:rPr>
              <w:t>Governance structures, policies</w:t>
            </w:r>
            <w:r w:rsidR="003166C1" w:rsidRPr="00CC6978">
              <w:rPr>
                <w:rFonts w:eastAsia="Times New Roman"/>
                <w:color w:val="000000" w:themeColor="text1"/>
                <w:sz w:val="18"/>
                <w:szCs w:val="18"/>
                <w:lang w:eastAsia="en-GB"/>
              </w:rPr>
              <w:t xml:space="preserve"> and </w:t>
            </w:r>
            <w:r w:rsidRPr="00CC6978">
              <w:rPr>
                <w:rFonts w:eastAsia="Times New Roman"/>
                <w:color w:val="000000" w:themeColor="text1"/>
                <w:sz w:val="18"/>
                <w:szCs w:val="18"/>
                <w:lang w:eastAsia="en-GB"/>
              </w:rPr>
              <w:t>procedures in place</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8DC9C" w14:textId="77777777" w:rsidR="008334D8" w:rsidRPr="00CC6978" w:rsidRDefault="008334D8" w:rsidP="00F26DFD">
            <w:pPr>
              <w:spacing w:before="0" w:after="0"/>
              <w:rPr>
                <w:rFonts w:eastAsia="Times New Roman"/>
                <w:color w:val="000000" w:themeColor="text1"/>
                <w:sz w:val="18"/>
                <w:szCs w:val="18"/>
                <w:lang w:eastAsia="en-GB"/>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3F142D68" w14:textId="77777777" w:rsidR="008334D8" w:rsidRPr="00CC6978" w:rsidRDefault="008334D8" w:rsidP="00F26DFD">
            <w:pPr>
              <w:spacing w:before="0" w:after="0"/>
              <w:rPr>
                <w:rFonts w:eastAsia="Times New Roman"/>
                <w:color w:val="000000" w:themeColor="text1"/>
                <w:sz w:val="18"/>
                <w:szCs w:val="18"/>
                <w:lang w:eastAsia="en-GB"/>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AE968C3" w14:textId="694F2C75" w:rsidR="008334D8" w:rsidRPr="00CC6978" w:rsidRDefault="008334D8" w:rsidP="00F26DFD">
            <w:pPr>
              <w:spacing w:before="0" w:after="0"/>
              <w:rPr>
                <w:rFonts w:eastAsia="Times New Roman"/>
                <w:color w:val="000000" w:themeColor="text1"/>
                <w:sz w:val="18"/>
                <w:szCs w:val="18"/>
                <w:lang w:eastAsia="en-GB"/>
              </w:rPr>
            </w:pPr>
          </w:p>
        </w:tc>
      </w:tr>
      <w:tr w:rsidR="008334D8" w:rsidRPr="00125333" w14:paraId="783DD659" w14:textId="77777777" w:rsidTr="001035D0">
        <w:trPr>
          <w:trHeight w:val="64"/>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1905513" w14:textId="7CAF59C0" w:rsidR="008334D8" w:rsidRPr="00CC6978" w:rsidRDefault="008334D8" w:rsidP="0068223B">
            <w:pPr>
              <w:spacing w:before="0" w:after="0"/>
              <w:rPr>
                <w:rFonts w:eastAsia="Times New Roman"/>
                <w:color w:val="000000"/>
                <w:sz w:val="18"/>
                <w:szCs w:val="18"/>
                <w:lang w:eastAsia="en-GB"/>
              </w:rPr>
            </w:pPr>
            <w:r w:rsidRPr="00CC6978">
              <w:rPr>
                <w:rFonts w:eastAsia="Times New Roman"/>
                <w:color w:val="000000"/>
                <w:sz w:val="18"/>
                <w:szCs w:val="18"/>
                <w:lang w:eastAsia="en-GB"/>
              </w:rPr>
              <w:t>A3.6 Increase the number of Sexual Violence Liaison Officers (SVLOs) to enhance the support available to students who have experienced sexual violence</w:t>
            </w:r>
          </w:p>
        </w:tc>
        <w:tc>
          <w:tcPr>
            <w:tcW w:w="4050" w:type="dxa"/>
            <w:vMerge w:val="restart"/>
            <w:tcBorders>
              <w:top w:val="single" w:sz="4" w:space="0" w:color="auto"/>
              <w:left w:val="nil"/>
              <w:bottom w:val="single" w:sz="4" w:space="0" w:color="auto"/>
              <w:right w:val="single" w:sz="4" w:space="0" w:color="auto"/>
            </w:tcBorders>
            <w:shd w:val="clear" w:color="auto" w:fill="auto"/>
            <w:hideMark/>
          </w:tcPr>
          <w:p w14:paraId="3C8A72D1" w14:textId="639392B1" w:rsidR="008334D8" w:rsidRPr="00CC6978" w:rsidRDefault="008334D8"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We have increased the team of SVLOs from 7 to 13. All Student Wellbeing and Residential Life Managers have now completed SVLO training.</w:t>
            </w:r>
            <w:r w:rsidR="00952723" w:rsidRPr="00CC6978">
              <w:rPr>
                <w:rFonts w:eastAsia="Times New Roman"/>
                <w:color w:val="000000"/>
                <w:sz w:val="18"/>
                <w:szCs w:val="18"/>
                <w:lang w:eastAsia="en-GB"/>
              </w:rPr>
              <w:t xml:space="preserve"> </w:t>
            </w:r>
            <w:r w:rsidRPr="00CC6978">
              <w:rPr>
                <w:rFonts w:eastAsia="Times New Roman"/>
                <w:color w:val="000000"/>
                <w:sz w:val="18"/>
                <w:szCs w:val="18"/>
                <w:lang w:eastAsia="en-GB"/>
              </w:rPr>
              <w:t>This increase enables the team to respond to student demand.</w:t>
            </w:r>
          </w:p>
          <w:p w14:paraId="56C05567" w14:textId="77777777" w:rsidR="008334D8" w:rsidRPr="00CC6978" w:rsidRDefault="008334D8"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 xml:space="preserve">Work in partnership with other local universities to share good practice and support the development of SVLO services. Develop links with local sexual violence services for SVLOs to remain updated about developments and improve knowledge. </w:t>
            </w:r>
          </w:p>
          <w:p w14:paraId="453E2D90" w14:textId="6B09F3CE" w:rsidR="008334D8" w:rsidRPr="00CC6978" w:rsidRDefault="008334D8"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Collaborate with Bristol SU on ongoing campaigning and awareness raising.</w:t>
            </w:r>
          </w:p>
          <w:p w14:paraId="047A1E72" w14:textId="77777777" w:rsidR="008334D8" w:rsidRPr="00CC6978" w:rsidRDefault="008334D8"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Provide further staff training to ensure all students receive an appropriate, positive response and are informed of the SVLO service.</w:t>
            </w:r>
          </w:p>
        </w:tc>
        <w:tc>
          <w:tcPr>
            <w:tcW w:w="1478" w:type="dxa"/>
            <w:tcBorders>
              <w:top w:val="single" w:sz="4" w:space="0" w:color="auto"/>
              <w:left w:val="nil"/>
              <w:bottom w:val="single" w:sz="4" w:space="0" w:color="auto"/>
              <w:right w:val="single" w:sz="4" w:space="0" w:color="auto"/>
            </w:tcBorders>
            <w:shd w:val="clear" w:color="auto" w:fill="FBE4D5" w:themeFill="accent2" w:themeFillTint="33"/>
            <w:hideMark/>
          </w:tcPr>
          <w:p w14:paraId="70428D92" w14:textId="218D924E" w:rsidR="008334D8" w:rsidRPr="00CC6978" w:rsidRDefault="008334D8" w:rsidP="00F26DFD">
            <w:pPr>
              <w:spacing w:before="0" w:after="0"/>
              <w:rPr>
                <w:rFonts w:eastAsia="Times New Roman"/>
                <w:color w:val="000000"/>
                <w:sz w:val="18"/>
                <w:szCs w:val="18"/>
                <w:lang w:eastAsia="en-GB"/>
              </w:rPr>
            </w:pPr>
            <w:r w:rsidRPr="00CC6978">
              <w:rPr>
                <w:rFonts w:eastAsia="Times New Roman"/>
                <w:color w:val="000000" w:themeColor="text1"/>
                <w:sz w:val="18"/>
                <w:szCs w:val="18"/>
                <w:lang w:eastAsia="en-GB"/>
              </w:rPr>
              <w:t xml:space="preserve">Increase SVLOs </w:t>
            </w:r>
          </w:p>
        </w:tc>
        <w:tc>
          <w:tcPr>
            <w:tcW w:w="1610" w:type="dxa"/>
            <w:gridSpan w:val="2"/>
            <w:tcBorders>
              <w:top w:val="single" w:sz="4" w:space="0" w:color="auto"/>
              <w:left w:val="nil"/>
              <w:bottom w:val="single" w:sz="4" w:space="0" w:color="auto"/>
              <w:right w:val="single" w:sz="4" w:space="0" w:color="auto"/>
            </w:tcBorders>
            <w:shd w:val="clear" w:color="auto" w:fill="auto"/>
          </w:tcPr>
          <w:p w14:paraId="443E1C0A" w14:textId="77777777" w:rsidR="008334D8" w:rsidRPr="00CC6978" w:rsidRDefault="008334D8" w:rsidP="00F26DFD">
            <w:pPr>
              <w:spacing w:before="0" w:after="0"/>
              <w:rPr>
                <w:rFonts w:eastAsia="Times New Roman"/>
                <w:color w:val="000000"/>
                <w:sz w:val="18"/>
                <w:szCs w:val="18"/>
                <w:lang w:eastAsia="en-GB"/>
              </w:rPr>
            </w:pPr>
          </w:p>
        </w:tc>
        <w:tc>
          <w:tcPr>
            <w:tcW w:w="1271" w:type="dxa"/>
            <w:gridSpan w:val="2"/>
            <w:tcBorders>
              <w:top w:val="single" w:sz="4" w:space="0" w:color="auto"/>
              <w:left w:val="nil"/>
              <w:bottom w:val="single" w:sz="4" w:space="0" w:color="auto"/>
              <w:right w:val="single" w:sz="4" w:space="0" w:color="auto"/>
            </w:tcBorders>
            <w:shd w:val="clear" w:color="auto" w:fill="auto"/>
          </w:tcPr>
          <w:p w14:paraId="1DC68B2B" w14:textId="77777777" w:rsidR="008334D8" w:rsidRPr="00CC6978" w:rsidRDefault="008334D8" w:rsidP="00F26DFD">
            <w:pPr>
              <w:spacing w:before="0" w:after="0"/>
              <w:rPr>
                <w:rFonts w:eastAsia="Times New Roman"/>
                <w:color w:val="000000"/>
                <w:sz w:val="18"/>
                <w:szCs w:val="18"/>
                <w:lang w:eastAsia="en-GB"/>
              </w:rPr>
            </w:pPr>
          </w:p>
        </w:tc>
        <w:tc>
          <w:tcPr>
            <w:tcW w:w="1423" w:type="dxa"/>
            <w:tcBorders>
              <w:top w:val="single" w:sz="4" w:space="0" w:color="auto"/>
              <w:left w:val="nil"/>
              <w:bottom w:val="single" w:sz="4" w:space="0" w:color="auto"/>
              <w:right w:val="single" w:sz="4" w:space="0" w:color="auto"/>
            </w:tcBorders>
            <w:shd w:val="clear" w:color="auto" w:fill="auto"/>
          </w:tcPr>
          <w:p w14:paraId="64D5BACC" w14:textId="77777777" w:rsidR="008334D8" w:rsidRPr="00CC6978" w:rsidRDefault="008334D8" w:rsidP="00F26DFD">
            <w:pPr>
              <w:spacing w:before="0" w:after="0"/>
              <w:rPr>
                <w:rFonts w:eastAsia="Times New Roman"/>
                <w:color w:val="000000"/>
                <w:sz w:val="18"/>
                <w:szCs w:val="18"/>
                <w:lang w:eastAsia="en-GB"/>
              </w:rPr>
            </w:pPr>
          </w:p>
        </w:tc>
        <w:tc>
          <w:tcPr>
            <w:tcW w:w="1508" w:type="dxa"/>
            <w:tcBorders>
              <w:top w:val="single" w:sz="4" w:space="0" w:color="auto"/>
              <w:left w:val="nil"/>
              <w:bottom w:val="single" w:sz="4" w:space="0" w:color="auto"/>
              <w:right w:val="single" w:sz="4" w:space="0" w:color="auto"/>
            </w:tcBorders>
            <w:shd w:val="clear" w:color="auto" w:fill="auto"/>
          </w:tcPr>
          <w:p w14:paraId="5BEEB4E2" w14:textId="766A8A24" w:rsidR="008334D8" w:rsidRPr="00CC6978" w:rsidRDefault="008334D8" w:rsidP="00F26DFD">
            <w:pPr>
              <w:spacing w:before="0" w:after="0"/>
              <w:rPr>
                <w:rFonts w:eastAsia="Times New Roman"/>
                <w:color w:val="000000"/>
                <w:sz w:val="18"/>
                <w:szCs w:val="18"/>
                <w:lang w:eastAsia="en-GB"/>
              </w:rPr>
            </w:pPr>
          </w:p>
        </w:tc>
      </w:tr>
      <w:tr w:rsidR="008334D8" w:rsidRPr="00125333" w14:paraId="5C507614" w14:textId="77777777" w:rsidTr="001035D0">
        <w:trPr>
          <w:trHeight w:val="338"/>
        </w:trPr>
        <w:tc>
          <w:tcPr>
            <w:tcW w:w="2694" w:type="dxa"/>
            <w:vMerge/>
            <w:tcBorders>
              <w:top w:val="single" w:sz="4" w:space="0" w:color="auto"/>
              <w:left w:val="single" w:sz="4" w:space="0" w:color="auto"/>
              <w:bottom w:val="single" w:sz="4" w:space="0" w:color="auto"/>
              <w:right w:val="single" w:sz="4" w:space="0" w:color="auto"/>
            </w:tcBorders>
            <w:noWrap/>
            <w:vAlign w:val="center"/>
          </w:tcPr>
          <w:p w14:paraId="5974C374" w14:textId="77777777" w:rsidR="008334D8" w:rsidRPr="00CC6978" w:rsidRDefault="008334D8" w:rsidP="00F26DFD">
            <w:pPr>
              <w:spacing w:before="0" w:after="0"/>
              <w:rPr>
                <w:rFonts w:eastAsia="Times New Roman"/>
                <w:color w:val="000000"/>
                <w:sz w:val="18"/>
                <w:szCs w:val="18"/>
                <w:lang w:eastAsia="en-GB"/>
              </w:rPr>
            </w:pPr>
          </w:p>
        </w:tc>
        <w:tc>
          <w:tcPr>
            <w:tcW w:w="4050" w:type="dxa"/>
            <w:vMerge/>
            <w:tcBorders>
              <w:top w:val="single" w:sz="4" w:space="0" w:color="auto"/>
              <w:left w:val="single" w:sz="4" w:space="0" w:color="auto"/>
              <w:bottom w:val="single" w:sz="4" w:space="0" w:color="auto"/>
              <w:right w:val="single" w:sz="4" w:space="0" w:color="auto"/>
            </w:tcBorders>
          </w:tcPr>
          <w:p w14:paraId="6F7B2615" w14:textId="77777777" w:rsidR="008334D8" w:rsidRPr="00CC6978" w:rsidRDefault="008334D8" w:rsidP="00054EFE">
            <w:pPr>
              <w:pStyle w:val="ListParagraph"/>
              <w:numPr>
                <w:ilvl w:val="0"/>
                <w:numId w:val="27"/>
              </w:numPr>
              <w:spacing w:before="0" w:after="0"/>
              <w:ind w:left="170" w:hanging="170"/>
              <w:rPr>
                <w:rFonts w:eastAsia="Times New Roman"/>
                <w:color w:val="000000"/>
                <w:sz w:val="18"/>
                <w:szCs w:val="18"/>
                <w:lang w:eastAsia="en-GB"/>
              </w:rPr>
            </w:pPr>
          </w:p>
        </w:tc>
        <w:tc>
          <w:tcPr>
            <w:tcW w:w="147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2701CE" w14:textId="6B3AA53D" w:rsidR="008334D8" w:rsidRPr="00CC6978" w:rsidRDefault="008334D8" w:rsidP="00F26DFD">
            <w:pPr>
              <w:spacing w:before="0" w:after="0"/>
              <w:rPr>
                <w:rFonts w:eastAsia="Times New Roman"/>
                <w:color w:val="000000" w:themeColor="text1"/>
                <w:sz w:val="18"/>
                <w:szCs w:val="18"/>
                <w:lang w:eastAsia="en-GB"/>
              </w:rPr>
            </w:pPr>
            <w:r w:rsidRPr="00CC6978">
              <w:rPr>
                <w:rFonts w:eastAsia="Times New Roman"/>
                <w:color w:val="000000" w:themeColor="text1"/>
                <w:sz w:val="18"/>
                <w:szCs w:val="18"/>
                <w:lang w:eastAsia="en-GB"/>
              </w:rPr>
              <w:t>Local Support Network for SVLOs set up</w:t>
            </w:r>
          </w:p>
        </w:tc>
        <w:tc>
          <w:tcPr>
            <w:tcW w:w="1610" w:type="dxa"/>
            <w:gridSpan w:val="2"/>
            <w:tcBorders>
              <w:top w:val="single" w:sz="4" w:space="0" w:color="auto"/>
              <w:left w:val="nil"/>
              <w:bottom w:val="single" w:sz="4" w:space="0" w:color="auto"/>
              <w:right w:val="single" w:sz="4" w:space="0" w:color="auto"/>
            </w:tcBorders>
            <w:shd w:val="clear" w:color="auto" w:fill="auto"/>
          </w:tcPr>
          <w:p w14:paraId="537D22DD" w14:textId="77777777" w:rsidR="008334D8" w:rsidRPr="00CC6978" w:rsidRDefault="008334D8" w:rsidP="00F26DFD">
            <w:pPr>
              <w:spacing w:before="0" w:after="0"/>
              <w:rPr>
                <w:rFonts w:eastAsia="Times New Roman"/>
                <w:color w:val="000000" w:themeColor="text1"/>
                <w:sz w:val="18"/>
                <w:szCs w:val="18"/>
                <w:lang w:eastAsia="en-GB"/>
              </w:rPr>
            </w:pPr>
          </w:p>
        </w:tc>
        <w:tc>
          <w:tcPr>
            <w:tcW w:w="1271" w:type="dxa"/>
            <w:gridSpan w:val="2"/>
            <w:tcBorders>
              <w:top w:val="single" w:sz="4" w:space="0" w:color="auto"/>
              <w:left w:val="nil"/>
              <w:bottom w:val="single" w:sz="4" w:space="0" w:color="auto"/>
              <w:right w:val="single" w:sz="4" w:space="0" w:color="auto"/>
            </w:tcBorders>
            <w:shd w:val="clear" w:color="auto" w:fill="auto"/>
          </w:tcPr>
          <w:p w14:paraId="02AF48C3" w14:textId="77777777" w:rsidR="008334D8" w:rsidRPr="00CC6978" w:rsidRDefault="008334D8" w:rsidP="00F26DFD">
            <w:pPr>
              <w:spacing w:before="0" w:after="0"/>
              <w:rPr>
                <w:rFonts w:eastAsia="Times New Roman"/>
                <w:color w:val="000000" w:themeColor="text1"/>
                <w:sz w:val="18"/>
                <w:szCs w:val="18"/>
                <w:lang w:eastAsia="en-GB"/>
              </w:rPr>
            </w:pPr>
          </w:p>
        </w:tc>
        <w:tc>
          <w:tcPr>
            <w:tcW w:w="1423" w:type="dxa"/>
            <w:tcBorders>
              <w:top w:val="single" w:sz="4" w:space="0" w:color="auto"/>
              <w:left w:val="nil"/>
              <w:bottom w:val="single" w:sz="4" w:space="0" w:color="auto"/>
              <w:right w:val="single" w:sz="4" w:space="0" w:color="auto"/>
            </w:tcBorders>
            <w:shd w:val="clear" w:color="auto" w:fill="auto"/>
          </w:tcPr>
          <w:p w14:paraId="19871777" w14:textId="77777777" w:rsidR="008334D8" w:rsidRPr="00CC6978" w:rsidRDefault="008334D8" w:rsidP="00F26DFD">
            <w:pPr>
              <w:spacing w:before="0" w:after="0"/>
              <w:rPr>
                <w:rFonts w:eastAsia="Times New Roman"/>
                <w:color w:val="000000" w:themeColor="text1"/>
                <w:sz w:val="18"/>
                <w:szCs w:val="18"/>
                <w:lang w:eastAsia="en-GB"/>
              </w:rPr>
            </w:pPr>
          </w:p>
        </w:tc>
        <w:tc>
          <w:tcPr>
            <w:tcW w:w="1508" w:type="dxa"/>
            <w:tcBorders>
              <w:top w:val="single" w:sz="4" w:space="0" w:color="auto"/>
              <w:left w:val="nil"/>
              <w:bottom w:val="single" w:sz="4" w:space="0" w:color="auto"/>
              <w:right w:val="single" w:sz="4" w:space="0" w:color="auto"/>
            </w:tcBorders>
            <w:shd w:val="clear" w:color="auto" w:fill="auto"/>
          </w:tcPr>
          <w:p w14:paraId="6270F7E0" w14:textId="6E26C380" w:rsidR="008334D8" w:rsidRPr="00CC6978" w:rsidRDefault="008334D8" w:rsidP="00F26DFD">
            <w:pPr>
              <w:spacing w:before="0" w:after="0"/>
              <w:rPr>
                <w:rFonts w:eastAsia="Times New Roman"/>
                <w:color w:val="000000" w:themeColor="text1"/>
                <w:sz w:val="18"/>
                <w:szCs w:val="18"/>
                <w:lang w:eastAsia="en-GB"/>
              </w:rPr>
            </w:pPr>
          </w:p>
        </w:tc>
      </w:tr>
      <w:tr w:rsidR="008334D8" w:rsidRPr="00125333" w14:paraId="205622E2" w14:textId="77777777" w:rsidTr="001035D0">
        <w:trPr>
          <w:trHeight w:val="633"/>
        </w:trPr>
        <w:tc>
          <w:tcPr>
            <w:tcW w:w="2694" w:type="dxa"/>
            <w:vMerge/>
            <w:tcBorders>
              <w:top w:val="single" w:sz="4" w:space="0" w:color="auto"/>
              <w:left w:val="single" w:sz="4" w:space="0" w:color="auto"/>
              <w:bottom w:val="single" w:sz="4" w:space="0" w:color="auto"/>
              <w:right w:val="single" w:sz="4" w:space="0" w:color="auto"/>
            </w:tcBorders>
            <w:noWrap/>
            <w:vAlign w:val="center"/>
          </w:tcPr>
          <w:p w14:paraId="15CEBB9A" w14:textId="77777777" w:rsidR="008334D8" w:rsidRPr="00CC6978" w:rsidRDefault="008334D8" w:rsidP="00F26DFD">
            <w:pPr>
              <w:spacing w:before="0" w:after="0"/>
              <w:rPr>
                <w:rFonts w:eastAsia="Times New Roman"/>
                <w:color w:val="000000"/>
                <w:sz w:val="18"/>
                <w:szCs w:val="18"/>
                <w:lang w:eastAsia="en-GB"/>
              </w:rPr>
            </w:pPr>
          </w:p>
        </w:tc>
        <w:tc>
          <w:tcPr>
            <w:tcW w:w="4050" w:type="dxa"/>
            <w:vMerge/>
            <w:tcBorders>
              <w:top w:val="single" w:sz="4" w:space="0" w:color="auto"/>
              <w:left w:val="single" w:sz="4" w:space="0" w:color="auto"/>
              <w:bottom w:val="single" w:sz="4" w:space="0" w:color="auto"/>
              <w:right w:val="single" w:sz="4" w:space="0" w:color="auto"/>
            </w:tcBorders>
          </w:tcPr>
          <w:p w14:paraId="36FFD0B9" w14:textId="77777777" w:rsidR="008334D8" w:rsidRPr="00CC6978" w:rsidRDefault="008334D8" w:rsidP="00054EFE">
            <w:pPr>
              <w:pStyle w:val="ListParagraph"/>
              <w:numPr>
                <w:ilvl w:val="0"/>
                <w:numId w:val="27"/>
              </w:numPr>
              <w:spacing w:before="0" w:after="0"/>
              <w:ind w:left="170" w:hanging="170"/>
              <w:rPr>
                <w:rFonts w:eastAsia="Times New Roman"/>
                <w:color w:val="000000"/>
                <w:sz w:val="18"/>
                <w:szCs w:val="18"/>
                <w:lang w:eastAsia="en-GB"/>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626350C5" w14:textId="77777777" w:rsidR="008334D8" w:rsidRPr="00CC6978" w:rsidRDefault="008334D8" w:rsidP="00F26DFD">
            <w:pPr>
              <w:spacing w:before="0" w:after="0"/>
              <w:rPr>
                <w:rFonts w:eastAsia="Times New Roman"/>
                <w:color w:val="000000" w:themeColor="text1"/>
                <w:sz w:val="18"/>
                <w:szCs w:val="18"/>
                <w:lang w:eastAsia="en-GB"/>
              </w:rPr>
            </w:pPr>
          </w:p>
        </w:tc>
        <w:tc>
          <w:tcPr>
            <w:tcW w:w="1610" w:type="dxa"/>
            <w:gridSpan w:val="2"/>
            <w:tcBorders>
              <w:top w:val="single" w:sz="4" w:space="0" w:color="auto"/>
              <w:left w:val="nil"/>
              <w:bottom w:val="single" w:sz="4" w:space="0" w:color="auto"/>
              <w:right w:val="single" w:sz="4" w:space="0" w:color="auto"/>
            </w:tcBorders>
            <w:shd w:val="clear" w:color="auto" w:fill="FBE4D5" w:themeFill="accent2" w:themeFillTint="33"/>
          </w:tcPr>
          <w:p w14:paraId="171E7B3F" w14:textId="286996C1" w:rsidR="008334D8" w:rsidRPr="00CC6978" w:rsidRDefault="008334D8" w:rsidP="00F26DFD">
            <w:pPr>
              <w:spacing w:before="0" w:after="0"/>
              <w:rPr>
                <w:rFonts w:eastAsia="Times New Roman"/>
                <w:color w:val="000000" w:themeColor="text1"/>
                <w:sz w:val="18"/>
                <w:szCs w:val="18"/>
                <w:lang w:eastAsia="en-GB"/>
              </w:rPr>
            </w:pPr>
            <w:r w:rsidRPr="00CC6978">
              <w:rPr>
                <w:rFonts w:eastAsia="Times New Roman"/>
                <w:color w:val="000000" w:themeColor="text1"/>
                <w:sz w:val="18"/>
                <w:szCs w:val="18"/>
                <w:lang w:eastAsia="en-GB"/>
              </w:rPr>
              <w:t>Student Safety campaign highlighted to students and staff</w:t>
            </w:r>
          </w:p>
        </w:tc>
        <w:tc>
          <w:tcPr>
            <w:tcW w:w="4202" w:type="dxa"/>
            <w:gridSpan w:val="4"/>
            <w:tcBorders>
              <w:top w:val="single" w:sz="4" w:space="0" w:color="auto"/>
              <w:left w:val="nil"/>
              <w:bottom w:val="single" w:sz="4" w:space="0" w:color="auto"/>
              <w:right w:val="single" w:sz="4" w:space="0" w:color="auto"/>
            </w:tcBorders>
            <w:shd w:val="clear" w:color="auto" w:fill="FBE4D5" w:themeFill="accent2" w:themeFillTint="33"/>
          </w:tcPr>
          <w:p w14:paraId="0EF71184" w14:textId="7A89C509" w:rsidR="008334D8" w:rsidRPr="00CC6978" w:rsidRDefault="008334D8" w:rsidP="00F26DFD">
            <w:pPr>
              <w:spacing w:before="0" w:after="0"/>
              <w:rPr>
                <w:rFonts w:eastAsia="Times New Roman"/>
                <w:color w:val="000000" w:themeColor="text1"/>
                <w:sz w:val="18"/>
                <w:szCs w:val="18"/>
                <w:lang w:eastAsia="en-GB"/>
              </w:rPr>
            </w:pPr>
            <w:r w:rsidRPr="00CC6978">
              <w:rPr>
                <w:rFonts w:eastAsia="Times New Roman"/>
                <w:color w:val="000000" w:themeColor="text1"/>
                <w:sz w:val="18"/>
                <w:szCs w:val="18"/>
                <w:lang w:eastAsia="en-GB"/>
              </w:rPr>
              <w:t>Ongoing communication, in collaboration with SU</w:t>
            </w:r>
          </w:p>
        </w:tc>
      </w:tr>
      <w:tr w:rsidR="008334D8" w:rsidRPr="00125333" w14:paraId="2DB2B163" w14:textId="77777777" w:rsidTr="001035D0">
        <w:trPr>
          <w:trHeight w:val="784"/>
        </w:trPr>
        <w:tc>
          <w:tcPr>
            <w:tcW w:w="2694" w:type="dxa"/>
            <w:vMerge/>
            <w:tcBorders>
              <w:top w:val="single" w:sz="4" w:space="0" w:color="auto"/>
              <w:left w:val="single" w:sz="4" w:space="0" w:color="auto"/>
              <w:bottom w:val="single" w:sz="4" w:space="0" w:color="auto"/>
              <w:right w:val="single" w:sz="4" w:space="0" w:color="auto"/>
            </w:tcBorders>
            <w:noWrap/>
            <w:vAlign w:val="center"/>
          </w:tcPr>
          <w:p w14:paraId="2384FB64" w14:textId="77777777" w:rsidR="008334D8" w:rsidRPr="00CC6978" w:rsidRDefault="008334D8" w:rsidP="00F26DFD">
            <w:pPr>
              <w:spacing w:before="0" w:after="0"/>
              <w:rPr>
                <w:rFonts w:eastAsia="Times New Roman"/>
                <w:color w:val="000000"/>
                <w:sz w:val="18"/>
                <w:szCs w:val="18"/>
                <w:lang w:eastAsia="en-GB"/>
              </w:rPr>
            </w:pPr>
          </w:p>
        </w:tc>
        <w:tc>
          <w:tcPr>
            <w:tcW w:w="4050" w:type="dxa"/>
            <w:vMerge/>
            <w:tcBorders>
              <w:top w:val="single" w:sz="4" w:space="0" w:color="auto"/>
              <w:left w:val="single" w:sz="4" w:space="0" w:color="auto"/>
              <w:bottom w:val="single" w:sz="4" w:space="0" w:color="auto"/>
              <w:right w:val="single" w:sz="4" w:space="0" w:color="auto"/>
            </w:tcBorders>
          </w:tcPr>
          <w:p w14:paraId="3FACE326" w14:textId="77777777" w:rsidR="008334D8" w:rsidRPr="00CC6978" w:rsidRDefault="008334D8" w:rsidP="00054EFE">
            <w:pPr>
              <w:pStyle w:val="ListParagraph"/>
              <w:numPr>
                <w:ilvl w:val="0"/>
                <w:numId w:val="27"/>
              </w:numPr>
              <w:spacing w:before="0" w:after="0"/>
              <w:ind w:left="170" w:hanging="170"/>
              <w:rPr>
                <w:rFonts w:eastAsia="Times New Roman"/>
                <w:color w:val="000000"/>
                <w:sz w:val="18"/>
                <w:szCs w:val="18"/>
                <w:lang w:eastAsia="en-GB"/>
              </w:rPr>
            </w:pPr>
          </w:p>
        </w:tc>
        <w:tc>
          <w:tcPr>
            <w:tcW w:w="147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12B4F1A" w14:textId="359F76AD" w:rsidR="008334D8" w:rsidRPr="00CC6978" w:rsidRDefault="008334D8" w:rsidP="00F26DFD">
            <w:pPr>
              <w:spacing w:before="0" w:after="0"/>
              <w:rPr>
                <w:rFonts w:eastAsia="Times New Roman"/>
                <w:color w:val="000000" w:themeColor="text1"/>
                <w:sz w:val="18"/>
                <w:szCs w:val="18"/>
                <w:lang w:eastAsia="en-GB"/>
              </w:rPr>
            </w:pPr>
            <w:r w:rsidRPr="00CC6978">
              <w:rPr>
                <w:rFonts w:eastAsia="Times New Roman"/>
                <w:color w:val="000000" w:themeColor="text1"/>
                <w:sz w:val="18"/>
                <w:szCs w:val="18"/>
                <w:lang w:eastAsia="en-GB"/>
              </w:rPr>
              <w:t>Staff training to take place</w:t>
            </w:r>
          </w:p>
        </w:tc>
        <w:tc>
          <w:tcPr>
            <w:tcW w:w="5812" w:type="dxa"/>
            <w:gridSpan w:val="6"/>
            <w:tcBorders>
              <w:top w:val="single" w:sz="4" w:space="0" w:color="auto"/>
              <w:left w:val="nil"/>
              <w:bottom w:val="single" w:sz="4" w:space="0" w:color="auto"/>
              <w:right w:val="single" w:sz="4" w:space="0" w:color="auto"/>
            </w:tcBorders>
            <w:shd w:val="clear" w:color="auto" w:fill="FBE4D5" w:themeFill="accent2" w:themeFillTint="33"/>
          </w:tcPr>
          <w:p w14:paraId="66930F01" w14:textId="2DEE0FD0" w:rsidR="008334D8" w:rsidRPr="00CC6978" w:rsidRDefault="008334D8" w:rsidP="00F26DFD">
            <w:pPr>
              <w:spacing w:before="0" w:after="0"/>
              <w:rPr>
                <w:rFonts w:eastAsia="Times New Roman"/>
                <w:color w:val="000000" w:themeColor="text1"/>
                <w:sz w:val="18"/>
                <w:szCs w:val="18"/>
                <w:lang w:eastAsia="en-GB"/>
              </w:rPr>
            </w:pPr>
            <w:r w:rsidRPr="00CC6978">
              <w:rPr>
                <w:rFonts w:eastAsia="Times New Roman"/>
                <w:color w:val="000000" w:themeColor="text1"/>
                <w:sz w:val="18"/>
                <w:szCs w:val="18"/>
                <w:lang w:eastAsia="en-GB"/>
              </w:rPr>
              <w:t>Staff training updated every 12 months</w:t>
            </w:r>
          </w:p>
        </w:tc>
      </w:tr>
      <w:tr w:rsidR="008334D8" w:rsidRPr="00125333" w14:paraId="27DADB25" w14:textId="77777777" w:rsidTr="001035D0">
        <w:trPr>
          <w:trHeight w:val="7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83C0DD7" w14:textId="4465FFE4" w:rsidR="008334D8" w:rsidRPr="00CC6978" w:rsidRDefault="008334D8" w:rsidP="00F36626">
            <w:pPr>
              <w:spacing w:before="0" w:after="0"/>
              <w:rPr>
                <w:rFonts w:eastAsia="Times New Roman"/>
                <w:color w:val="000000"/>
                <w:sz w:val="18"/>
                <w:szCs w:val="18"/>
                <w:lang w:eastAsia="en-GB"/>
              </w:rPr>
            </w:pPr>
            <w:r w:rsidRPr="00CC6978">
              <w:rPr>
                <w:rFonts w:eastAsia="Times New Roman"/>
                <w:color w:val="000000"/>
                <w:sz w:val="18"/>
                <w:szCs w:val="18"/>
                <w:lang w:eastAsia="en-GB"/>
              </w:rPr>
              <w:t>A3.</w:t>
            </w:r>
            <w:r w:rsidR="00745F19">
              <w:rPr>
                <w:rFonts w:eastAsia="Times New Roman"/>
                <w:color w:val="000000"/>
                <w:sz w:val="18"/>
                <w:szCs w:val="18"/>
                <w:lang w:eastAsia="en-GB"/>
              </w:rPr>
              <w:t>7</w:t>
            </w:r>
            <w:r w:rsidRPr="00CC6978">
              <w:rPr>
                <w:rFonts w:eastAsia="Times New Roman"/>
                <w:color w:val="000000"/>
                <w:sz w:val="18"/>
                <w:szCs w:val="18"/>
                <w:lang w:eastAsia="en-GB"/>
              </w:rPr>
              <w:t xml:space="preserve"> Review policy statement on gender-based violence and associated resources</w:t>
            </w:r>
          </w:p>
        </w:tc>
        <w:tc>
          <w:tcPr>
            <w:tcW w:w="40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CFD700" w14:textId="77777777" w:rsidR="008334D8" w:rsidRPr="00CC6978" w:rsidRDefault="008334D8"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Secure involvement of academic experts from areas such as the Gender Research Centre and the Centre for Gender and Violence Research.</w:t>
            </w:r>
          </w:p>
          <w:p w14:paraId="594F762D" w14:textId="486896D0" w:rsidR="008334D8" w:rsidRPr="00CC6978" w:rsidRDefault="008334D8"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 xml:space="preserve">Review existing content </w:t>
            </w:r>
            <w:r w:rsidR="0080190D">
              <w:rPr>
                <w:rFonts w:eastAsia="Times New Roman"/>
                <w:color w:val="000000"/>
                <w:sz w:val="18"/>
                <w:szCs w:val="18"/>
                <w:lang w:eastAsia="en-GB"/>
              </w:rPr>
              <w:t>&amp;</w:t>
            </w:r>
            <w:r w:rsidRPr="00CC6978">
              <w:rPr>
                <w:rFonts w:eastAsia="Times New Roman"/>
                <w:color w:val="000000"/>
                <w:sz w:val="18"/>
                <w:szCs w:val="18"/>
                <w:lang w:eastAsia="en-GB"/>
              </w:rPr>
              <w:t xml:space="preserve"> supporting resources.</w:t>
            </w:r>
          </w:p>
          <w:p w14:paraId="71A1C8F8" w14:textId="77777777" w:rsidR="008334D8" w:rsidRPr="00CC6978" w:rsidRDefault="008334D8"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Consult on proposed changes.</w:t>
            </w:r>
          </w:p>
          <w:p w14:paraId="6834D5D9" w14:textId="451C8186" w:rsidR="008334D8" w:rsidRPr="00CC6978" w:rsidRDefault="008334D8"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themeColor="text1"/>
                <w:sz w:val="18"/>
                <w:szCs w:val="18"/>
                <w:lang w:eastAsia="en-GB"/>
              </w:rPr>
              <w:t xml:space="preserve">Publish and promote revised Policy </w:t>
            </w:r>
            <w:r w:rsidRPr="00CC6978">
              <w:rPr>
                <w:rFonts w:eastAsia="Times New Roman"/>
                <w:color w:val="000000"/>
                <w:sz w:val="18"/>
                <w:szCs w:val="18"/>
                <w:lang w:eastAsia="en-GB"/>
              </w:rPr>
              <w:t>and</w:t>
            </w:r>
            <w:r w:rsidRPr="00CC6978">
              <w:rPr>
                <w:rFonts w:eastAsia="Times New Roman"/>
                <w:color w:val="000000" w:themeColor="text1"/>
                <w:sz w:val="18"/>
                <w:szCs w:val="18"/>
                <w:lang w:eastAsia="en-GB"/>
              </w:rPr>
              <w:t xml:space="preserve"> guidance</w:t>
            </w:r>
            <w:r w:rsidRPr="00CC6978">
              <w:rPr>
                <w:rFonts w:eastAsia="Times New Roman"/>
                <w:color w:val="000000"/>
                <w:sz w:val="18"/>
                <w:szCs w:val="18"/>
                <w:lang w:eastAsia="en-GB"/>
              </w:rPr>
              <w:t>.</w:t>
            </w:r>
          </w:p>
        </w:tc>
        <w:tc>
          <w:tcPr>
            <w:tcW w:w="147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1FFCA32" w14:textId="3F104C95" w:rsidR="008334D8" w:rsidRPr="00CC6978" w:rsidRDefault="008334D8" w:rsidP="00F26DFD">
            <w:pPr>
              <w:spacing w:before="0" w:after="0"/>
              <w:rPr>
                <w:rFonts w:eastAsia="Times New Roman"/>
                <w:color w:val="000000"/>
                <w:sz w:val="18"/>
                <w:szCs w:val="18"/>
                <w:lang w:eastAsia="en-GB"/>
              </w:rPr>
            </w:pPr>
            <w:r w:rsidRPr="00CC6978">
              <w:rPr>
                <w:rFonts w:eastAsia="Times New Roman"/>
                <w:color w:val="000000" w:themeColor="text1"/>
                <w:sz w:val="18"/>
                <w:szCs w:val="18"/>
                <w:lang w:eastAsia="en-GB"/>
              </w:rPr>
              <w:t>Secure experts</w:t>
            </w:r>
          </w:p>
        </w:tc>
        <w:tc>
          <w:tcPr>
            <w:tcW w:w="1565" w:type="dxa"/>
            <w:tcBorders>
              <w:top w:val="single" w:sz="4" w:space="0" w:color="auto"/>
              <w:left w:val="nil"/>
              <w:bottom w:val="single" w:sz="4" w:space="0" w:color="auto"/>
              <w:right w:val="single" w:sz="4" w:space="0" w:color="auto"/>
            </w:tcBorders>
            <w:shd w:val="clear" w:color="auto" w:fill="auto"/>
          </w:tcPr>
          <w:p w14:paraId="09438F1A" w14:textId="26372269" w:rsidR="008334D8" w:rsidRPr="00CC6978" w:rsidRDefault="008334D8" w:rsidP="00F26DFD">
            <w:pPr>
              <w:spacing w:before="0" w:after="0"/>
              <w:rPr>
                <w:rFonts w:eastAsia="Times New Roman"/>
                <w:color w:val="000000"/>
                <w:sz w:val="18"/>
                <w:szCs w:val="18"/>
                <w:lang w:eastAsia="en-GB"/>
              </w:rPr>
            </w:pPr>
          </w:p>
        </w:tc>
        <w:tc>
          <w:tcPr>
            <w:tcW w:w="1271" w:type="dxa"/>
            <w:gridSpan w:val="2"/>
            <w:tcBorders>
              <w:top w:val="single" w:sz="4" w:space="0" w:color="auto"/>
              <w:left w:val="nil"/>
              <w:bottom w:val="single" w:sz="4" w:space="0" w:color="auto"/>
              <w:right w:val="single" w:sz="4" w:space="0" w:color="auto"/>
            </w:tcBorders>
            <w:shd w:val="clear" w:color="auto" w:fill="auto"/>
          </w:tcPr>
          <w:p w14:paraId="07AA4009" w14:textId="358C5624" w:rsidR="008334D8" w:rsidRPr="00CC6978" w:rsidRDefault="008334D8" w:rsidP="00F26DFD">
            <w:pPr>
              <w:spacing w:before="0" w:after="0"/>
              <w:rPr>
                <w:rFonts w:eastAsia="Times New Roman"/>
                <w:color w:val="000000"/>
                <w:sz w:val="18"/>
                <w:szCs w:val="18"/>
                <w:lang w:eastAsia="en-GB"/>
              </w:rPr>
            </w:pPr>
          </w:p>
        </w:tc>
        <w:tc>
          <w:tcPr>
            <w:tcW w:w="1468" w:type="dxa"/>
            <w:gridSpan w:val="2"/>
            <w:tcBorders>
              <w:top w:val="single" w:sz="4" w:space="0" w:color="auto"/>
              <w:left w:val="nil"/>
              <w:bottom w:val="single" w:sz="4" w:space="0" w:color="auto"/>
              <w:right w:val="single" w:sz="4" w:space="0" w:color="auto"/>
            </w:tcBorders>
            <w:shd w:val="clear" w:color="auto" w:fill="auto"/>
          </w:tcPr>
          <w:p w14:paraId="29674EB2" w14:textId="77777777" w:rsidR="008334D8" w:rsidRPr="00CC6978" w:rsidRDefault="008334D8" w:rsidP="00F26DFD">
            <w:pPr>
              <w:spacing w:before="0" w:after="0"/>
              <w:rPr>
                <w:rFonts w:eastAsia="Times New Roman"/>
                <w:color w:val="000000"/>
                <w:sz w:val="18"/>
                <w:szCs w:val="18"/>
                <w:lang w:eastAsia="en-GB"/>
              </w:rPr>
            </w:pPr>
          </w:p>
        </w:tc>
        <w:tc>
          <w:tcPr>
            <w:tcW w:w="1508" w:type="dxa"/>
            <w:tcBorders>
              <w:top w:val="single" w:sz="4" w:space="0" w:color="auto"/>
              <w:left w:val="nil"/>
              <w:bottom w:val="single" w:sz="4" w:space="0" w:color="auto"/>
              <w:right w:val="single" w:sz="4" w:space="0" w:color="auto"/>
            </w:tcBorders>
            <w:shd w:val="clear" w:color="auto" w:fill="auto"/>
          </w:tcPr>
          <w:p w14:paraId="19B77FED" w14:textId="130A27EC" w:rsidR="008334D8" w:rsidRPr="00CC6978" w:rsidRDefault="008334D8" w:rsidP="00F26DFD">
            <w:pPr>
              <w:spacing w:before="0" w:after="0"/>
              <w:rPr>
                <w:rFonts w:eastAsia="Times New Roman"/>
                <w:color w:val="000000"/>
                <w:sz w:val="18"/>
                <w:szCs w:val="18"/>
                <w:lang w:eastAsia="en-GB"/>
              </w:rPr>
            </w:pPr>
          </w:p>
        </w:tc>
      </w:tr>
      <w:tr w:rsidR="008334D8" w:rsidRPr="00125333" w14:paraId="7DDC5BD2" w14:textId="77777777" w:rsidTr="001035D0">
        <w:trPr>
          <w:trHeight w:val="64"/>
        </w:trPr>
        <w:tc>
          <w:tcPr>
            <w:tcW w:w="2694" w:type="dxa"/>
            <w:vMerge/>
            <w:tcBorders>
              <w:top w:val="single" w:sz="4" w:space="0" w:color="auto"/>
              <w:left w:val="single" w:sz="4" w:space="0" w:color="auto"/>
              <w:bottom w:val="single" w:sz="4" w:space="0" w:color="auto"/>
              <w:right w:val="single" w:sz="4" w:space="0" w:color="auto"/>
            </w:tcBorders>
            <w:noWrap/>
            <w:vAlign w:val="center"/>
          </w:tcPr>
          <w:p w14:paraId="5D6C2863" w14:textId="77777777" w:rsidR="008334D8" w:rsidRPr="00CC6978" w:rsidRDefault="008334D8" w:rsidP="00F26DFD">
            <w:pPr>
              <w:spacing w:before="0" w:after="0"/>
              <w:rPr>
                <w:rFonts w:eastAsia="Times New Roman"/>
                <w:color w:val="000000"/>
                <w:sz w:val="18"/>
                <w:szCs w:val="18"/>
                <w:lang w:eastAsia="en-GB"/>
              </w:rPr>
            </w:pPr>
          </w:p>
        </w:tc>
        <w:tc>
          <w:tcPr>
            <w:tcW w:w="4050" w:type="dxa"/>
            <w:vMerge/>
            <w:tcBorders>
              <w:top w:val="single" w:sz="4" w:space="0" w:color="auto"/>
              <w:left w:val="single" w:sz="4" w:space="0" w:color="auto"/>
              <w:bottom w:val="single" w:sz="4" w:space="0" w:color="auto"/>
              <w:right w:val="single" w:sz="4" w:space="0" w:color="auto"/>
            </w:tcBorders>
            <w:vAlign w:val="center"/>
          </w:tcPr>
          <w:p w14:paraId="195652DB" w14:textId="77777777" w:rsidR="008334D8" w:rsidRPr="00CC6978" w:rsidRDefault="008334D8" w:rsidP="00F26DFD">
            <w:pPr>
              <w:pStyle w:val="ListParagraph"/>
              <w:numPr>
                <w:ilvl w:val="0"/>
                <w:numId w:val="27"/>
              </w:numPr>
              <w:spacing w:before="0" w:after="0"/>
              <w:ind w:left="283" w:hanging="170"/>
              <w:rPr>
                <w:rFonts w:eastAsia="Times New Roman"/>
                <w:color w:val="000000" w:themeColor="text1"/>
                <w:sz w:val="18"/>
                <w:szCs w:val="18"/>
                <w:lang w:eastAsia="en-GB"/>
              </w:rPr>
            </w:pPr>
          </w:p>
        </w:tc>
        <w:tc>
          <w:tcPr>
            <w:tcW w:w="147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7CC2F1" w14:textId="6A98099C" w:rsidR="008334D8" w:rsidRPr="00CC6978" w:rsidRDefault="008334D8" w:rsidP="00F26DFD">
            <w:pPr>
              <w:spacing w:before="0" w:after="0"/>
              <w:rPr>
                <w:rFonts w:eastAsia="Times New Roman"/>
                <w:color w:val="000000"/>
                <w:sz w:val="18"/>
                <w:szCs w:val="18"/>
                <w:lang w:eastAsia="en-GB"/>
              </w:rPr>
            </w:pPr>
            <w:r w:rsidRPr="00CC6978">
              <w:rPr>
                <w:rFonts w:eastAsia="Times New Roman"/>
                <w:color w:val="000000" w:themeColor="text1"/>
                <w:sz w:val="18"/>
                <w:szCs w:val="18"/>
                <w:lang w:eastAsia="en-GB"/>
              </w:rPr>
              <w:t>Review content</w:t>
            </w:r>
          </w:p>
        </w:tc>
        <w:tc>
          <w:tcPr>
            <w:tcW w:w="1565" w:type="dxa"/>
            <w:tcBorders>
              <w:top w:val="single" w:sz="4" w:space="0" w:color="auto"/>
              <w:left w:val="nil"/>
              <w:bottom w:val="single" w:sz="4" w:space="0" w:color="auto"/>
              <w:right w:val="single" w:sz="4" w:space="0" w:color="auto"/>
            </w:tcBorders>
            <w:shd w:val="clear" w:color="auto" w:fill="auto"/>
          </w:tcPr>
          <w:p w14:paraId="3C4F646E" w14:textId="77777777" w:rsidR="008334D8" w:rsidRPr="00CC6978" w:rsidRDefault="008334D8" w:rsidP="00F26DFD">
            <w:pPr>
              <w:spacing w:before="0" w:after="0"/>
              <w:rPr>
                <w:rFonts w:eastAsia="Times New Roman"/>
                <w:color w:val="000000"/>
                <w:sz w:val="18"/>
                <w:szCs w:val="18"/>
                <w:lang w:eastAsia="en-GB"/>
              </w:rPr>
            </w:pPr>
          </w:p>
        </w:tc>
        <w:tc>
          <w:tcPr>
            <w:tcW w:w="1271" w:type="dxa"/>
            <w:gridSpan w:val="2"/>
            <w:tcBorders>
              <w:top w:val="single" w:sz="4" w:space="0" w:color="auto"/>
              <w:left w:val="nil"/>
              <w:bottom w:val="single" w:sz="4" w:space="0" w:color="auto"/>
              <w:right w:val="single" w:sz="4" w:space="0" w:color="auto"/>
            </w:tcBorders>
            <w:shd w:val="clear" w:color="auto" w:fill="auto"/>
          </w:tcPr>
          <w:p w14:paraId="4CCC915F" w14:textId="77777777" w:rsidR="008334D8" w:rsidRPr="00CC6978" w:rsidRDefault="008334D8" w:rsidP="00F26DFD">
            <w:pPr>
              <w:spacing w:before="0" w:after="0"/>
              <w:rPr>
                <w:rFonts w:eastAsia="Times New Roman"/>
                <w:color w:val="000000"/>
                <w:sz w:val="18"/>
                <w:szCs w:val="18"/>
                <w:lang w:eastAsia="en-GB"/>
              </w:rPr>
            </w:pPr>
          </w:p>
        </w:tc>
        <w:tc>
          <w:tcPr>
            <w:tcW w:w="1468" w:type="dxa"/>
            <w:gridSpan w:val="2"/>
            <w:tcBorders>
              <w:top w:val="single" w:sz="4" w:space="0" w:color="auto"/>
              <w:left w:val="nil"/>
              <w:bottom w:val="single" w:sz="4" w:space="0" w:color="auto"/>
              <w:right w:val="single" w:sz="4" w:space="0" w:color="auto"/>
            </w:tcBorders>
            <w:shd w:val="clear" w:color="auto" w:fill="auto"/>
          </w:tcPr>
          <w:p w14:paraId="5EF1D94E" w14:textId="77777777" w:rsidR="008334D8" w:rsidRPr="00CC6978" w:rsidRDefault="008334D8" w:rsidP="00F26DFD">
            <w:pPr>
              <w:spacing w:before="0" w:after="0"/>
              <w:rPr>
                <w:rFonts w:eastAsia="Times New Roman"/>
                <w:color w:val="000000"/>
                <w:sz w:val="18"/>
                <w:szCs w:val="18"/>
                <w:lang w:eastAsia="en-GB"/>
              </w:rPr>
            </w:pPr>
          </w:p>
        </w:tc>
        <w:tc>
          <w:tcPr>
            <w:tcW w:w="1508" w:type="dxa"/>
            <w:tcBorders>
              <w:top w:val="single" w:sz="4" w:space="0" w:color="auto"/>
              <w:left w:val="nil"/>
              <w:bottom w:val="single" w:sz="4" w:space="0" w:color="auto"/>
              <w:right w:val="single" w:sz="4" w:space="0" w:color="auto"/>
            </w:tcBorders>
            <w:shd w:val="clear" w:color="auto" w:fill="auto"/>
          </w:tcPr>
          <w:p w14:paraId="1FB55CD3" w14:textId="2AB34C24" w:rsidR="008334D8" w:rsidRPr="00CC6978" w:rsidRDefault="008334D8" w:rsidP="00F26DFD">
            <w:pPr>
              <w:spacing w:before="0" w:after="0"/>
              <w:rPr>
                <w:rFonts w:eastAsia="Times New Roman"/>
                <w:color w:val="000000"/>
                <w:sz w:val="18"/>
                <w:szCs w:val="18"/>
                <w:lang w:eastAsia="en-GB"/>
              </w:rPr>
            </w:pPr>
          </w:p>
        </w:tc>
      </w:tr>
      <w:tr w:rsidR="008334D8" w:rsidRPr="00125333" w14:paraId="4FFD79BC" w14:textId="77777777" w:rsidTr="001035D0">
        <w:trPr>
          <w:trHeight w:val="104"/>
        </w:trPr>
        <w:tc>
          <w:tcPr>
            <w:tcW w:w="2694" w:type="dxa"/>
            <w:vMerge/>
            <w:tcBorders>
              <w:top w:val="single" w:sz="4" w:space="0" w:color="auto"/>
              <w:left w:val="single" w:sz="4" w:space="0" w:color="auto"/>
              <w:bottom w:val="single" w:sz="4" w:space="0" w:color="auto"/>
              <w:right w:val="single" w:sz="4" w:space="0" w:color="auto"/>
            </w:tcBorders>
            <w:noWrap/>
            <w:vAlign w:val="center"/>
          </w:tcPr>
          <w:p w14:paraId="09BB7417" w14:textId="77777777" w:rsidR="008334D8" w:rsidRPr="00CC6978" w:rsidRDefault="008334D8" w:rsidP="00F26DFD">
            <w:pPr>
              <w:spacing w:before="0" w:after="0"/>
              <w:rPr>
                <w:rFonts w:eastAsia="Times New Roman"/>
                <w:color w:val="000000"/>
                <w:sz w:val="18"/>
                <w:szCs w:val="18"/>
                <w:lang w:eastAsia="en-GB"/>
              </w:rPr>
            </w:pPr>
          </w:p>
        </w:tc>
        <w:tc>
          <w:tcPr>
            <w:tcW w:w="4050" w:type="dxa"/>
            <w:vMerge/>
            <w:tcBorders>
              <w:top w:val="single" w:sz="4" w:space="0" w:color="auto"/>
              <w:left w:val="single" w:sz="4" w:space="0" w:color="auto"/>
              <w:bottom w:val="single" w:sz="4" w:space="0" w:color="auto"/>
              <w:right w:val="single" w:sz="4" w:space="0" w:color="auto"/>
            </w:tcBorders>
            <w:vAlign w:val="center"/>
          </w:tcPr>
          <w:p w14:paraId="77613FF0" w14:textId="77777777" w:rsidR="008334D8" w:rsidRPr="00CC6978" w:rsidRDefault="008334D8" w:rsidP="00F26DFD">
            <w:pPr>
              <w:pStyle w:val="ListParagraph"/>
              <w:numPr>
                <w:ilvl w:val="0"/>
                <w:numId w:val="27"/>
              </w:numPr>
              <w:spacing w:before="0" w:after="0"/>
              <w:ind w:left="283" w:hanging="170"/>
              <w:rPr>
                <w:rFonts w:eastAsia="Times New Roman"/>
                <w:color w:val="000000" w:themeColor="text1"/>
                <w:sz w:val="18"/>
                <w:szCs w:val="18"/>
                <w:lang w:eastAsia="en-GB"/>
              </w:rPr>
            </w:pPr>
          </w:p>
        </w:tc>
        <w:tc>
          <w:tcPr>
            <w:tcW w:w="147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5BB584" w14:textId="0026C674" w:rsidR="008334D8" w:rsidRPr="00CC6978" w:rsidRDefault="008334D8" w:rsidP="00F26DFD">
            <w:pPr>
              <w:spacing w:before="0" w:after="0"/>
              <w:rPr>
                <w:rFonts w:eastAsia="Times New Roman"/>
                <w:color w:val="000000"/>
                <w:sz w:val="18"/>
                <w:szCs w:val="18"/>
                <w:lang w:eastAsia="en-GB"/>
              </w:rPr>
            </w:pPr>
            <w:r w:rsidRPr="00CC6978">
              <w:rPr>
                <w:rFonts w:eastAsia="Times New Roman"/>
                <w:color w:val="000000" w:themeColor="text1"/>
                <w:sz w:val="18"/>
                <w:szCs w:val="18"/>
                <w:lang w:eastAsia="en-GB"/>
              </w:rPr>
              <w:t>Consult on propos</w:t>
            </w:r>
            <w:r w:rsidR="00E6595F" w:rsidRPr="00CC6978">
              <w:rPr>
                <w:rFonts w:eastAsia="Times New Roman"/>
                <w:color w:val="000000" w:themeColor="text1"/>
                <w:sz w:val="18"/>
                <w:szCs w:val="18"/>
                <w:lang w:eastAsia="en-GB"/>
              </w:rPr>
              <w:t>als</w:t>
            </w:r>
          </w:p>
        </w:tc>
        <w:tc>
          <w:tcPr>
            <w:tcW w:w="1565" w:type="dxa"/>
            <w:tcBorders>
              <w:top w:val="single" w:sz="4" w:space="0" w:color="auto"/>
              <w:left w:val="nil"/>
              <w:bottom w:val="single" w:sz="4" w:space="0" w:color="auto"/>
              <w:right w:val="single" w:sz="4" w:space="0" w:color="auto"/>
            </w:tcBorders>
            <w:shd w:val="clear" w:color="auto" w:fill="auto"/>
          </w:tcPr>
          <w:p w14:paraId="2A4F3696" w14:textId="77777777" w:rsidR="008334D8" w:rsidRPr="00CC6978" w:rsidRDefault="008334D8" w:rsidP="00F26DFD">
            <w:pPr>
              <w:spacing w:before="0" w:after="0"/>
              <w:rPr>
                <w:rFonts w:eastAsia="Times New Roman"/>
                <w:color w:val="000000"/>
                <w:sz w:val="18"/>
                <w:szCs w:val="18"/>
                <w:lang w:eastAsia="en-GB"/>
              </w:rPr>
            </w:pPr>
          </w:p>
        </w:tc>
        <w:tc>
          <w:tcPr>
            <w:tcW w:w="1271" w:type="dxa"/>
            <w:gridSpan w:val="2"/>
            <w:tcBorders>
              <w:top w:val="single" w:sz="4" w:space="0" w:color="auto"/>
              <w:left w:val="nil"/>
              <w:bottom w:val="single" w:sz="4" w:space="0" w:color="auto"/>
              <w:right w:val="single" w:sz="4" w:space="0" w:color="auto"/>
            </w:tcBorders>
            <w:shd w:val="clear" w:color="auto" w:fill="auto"/>
          </w:tcPr>
          <w:p w14:paraId="3BEDE3B9" w14:textId="77777777" w:rsidR="008334D8" w:rsidRPr="00CC6978" w:rsidRDefault="008334D8" w:rsidP="00F26DFD">
            <w:pPr>
              <w:spacing w:before="0" w:after="0"/>
              <w:rPr>
                <w:rFonts w:eastAsia="Times New Roman"/>
                <w:color w:val="000000"/>
                <w:sz w:val="18"/>
                <w:szCs w:val="18"/>
                <w:lang w:eastAsia="en-GB"/>
              </w:rPr>
            </w:pPr>
          </w:p>
        </w:tc>
        <w:tc>
          <w:tcPr>
            <w:tcW w:w="1468" w:type="dxa"/>
            <w:gridSpan w:val="2"/>
            <w:tcBorders>
              <w:top w:val="single" w:sz="4" w:space="0" w:color="auto"/>
              <w:left w:val="nil"/>
              <w:bottom w:val="single" w:sz="4" w:space="0" w:color="auto"/>
              <w:right w:val="single" w:sz="4" w:space="0" w:color="auto"/>
            </w:tcBorders>
            <w:shd w:val="clear" w:color="auto" w:fill="auto"/>
          </w:tcPr>
          <w:p w14:paraId="3045F1C5" w14:textId="77777777" w:rsidR="008334D8" w:rsidRPr="00CC6978" w:rsidRDefault="008334D8" w:rsidP="00F26DFD">
            <w:pPr>
              <w:spacing w:before="0" w:after="0"/>
              <w:rPr>
                <w:rFonts w:eastAsia="Times New Roman"/>
                <w:color w:val="000000"/>
                <w:sz w:val="18"/>
                <w:szCs w:val="18"/>
                <w:lang w:eastAsia="en-GB"/>
              </w:rPr>
            </w:pPr>
          </w:p>
        </w:tc>
        <w:tc>
          <w:tcPr>
            <w:tcW w:w="1508" w:type="dxa"/>
            <w:tcBorders>
              <w:top w:val="single" w:sz="4" w:space="0" w:color="auto"/>
              <w:left w:val="nil"/>
              <w:bottom w:val="single" w:sz="4" w:space="0" w:color="auto"/>
              <w:right w:val="single" w:sz="4" w:space="0" w:color="auto"/>
            </w:tcBorders>
            <w:shd w:val="clear" w:color="auto" w:fill="auto"/>
          </w:tcPr>
          <w:p w14:paraId="68DED31F" w14:textId="695BE48C" w:rsidR="008334D8" w:rsidRPr="00CC6978" w:rsidRDefault="008334D8" w:rsidP="00F26DFD">
            <w:pPr>
              <w:spacing w:before="0" w:after="0"/>
              <w:rPr>
                <w:rFonts w:eastAsia="Times New Roman"/>
                <w:color w:val="000000"/>
                <w:sz w:val="18"/>
                <w:szCs w:val="18"/>
                <w:lang w:eastAsia="en-GB"/>
              </w:rPr>
            </w:pPr>
          </w:p>
        </w:tc>
      </w:tr>
      <w:tr w:rsidR="008334D8" w:rsidRPr="00125333" w14:paraId="74D5EE60" w14:textId="77777777" w:rsidTr="001035D0">
        <w:trPr>
          <w:trHeight w:val="171"/>
        </w:trPr>
        <w:tc>
          <w:tcPr>
            <w:tcW w:w="2694" w:type="dxa"/>
            <w:vMerge/>
            <w:tcBorders>
              <w:top w:val="single" w:sz="4" w:space="0" w:color="auto"/>
              <w:left w:val="single" w:sz="4" w:space="0" w:color="auto"/>
              <w:bottom w:val="single" w:sz="4" w:space="0" w:color="auto"/>
              <w:right w:val="single" w:sz="4" w:space="0" w:color="auto"/>
            </w:tcBorders>
            <w:noWrap/>
            <w:vAlign w:val="center"/>
          </w:tcPr>
          <w:p w14:paraId="4A340FAA" w14:textId="77777777" w:rsidR="008334D8" w:rsidRPr="00CC6978" w:rsidRDefault="008334D8" w:rsidP="00F26DFD">
            <w:pPr>
              <w:spacing w:before="0" w:after="0"/>
              <w:rPr>
                <w:rFonts w:eastAsia="Times New Roman"/>
                <w:color w:val="000000"/>
                <w:sz w:val="18"/>
                <w:szCs w:val="18"/>
                <w:lang w:eastAsia="en-GB"/>
              </w:rPr>
            </w:pPr>
          </w:p>
        </w:tc>
        <w:tc>
          <w:tcPr>
            <w:tcW w:w="4050" w:type="dxa"/>
            <w:vMerge/>
            <w:tcBorders>
              <w:top w:val="single" w:sz="4" w:space="0" w:color="auto"/>
              <w:left w:val="single" w:sz="4" w:space="0" w:color="auto"/>
              <w:bottom w:val="single" w:sz="4" w:space="0" w:color="auto"/>
              <w:right w:val="single" w:sz="4" w:space="0" w:color="auto"/>
            </w:tcBorders>
            <w:vAlign w:val="center"/>
          </w:tcPr>
          <w:p w14:paraId="4A49DBF3" w14:textId="77777777" w:rsidR="008334D8" w:rsidRPr="00CC6978" w:rsidRDefault="008334D8" w:rsidP="00F26DFD">
            <w:pPr>
              <w:pStyle w:val="ListParagraph"/>
              <w:numPr>
                <w:ilvl w:val="0"/>
                <w:numId w:val="27"/>
              </w:numPr>
              <w:spacing w:before="0" w:after="0"/>
              <w:ind w:left="283" w:hanging="170"/>
              <w:rPr>
                <w:rFonts w:eastAsia="Times New Roman"/>
                <w:color w:val="000000" w:themeColor="text1"/>
                <w:sz w:val="18"/>
                <w:szCs w:val="18"/>
                <w:lang w:eastAsia="en-GB"/>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1532EC3D" w14:textId="77777777" w:rsidR="008334D8" w:rsidRPr="00CC6978" w:rsidRDefault="008334D8" w:rsidP="00F26DFD">
            <w:pPr>
              <w:spacing w:before="0" w:after="0"/>
              <w:rPr>
                <w:rFonts w:eastAsia="Times New Roman"/>
                <w:color w:val="000000"/>
                <w:sz w:val="18"/>
                <w:szCs w:val="18"/>
                <w:lang w:eastAsia="en-GB"/>
              </w:rPr>
            </w:pPr>
          </w:p>
        </w:tc>
        <w:tc>
          <w:tcPr>
            <w:tcW w:w="1565" w:type="dxa"/>
            <w:tcBorders>
              <w:top w:val="single" w:sz="4" w:space="0" w:color="auto"/>
              <w:left w:val="nil"/>
              <w:bottom w:val="single" w:sz="4" w:space="0" w:color="auto"/>
              <w:right w:val="single" w:sz="4" w:space="0" w:color="auto"/>
            </w:tcBorders>
            <w:shd w:val="clear" w:color="auto" w:fill="FBE4D5" w:themeFill="accent2" w:themeFillTint="33"/>
          </w:tcPr>
          <w:p w14:paraId="5D9D95BB" w14:textId="39650140" w:rsidR="008334D8" w:rsidRPr="00CC6978" w:rsidRDefault="008334D8" w:rsidP="00F26DFD">
            <w:pPr>
              <w:spacing w:before="0" w:after="0"/>
              <w:rPr>
                <w:rFonts w:eastAsia="Times New Roman"/>
                <w:color w:val="000000"/>
                <w:sz w:val="18"/>
                <w:szCs w:val="18"/>
                <w:lang w:eastAsia="en-GB"/>
              </w:rPr>
            </w:pPr>
            <w:r w:rsidRPr="00CC6978">
              <w:rPr>
                <w:rFonts w:eastAsia="Times New Roman"/>
                <w:color w:val="000000" w:themeColor="text1"/>
                <w:sz w:val="18"/>
                <w:szCs w:val="18"/>
                <w:lang w:eastAsia="en-GB"/>
              </w:rPr>
              <w:t>Publish Policy</w:t>
            </w:r>
          </w:p>
        </w:tc>
        <w:tc>
          <w:tcPr>
            <w:tcW w:w="1271" w:type="dxa"/>
            <w:gridSpan w:val="2"/>
            <w:tcBorders>
              <w:top w:val="single" w:sz="4" w:space="0" w:color="auto"/>
              <w:left w:val="nil"/>
              <w:bottom w:val="single" w:sz="4" w:space="0" w:color="auto"/>
              <w:right w:val="single" w:sz="4" w:space="0" w:color="auto"/>
            </w:tcBorders>
            <w:shd w:val="clear" w:color="auto" w:fill="auto"/>
          </w:tcPr>
          <w:p w14:paraId="01862245" w14:textId="77777777" w:rsidR="008334D8" w:rsidRPr="00CC6978" w:rsidRDefault="008334D8" w:rsidP="00F26DFD">
            <w:pPr>
              <w:spacing w:before="0" w:after="0"/>
              <w:rPr>
                <w:rFonts w:eastAsia="Times New Roman"/>
                <w:color w:val="000000"/>
                <w:sz w:val="18"/>
                <w:szCs w:val="18"/>
                <w:lang w:eastAsia="en-GB"/>
              </w:rPr>
            </w:pPr>
          </w:p>
        </w:tc>
        <w:tc>
          <w:tcPr>
            <w:tcW w:w="1468" w:type="dxa"/>
            <w:gridSpan w:val="2"/>
            <w:tcBorders>
              <w:top w:val="single" w:sz="4" w:space="0" w:color="auto"/>
              <w:left w:val="nil"/>
              <w:bottom w:val="single" w:sz="4" w:space="0" w:color="auto"/>
              <w:right w:val="single" w:sz="4" w:space="0" w:color="auto"/>
            </w:tcBorders>
            <w:shd w:val="clear" w:color="auto" w:fill="auto"/>
          </w:tcPr>
          <w:p w14:paraId="11DD63CC" w14:textId="77777777" w:rsidR="008334D8" w:rsidRPr="00CC6978" w:rsidRDefault="008334D8" w:rsidP="00F26DFD">
            <w:pPr>
              <w:spacing w:before="0" w:after="0"/>
              <w:rPr>
                <w:rFonts w:eastAsia="Times New Roman"/>
                <w:color w:val="000000"/>
                <w:sz w:val="18"/>
                <w:szCs w:val="18"/>
                <w:lang w:eastAsia="en-GB"/>
              </w:rPr>
            </w:pPr>
          </w:p>
        </w:tc>
        <w:tc>
          <w:tcPr>
            <w:tcW w:w="1508" w:type="dxa"/>
            <w:tcBorders>
              <w:top w:val="single" w:sz="4" w:space="0" w:color="auto"/>
              <w:left w:val="nil"/>
              <w:bottom w:val="single" w:sz="4" w:space="0" w:color="auto"/>
              <w:right w:val="single" w:sz="4" w:space="0" w:color="auto"/>
            </w:tcBorders>
            <w:shd w:val="clear" w:color="auto" w:fill="auto"/>
          </w:tcPr>
          <w:p w14:paraId="0E87E866" w14:textId="7F87BB8C" w:rsidR="008334D8" w:rsidRPr="00CC6978" w:rsidRDefault="008334D8" w:rsidP="00F26DFD">
            <w:pPr>
              <w:spacing w:before="0" w:after="0"/>
              <w:rPr>
                <w:rFonts w:eastAsia="Times New Roman"/>
                <w:color w:val="000000"/>
                <w:sz w:val="18"/>
                <w:szCs w:val="18"/>
                <w:lang w:eastAsia="en-GB"/>
              </w:rPr>
            </w:pPr>
          </w:p>
        </w:tc>
      </w:tr>
      <w:tr w:rsidR="008334D8" w:rsidRPr="00125333" w14:paraId="7112FA7A" w14:textId="77777777" w:rsidTr="001035D0">
        <w:trPr>
          <w:trHeight w:val="1091"/>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B5E0CF6" w14:textId="20101788" w:rsidR="008334D8" w:rsidRPr="00CC6978" w:rsidRDefault="008334D8" w:rsidP="00F36626">
            <w:pPr>
              <w:spacing w:before="0" w:after="0"/>
              <w:rPr>
                <w:rFonts w:ascii="Calibri" w:eastAsia="Times New Roman" w:hAnsi="Calibri" w:cs="Calibri"/>
                <w:color w:val="000000"/>
                <w:sz w:val="18"/>
                <w:szCs w:val="18"/>
                <w:lang w:eastAsia="en-GB"/>
              </w:rPr>
            </w:pPr>
            <w:r w:rsidRPr="00CC6978">
              <w:rPr>
                <w:rFonts w:ascii="Calibri" w:eastAsia="Times New Roman" w:hAnsi="Calibri" w:cs="Calibri"/>
                <w:color w:val="000000"/>
                <w:sz w:val="18"/>
                <w:szCs w:val="18"/>
                <w:lang w:eastAsia="en-GB"/>
              </w:rPr>
              <w:t>A3.</w:t>
            </w:r>
            <w:r w:rsidR="00745F19">
              <w:rPr>
                <w:rFonts w:ascii="Calibri" w:eastAsia="Times New Roman" w:hAnsi="Calibri" w:cs="Calibri"/>
                <w:color w:val="000000"/>
                <w:sz w:val="18"/>
                <w:szCs w:val="18"/>
                <w:lang w:eastAsia="en-GB"/>
              </w:rPr>
              <w:t>8</w:t>
            </w:r>
            <w:r w:rsidRPr="00CC6978">
              <w:rPr>
                <w:rFonts w:ascii="Calibri" w:eastAsia="Times New Roman" w:hAnsi="Calibri" w:cs="Calibri"/>
                <w:color w:val="000000"/>
                <w:sz w:val="18"/>
                <w:szCs w:val="18"/>
                <w:lang w:eastAsia="en-GB"/>
              </w:rPr>
              <w:t xml:space="preserve"> </w:t>
            </w:r>
            <w:r w:rsidRPr="00CC6978">
              <w:rPr>
                <w:rFonts w:eastAsia="Times New Roman"/>
                <w:color w:val="000000"/>
                <w:sz w:val="18"/>
                <w:szCs w:val="18"/>
                <w:lang w:eastAsia="en-GB"/>
              </w:rPr>
              <w:t>Initiate preventive awareness campaign on sexual harassment and gender-based violence as part of wider Stand Up Speak Out offer</w:t>
            </w:r>
          </w:p>
        </w:tc>
        <w:tc>
          <w:tcPr>
            <w:tcW w:w="40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1BACCB" w14:textId="77777777" w:rsidR="008334D8" w:rsidRPr="00CC6978" w:rsidRDefault="008334D8"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Introduce a student induction module including a Student Consent module.</w:t>
            </w:r>
          </w:p>
          <w:p w14:paraId="492ADED0" w14:textId="77777777" w:rsidR="008334D8" w:rsidRPr="00CC6978" w:rsidRDefault="008334D8"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Gather qualitative evidence to inform campaign from Athena Swan leads.</w:t>
            </w:r>
          </w:p>
          <w:p w14:paraId="52D48616" w14:textId="77777777" w:rsidR="008334D8" w:rsidRPr="00CC6978" w:rsidRDefault="008334D8"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Develop resources to support campaign.</w:t>
            </w:r>
          </w:p>
          <w:p w14:paraId="045AAE78" w14:textId="77777777" w:rsidR="008334D8" w:rsidRPr="00CC6978" w:rsidRDefault="008334D8"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 xml:space="preserve">Collaborate with Student Inclusion Services and School Athena Swan Leads Network. </w:t>
            </w:r>
          </w:p>
          <w:p w14:paraId="387BF3F5" w14:textId="77777777" w:rsidR="008334D8" w:rsidRPr="00CC6978" w:rsidRDefault="008334D8"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 xml:space="preserve">Review SUSO web resources, including the content of the Respect at Work Toolkit. </w:t>
            </w:r>
          </w:p>
          <w:p w14:paraId="589AC550" w14:textId="78AA4DEA" w:rsidR="008334D8" w:rsidRPr="00CC6978" w:rsidRDefault="008334D8" w:rsidP="00054EF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Review content and update accordingly.</w:t>
            </w:r>
          </w:p>
        </w:tc>
        <w:tc>
          <w:tcPr>
            <w:tcW w:w="147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0B0677" w14:textId="7593A079" w:rsidR="008334D8" w:rsidRPr="00CC6978" w:rsidRDefault="008334D8" w:rsidP="00F26DFD">
            <w:pPr>
              <w:spacing w:before="0" w:after="0"/>
              <w:rPr>
                <w:rFonts w:eastAsia="Times New Roman"/>
                <w:color w:val="000000"/>
                <w:sz w:val="18"/>
                <w:szCs w:val="18"/>
                <w:lang w:eastAsia="en-GB"/>
              </w:rPr>
            </w:pPr>
            <w:r w:rsidRPr="00CC6978">
              <w:rPr>
                <w:rFonts w:eastAsia="Times New Roman"/>
                <w:color w:val="000000"/>
                <w:sz w:val="18"/>
                <w:szCs w:val="18"/>
                <w:lang w:eastAsia="en-GB"/>
              </w:rPr>
              <w:t>Launch campaign to coincide with International Women’s Day</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703E4C9" w14:textId="77777777" w:rsidR="008334D8" w:rsidRPr="00CC6978" w:rsidRDefault="008334D8" w:rsidP="00F26DFD">
            <w:pPr>
              <w:spacing w:before="0" w:after="0"/>
              <w:rPr>
                <w:rFonts w:eastAsia="Times New Roman"/>
                <w:color w:val="000000"/>
                <w:sz w:val="18"/>
                <w:szCs w:val="18"/>
                <w:lang w:eastAsia="en-GB"/>
              </w:rPr>
            </w:pP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6CDFE3" w14:textId="77777777" w:rsidR="008334D8" w:rsidRPr="00CC6978" w:rsidRDefault="008334D8" w:rsidP="00F26DFD">
            <w:pPr>
              <w:spacing w:before="0" w:after="0"/>
              <w:rPr>
                <w:rFonts w:eastAsia="Times New Roman"/>
                <w:color w:val="000000"/>
                <w:sz w:val="18"/>
                <w:szCs w:val="18"/>
                <w:lang w:eastAsia="en-GB"/>
              </w:rPr>
            </w:pPr>
          </w:p>
        </w:tc>
        <w:tc>
          <w:tcPr>
            <w:tcW w:w="14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604BF" w14:textId="77777777" w:rsidR="008334D8" w:rsidRPr="00CC6978" w:rsidRDefault="008334D8" w:rsidP="00F26DFD">
            <w:pPr>
              <w:spacing w:before="0" w:after="0"/>
              <w:rPr>
                <w:rFonts w:eastAsia="Times New Roman"/>
                <w:color w:val="000000"/>
                <w:sz w:val="18"/>
                <w:szCs w:val="18"/>
                <w:lang w:eastAsia="en-GB"/>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4906D5F" w14:textId="28225B08" w:rsidR="008334D8" w:rsidRPr="00CC6978" w:rsidRDefault="008334D8" w:rsidP="00F26DFD">
            <w:pPr>
              <w:spacing w:before="0" w:after="0"/>
              <w:rPr>
                <w:rFonts w:eastAsia="Times New Roman"/>
                <w:color w:val="000000"/>
                <w:sz w:val="18"/>
                <w:szCs w:val="18"/>
                <w:lang w:eastAsia="en-GB"/>
              </w:rPr>
            </w:pPr>
          </w:p>
        </w:tc>
      </w:tr>
      <w:tr w:rsidR="008334D8" w:rsidRPr="00125333" w14:paraId="263A5838" w14:textId="77777777" w:rsidTr="001035D0">
        <w:trPr>
          <w:trHeight w:val="69"/>
        </w:trPr>
        <w:tc>
          <w:tcPr>
            <w:tcW w:w="2694" w:type="dxa"/>
            <w:vMerge/>
            <w:tcBorders>
              <w:top w:val="single" w:sz="4" w:space="0" w:color="auto"/>
              <w:left w:val="single" w:sz="4" w:space="0" w:color="auto"/>
              <w:bottom w:val="single" w:sz="4" w:space="0" w:color="auto"/>
              <w:right w:val="single" w:sz="4" w:space="0" w:color="auto"/>
            </w:tcBorders>
            <w:noWrap/>
            <w:vAlign w:val="center"/>
          </w:tcPr>
          <w:p w14:paraId="5D3AAFA4" w14:textId="77777777" w:rsidR="008334D8" w:rsidRPr="00CC6978" w:rsidRDefault="008334D8" w:rsidP="00F26DFD">
            <w:pPr>
              <w:spacing w:before="0" w:after="0"/>
              <w:jc w:val="center"/>
              <w:rPr>
                <w:rFonts w:ascii="Calibri" w:eastAsia="Times New Roman" w:hAnsi="Calibri" w:cs="Calibri"/>
                <w:color w:val="000000"/>
                <w:sz w:val="18"/>
                <w:szCs w:val="18"/>
                <w:lang w:eastAsia="en-GB"/>
              </w:rPr>
            </w:pPr>
          </w:p>
        </w:tc>
        <w:tc>
          <w:tcPr>
            <w:tcW w:w="4050" w:type="dxa"/>
            <w:vMerge/>
            <w:tcBorders>
              <w:top w:val="single" w:sz="4" w:space="0" w:color="auto"/>
              <w:left w:val="single" w:sz="4" w:space="0" w:color="auto"/>
              <w:bottom w:val="single" w:sz="4" w:space="0" w:color="auto"/>
              <w:right w:val="single" w:sz="4" w:space="0" w:color="auto"/>
            </w:tcBorders>
            <w:vAlign w:val="center"/>
          </w:tcPr>
          <w:p w14:paraId="2F711EEA" w14:textId="77777777" w:rsidR="008334D8" w:rsidRPr="00CC6978" w:rsidRDefault="008334D8" w:rsidP="00F26DFD">
            <w:pPr>
              <w:pStyle w:val="ListParagraph"/>
              <w:numPr>
                <w:ilvl w:val="0"/>
                <w:numId w:val="27"/>
              </w:numPr>
              <w:spacing w:before="0" w:after="0"/>
              <w:ind w:left="283" w:hanging="170"/>
              <w:rPr>
                <w:rFonts w:eastAsia="Times New Roman"/>
                <w:color w:val="000000"/>
                <w:sz w:val="18"/>
                <w:szCs w:val="18"/>
                <w:lang w:eastAsia="en-GB"/>
              </w:rPr>
            </w:pPr>
          </w:p>
        </w:tc>
        <w:tc>
          <w:tcPr>
            <w:tcW w:w="7290"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1BBC5E9" w14:textId="0979DBDE" w:rsidR="008334D8" w:rsidRPr="00CC6978" w:rsidRDefault="008334D8" w:rsidP="00F26DFD">
            <w:pPr>
              <w:spacing w:before="0" w:after="0"/>
              <w:rPr>
                <w:rFonts w:eastAsia="Times New Roman"/>
                <w:color w:val="000000"/>
                <w:sz w:val="18"/>
                <w:szCs w:val="18"/>
                <w:lang w:eastAsia="en-GB"/>
              </w:rPr>
            </w:pPr>
            <w:r w:rsidRPr="00CC6978">
              <w:rPr>
                <w:rFonts w:eastAsia="Times New Roman"/>
                <w:color w:val="000000"/>
                <w:sz w:val="18"/>
                <w:szCs w:val="18"/>
                <w:lang w:eastAsia="en-GB"/>
              </w:rPr>
              <w:t>On-going collection of feedback from attendees.</w:t>
            </w:r>
          </w:p>
        </w:tc>
      </w:tr>
      <w:tr w:rsidR="008334D8" w:rsidRPr="00125333" w14:paraId="725AA76E" w14:textId="77777777" w:rsidTr="001035D0">
        <w:trPr>
          <w:trHeight w:val="64"/>
        </w:trPr>
        <w:tc>
          <w:tcPr>
            <w:tcW w:w="2694" w:type="dxa"/>
            <w:vMerge/>
            <w:tcBorders>
              <w:top w:val="single" w:sz="4" w:space="0" w:color="auto"/>
              <w:left w:val="single" w:sz="4" w:space="0" w:color="auto"/>
              <w:bottom w:val="single" w:sz="4" w:space="0" w:color="auto"/>
              <w:right w:val="single" w:sz="4" w:space="0" w:color="auto"/>
            </w:tcBorders>
            <w:noWrap/>
            <w:vAlign w:val="center"/>
          </w:tcPr>
          <w:p w14:paraId="27571A3D" w14:textId="77777777" w:rsidR="008334D8" w:rsidRPr="00CC6978" w:rsidRDefault="008334D8" w:rsidP="00F26DFD">
            <w:pPr>
              <w:spacing w:before="0" w:after="0"/>
              <w:jc w:val="center"/>
              <w:rPr>
                <w:rFonts w:ascii="Calibri" w:eastAsia="Times New Roman" w:hAnsi="Calibri" w:cs="Calibri"/>
                <w:color w:val="000000"/>
                <w:sz w:val="18"/>
                <w:szCs w:val="18"/>
                <w:lang w:eastAsia="en-GB"/>
              </w:rPr>
            </w:pPr>
          </w:p>
        </w:tc>
        <w:tc>
          <w:tcPr>
            <w:tcW w:w="4050" w:type="dxa"/>
            <w:vMerge/>
            <w:tcBorders>
              <w:top w:val="single" w:sz="4" w:space="0" w:color="auto"/>
              <w:left w:val="single" w:sz="4" w:space="0" w:color="auto"/>
              <w:bottom w:val="single" w:sz="4" w:space="0" w:color="auto"/>
              <w:right w:val="single" w:sz="4" w:space="0" w:color="auto"/>
            </w:tcBorders>
            <w:vAlign w:val="center"/>
          </w:tcPr>
          <w:p w14:paraId="53964AFC" w14:textId="77777777" w:rsidR="008334D8" w:rsidRPr="00CC6978" w:rsidRDefault="008334D8" w:rsidP="00F26DFD">
            <w:pPr>
              <w:pStyle w:val="ListParagraph"/>
              <w:numPr>
                <w:ilvl w:val="0"/>
                <w:numId w:val="27"/>
              </w:numPr>
              <w:spacing w:before="0" w:after="0"/>
              <w:ind w:left="283" w:hanging="170"/>
              <w:rPr>
                <w:rFonts w:eastAsia="Times New Roman"/>
                <w:color w:val="000000"/>
                <w:sz w:val="18"/>
                <w:szCs w:val="18"/>
                <w:lang w:eastAsia="en-GB"/>
              </w:rPr>
            </w:pPr>
          </w:p>
        </w:tc>
        <w:tc>
          <w:tcPr>
            <w:tcW w:w="7290"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7C7818F" w14:textId="499EB879" w:rsidR="008334D8" w:rsidRPr="00CC6978" w:rsidRDefault="008334D8" w:rsidP="00F26DFD">
            <w:pPr>
              <w:spacing w:before="0" w:after="0"/>
              <w:rPr>
                <w:rFonts w:eastAsia="Times New Roman"/>
                <w:color w:val="000000"/>
                <w:sz w:val="18"/>
                <w:szCs w:val="18"/>
                <w:lang w:eastAsia="en-GB"/>
              </w:rPr>
            </w:pPr>
            <w:r w:rsidRPr="00CC6978">
              <w:rPr>
                <w:rFonts w:eastAsia="Times New Roman"/>
                <w:color w:val="000000"/>
                <w:sz w:val="18"/>
                <w:szCs w:val="18"/>
                <w:lang w:eastAsia="en-GB"/>
              </w:rPr>
              <w:t>Analysis of feedback annually</w:t>
            </w:r>
          </w:p>
        </w:tc>
      </w:tr>
      <w:tr w:rsidR="008334D8" w:rsidRPr="00125333" w14:paraId="5E301480" w14:textId="77777777" w:rsidTr="001035D0">
        <w:trPr>
          <w:trHeight w:val="121"/>
        </w:trPr>
        <w:tc>
          <w:tcPr>
            <w:tcW w:w="2694" w:type="dxa"/>
            <w:vMerge/>
            <w:tcBorders>
              <w:top w:val="single" w:sz="4" w:space="0" w:color="auto"/>
              <w:left w:val="single" w:sz="4" w:space="0" w:color="auto"/>
              <w:bottom w:val="single" w:sz="4" w:space="0" w:color="auto"/>
              <w:right w:val="single" w:sz="4" w:space="0" w:color="auto"/>
            </w:tcBorders>
            <w:noWrap/>
            <w:vAlign w:val="center"/>
          </w:tcPr>
          <w:p w14:paraId="1AD6266B" w14:textId="77777777" w:rsidR="008334D8" w:rsidRPr="00CC6978" w:rsidRDefault="008334D8" w:rsidP="00F26DFD">
            <w:pPr>
              <w:spacing w:before="0" w:after="0"/>
              <w:jc w:val="center"/>
              <w:rPr>
                <w:rFonts w:ascii="Calibri" w:eastAsia="Times New Roman" w:hAnsi="Calibri" w:cs="Calibri"/>
                <w:color w:val="000000"/>
                <w:sz w:val="18"/>
                <w:szCs w:val="18"/>
                <w:lang w:eastAsia="en-GB"/>
              </w:rPr>
            </w:pPr>
          </w:p>
        </w:tc>
        <w:tc>
          <w:tcPr>
            <w:tcW w:w="4050" w:type="dxa"/>
            <w:vMerge/>
            <w:tcBorders>
              <w:top w:val="single" w:sz="4" w:space="0" w:color="auto"/>
              <w:left w:val="single" w:sz="4" w:space="0" w:color="auto"/>
              <w:bottom w:val="single" w:sz="4" w:space="0" w:color="auto"/>
              <w:right w:val="single" w:sz="4" w:space="0" w:color="auto"/>
            </w:tcBorders>
            <w:vAlign w:val="center"/>
          </w:tcPr>
          <w:p w14:paraId="248C894D" w14:textId="77777777" w:rsidR="008334D8" w:rsidRPr="00CC6978" w:rsidRDefault="008334D8" w:rsidP="00F26DFD">
            <w:pPr>
              <w:pStyle w:val="ListParagraph"/>
              <w:numPr>
                <w:ilvl w:val="0"/>
                <w:numId w:val="27"/>
              </w:numPr>
              <w:spacing w:before="0" w:after="0"/>
              <w:ind w:left="283" w:hanging="170"/>
              <w:rPr>
                <w:rFonts w:eastAsia="Times New Roman"/>
                <w:color w:val="000000"/>
                <w:sz w:val="18"/>
                <w:szCs w:val="18"/>
                <w:lang w:eastAsia="en-GB"/>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77D0EB1" w14:textId="77777777" w:rsidR="008334D8" w:rsidRPr="00CC6978" w:rsidRDefault="008334D8" w:rsidP="00F26DFD">
            <w:pPr>
              <w:spacing w:before="0" w:after="0"/>
              <w:rPr>
                <w:rFonts w:eastAsia="Times New Roman"/>
                <w:color w:val="000000"/>
                <w:sz w:val="18"/>
                <w:szCs w:val="18"/>
                <w:lang w:eastAsia="en-GB"/>
              </w:rPr>
            </w:pPr>
          </w:p>
        </w:tc>
        <w:tc>
          <w:tcPr>
            <w:tcW w:w="5812"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E7C0BD1" w14:textId="60BC7F39" w:rsidR="008334D8" w:rsidRPr="00CC6978" w:rsidRDefault="008334D8" w:rsidP="00F26DFD">
            <w:pPr>
              <w:spacing w:before="0" w:after="0"/>
              <w:rPr>
                <w:rFonts w:eastAsia="Times New Roman"/>
                <w:color w:val="000000"/>
                <w:sz w:val="18"/>
                <w:szCs w:val="18"/>
                <w:lang w:eastAsia="en-GB"/>
              </w:rPr>
            </w:pPr>
            <w:r w:rsidRPr="00CC6978">
              <w:rPr>
                <w:rFonts w:eastAsia="Times New Roman"/>
                <w:color w:val="000000"/>
                <w:sz w:val="18"/>
                <w:szCs w:val="18"/>
                <w:lang w:eastAsia="en-GB"/>
              </w:rPr>
              <w:t>Report presented to the Swan Implementation Group annually</w:t>
            </w:r>
          </w:p>
        </w:tc>
      </w:tr>
    </w:tbl>
    <w:p w14:paraId="3D247D3B" w14:textId="77777777" w:rsidR="00BB1D8E" w:rsidRDefault="00BB1D8E" w:rsidP="00211730">
      <w:pPr>
        <w:spacing w:before="0"/>
        <w:jc w:val="both"/>
        <w:rPr>
          <w:sz w:val="24"/>
          <w:szCs w:val="24"/>
          <w:lang w:eastAsia="en-GB"/>
        </w:rPr>
      </w:pPr>
    </w:p>
    <w:p w14:paraId="1ED276F0" w14:textId="77777777" w:rsidR="00BB1D8E" w:rsidRDefault="00BB1D8E" w:rsidP="00BB1D8E">
      <w:pPr>
        <w:pStyle w:val="Heading2"/>
        <w:numPr>
          <w:ilvl w:val="0"/>
          <w:numId w:val="25"/>
        </w:numPr>
        <w:spacing w:before="0" w:after="240"/>
        <w:ind w:left="360"/>
        <w:rPr>
          <w:rFonts w:eastAsia="Times New Roman"/>
          <w:b/>
          <w:bCs/>
          <w:color w:val="000000"/>
          <w:sz w:val="28"/>
          <w:szCs w:val="28"/>
          <w:lang w:eastAsia="en-GB"/>
        </w:rPr>
      </w:pPr>
      <w:r w:rsidRPr="009F0014">
        <w:rPr>
          <w:rFonts w:eastAsia="Times New Roman"/>
          <w:b/>
          <w:bCs/>
          <w:color w:val="000000"/>
          <w:sz w:val="28"/>
          <w:szCs w:val="28"/>
          <w:lang w:eastAsia="en-GB"/>
        </w:rPr>
        <w:lastRenderedPageBreak/>
        <w:t>Gender balance in leadership and decision making</w:t>
      </w:r>
    </w:p>
    <w:p w14:paraId="03956EA2" w14:textId="3BE51747" w:rsidR="000A3810" w:rsidRPr="00172DD4" w:rsidRDefault="000A3810" w:rsidP="00211730">
      <w:pPr>
        <w:spacing w:before="0"/>
        <w:jc w:val="both"/>
        <w:rPr>
          <w:sz w:val="24"/>
          <w:szCs w:val="24"/>
          <w:lang w:eastAsia="en-GB"/>
        </w:rPr>
      </w:pPr>
      <w:r w:rsidRPr="00172DD4">
        <w:rPr>
          <w:sz w:val="24"/>
          <w:szCs w:val="24"/>
          <w:lang w:eastAsia="en-GB"/>
        </w:rPr>
        <w:t xml:space="preserve">Women play a critical role in university leadership: </w:t>
      </w:r>
      <w:r w:rsidR="00DC4AF8">
        <w:rPr>
          <w:sz w:val="24"/>
          <w:szCs w:val="24"/>
          <w:lang w:eastAsia="en-GB"/>
        </w:rPr>
        <w:t>83</w:t>
      </w:r>
      <w:r w:rsidRPr="00172DD4">
        <w:rPr>
          <w:sz w:val="24"/>
          <w:szCs w:val="24"/>
          <w:lang w:eastAsia="en-GB"/>
        </w:rPr>
        <w:t>% of our Executive Group is female</w:t>
      </w:r>
      <w:r w:rsidR="007B2429">
        <w:rPr>
          <w:sz w:val="24"/>
          <w:szCs w:val="24"/>
          <w:lang w:eastAsia="en-GB"/>
        </w:rPr>
        <w:t xml:space="preserve"> and</w:t>
      </w:r>
      <w:r w:rsidRPr="00172DD4">
        <w:rPr>
          <w:sz w:val="24"/>
          <w:szCs w:val="24"/>
          <w:lang w:eastAsia="en-GB"/>
        </w:rPr>
        <w:t xml:space="preserve"> 4</w:t>
      </w:r>
      <w:r w:rsidR="00CA7926" w:rsidRPr="00172DD4">
        <w:rPr>
          <w:sz w:val="24"/>
          <w:szCs w:val="24"/>
          <w:lang w:eastAsia="en-GB"/>
        </w:rPr>
        <w:t>3</w:t>
      </w:r>
      <w:r w:rsidRPr="00172DD4">
        <w:rPr>
          <w:sz w:val="24"/>
          <w:szCs w:val="24"/>
          <w:lang w:eastAsia="en-GB"/>
        </w:rPr>
        <w:t xml:space="preserve">% of our Board of Trustees </w:t>
      </w:r>
      <w:r w:rsidR="00D623EB">
        <w:rPr>
          <w:sz w:val="24"/>
          <w:szCs w:val="24"/>
          <w:lang w:eastAsia="en-GB"/>
        </w:rPr>
        <w:t>are</w:t>
      </w:r>
      <w:r w:rsidRPr="00172DD4">
        <w:rPr>
          <w:sz w:val="24"/>
          <w:szCs w:val="24"/>
          <w:lang w:eastAsia="en-GB"/>
        </w:rPr>
        <w:t xml:space="preserve"> female.</w:t>
      </w:r>
      <w:r w:rsidR="00952723" w:rsidRPr="00172DD4">
        <w:rPr>
          <w:sz w:val="24"/>
          <w:szCs w:val="24"/>
          <w:lang w:eastAsia="en-GB"/>
        </w:rPr>
        <w:t xml:space="preserve"> </w:t>
      </w:r>
      <w:r w:rsidRPr="00172DD4">
        <w:rPr>
          <w:sz w:val="24"/>
          <w:szCs w:val="24"/>
          <w:lang w:eastAsia="en-GB"/>
        </w:rPr>
        <w:t xml:space="preserve">Committee membership is transparent and published on our </w:t>
      </w:r>
      <w:hyperlink r:id="rId30" w:history="1">
        <w:r w:rsidRPr="00B03AEB">
          <w:rPr>
            <w:rStyle w:val="Hyperlink"/>
            <w:sz w:val="24"/>
            <w:szCs w:val="24"/>
            <w:lang w:eastAsia="en-GB"/>
          </w:rPr>
          <w:t>Governance web pages</w:t>
        </w:r>
      </w:hyperlink>
      <w:r w:rsidRPr="00172DD4">
        <w:rPr>
          <w:sz w:val="24"/>
          <w:szCs w:val="24"/>
          <w:lang w:eastAsia="en-GB"/>
        </w:rPr>
        <w:t>.</w:t>
      </w:r>
      <w:r w:rsidR="00952723" w:rsidRPr="00172DD4">
        <w:rPr>
          <w:sz w:val="24"/>
          <w:szCs w:val="24"/>
          <w:lang w:eastAsia="en-GB"/>
        </w:rPr>
        <w:t xml:space="preserve"> </w:t>
      </w:r>
      <w:r w:rsidRPr="00172DD4">
        <w:rPr>
          <w:sz w:val="24"/>
          <w:szCs w:val="24"/>
          <w:lang w:eastAsia="en-GB"/>
        </w:rPr>
        <w:t>We are acutely aware of the challenges related to embedding diversity of representation across our formal governance and committee structures as membership is often mainly or entirely constituted by position: diversity in leadership is therefore inexorably linked to diversity in decision-making.</w:t>
      </w:r>
      <w:r w:rsidR="00952723" w:rsidRPr="00172DD4">
        <w:rPr>
          <w:sz w:val="24"/>
          <w:szCs w:val="24"/>
          <w:lang w:eastAsia="en-GB"/>
        </w:rPr>
        <w:t xml:space="preserve"> </w:t>
      </w:r>
      <w:r w:rsidRPr="00172DD4">
        <w:rPr>
          <w:sz w:val="24"/>
          <w:szCs w:val="24"/>
          <w:lang w:eastAsia="en-GB"/>
        </w:rPr>
        <w:t xml:space="preserve">Data monitoring shows areas for improvement in the representation of female Heads of Division (currently </w:t>
      </w:r>
      <w:r w:rsidR="0065307C">
        <w:rPr>
          <w:sz w:val="24"/>
          <w:szCs w:val="24"/>
          <w:lang w:eastAsia="en-GB"/>
        </w:rPr>
        <w:t>3</w:t>
      </w:r>
      <w:r w:rsidRPr="00172DD4">
        <w:rPr>
          <w:sz w:val="24"/>
          <w:szCs w:val="24"/>
          <w:lang w:eastAsia="en-GB"/>
        </w:rPr>
        <w:t xml:space="preserve"> out of 1</w:t>
      </w:r>
      <w:r w:rsidR="0065307C">
        <w:rPr>
          <w:sz w:val="24"/>
          <w:szCs w:val="24"/>
          <w:lang w:eastAsia="en-GB"/>
        </w:rPr>
        <w:t>1</w:t>
      </w:r>
      <w:r w:rsidRPr="00172DD4">
        <w:rPr>
          <w:sz w:val="24"/>
          <w:szCs w:val="24"/>
          <w:lang w:eastAsia="en-GB"/>
        </w:rPr>
        <w:t xml:space="preserve"> are women) and female Deans (</w:t>
      </w:r>
      <w:r w:rsidR="003B1C3A">
        <w:rPr>
          <w:sz w:val="24"/>
          <w:szCs w:val="24"/>
          <w:lang w:eastAsia="en-GB"/>
        </w:rPr>
        <w:t>1</w:t>
      </w:r>
      <w:r w:rsidRPr="00172DD4">
        <w:rPr>
          <w:sz w:val="24"/>
          <w:szCs w:val="24"/>
          <w:lang w:eastAsia="en-GB"/>
        </w:rPr>
        <w:t xml:space="preserve"> out of 6 are women).</w:t>
      </w:r>
      <w:r w:rsidR="00952723" w:rsidRPr="00172DD4">
        <w:rPr>
          <w:sz w:val="24"/>
          <w:szCs w:val="24"/>
          <w:lang w:eastAsia="en-GB"/>
        </w:rPr>
        <w:t xml:space="preserve"> </w:t>
      </w:r>
    </w:p>
    <w:p w14:paraId="16C1E6D0" w14:textId="28C6F8DF" w:rsidR="000A3810" w:rsidRPr="00172DD4" w:rsidRDefault="000A3810" w:rsidP="00211730">
      <w:pPr>
        <w:spacing w:before="0"/>
        <w:jc w:val="both"/>
        <w:rPr>
          <w:sz w:val="24"/>
          <w:szCs w:val="24"/>
          <w:lang w:eastAsia="en-GB"/>
        </w:rPr>
      </w:pPr>
      <w:r w:rsidRPr="00172DD4">
        <w:rPr>
          <w:sz w:val="24"/>
          <w:szCs w:val="24"/>
          <w:lang w:eastAsia="en-GB"/>
        </w:rPr>
        <w:t>Since the University became a founder member of the Athena Swan Charter in 2005, targeted action to improve female representation at all stages of the academic career pipeline has resulted in an increase in the proportion of female professors from 13% to 31</w:t>
      </w:r>
      <w:r w:rsidR="0062664B">
        <w:rPr>
          <w:sz w:val="24"/>
          <w:szCs w:val="24"/>
          <w:lang w:eastAsia="en-GB"/>
        </w:rPr>
        <w:t>%</w:t>
      </w:r>
      <w:r w:rsidRPr="00172DD4">
        <w:rPr>
          <w:sz w:val="24"/>
          <w:szCs w:val="24"/>
          <w:lang w:eastAsia="en-GB"/>
        </w:rPr>
        <w:t>.</w:t>
      </w:r>
      <w:r w:rsidR="00952723" w:rsidRPr="00172DD4">
        <w:rPr>
          <w:sz w:val="24"/>
          <w:szCs w:val="24"/>
          <w:lang w:eastAsia="en-GB"/>
        </w:rPr>
        <w:t xml:space="preserve"> </w:t>
      </w:r>
      <w:r w:rsidRPr="00172DD4">
        <w:rPr>
          <w:sz w:val="24"/>
          <w:szCs w:val="24"/>
          <w:lang w:eastAsia="en-GB"/>
        </w:rPr>
        <w:t xml:space="preserve">We recognise a need to adopt an intersectional approach to this area, particularly in relation to the protected characteristics of sex and race, as only 12 of our female professors disclose as being from a minority ethnic </w:t>
      </w:r>
      <w:r w:rsidR="00882F39">
        <w:rPr>
          <w:sz w:val="24"/>
          <w:szCs w:val="24"/>
          <w:lang w:eastAsia="en-GB"/>
        </w:rPr>
        <w:t>group</w:t>
      </w:r>
      <w:r w:rsidRPr="00172DD4">
        <w:rPr>
          <w:sz w:val="24"/>
          <w:szCs w:val="24"/>
          <w:lang w:eastAsia="en-GB"/>
        </w:rPr>
        <w:t>.</w:t>
      </w:r>
      <w:r w:rsidR="00952723" w:rsidRPr="00172DD4">
        <w:rPr>
          <w:sz w:val="24"/>
          <w:szCs w:val="24"/>
          <w:lang w:eastAsia="en-GB"/>
        </w:rPr>
        <w:t xml:space="preserve"> </w:t>
      </w:r>
      <w:r w:rsidRPr="00172DD4">
        <w:rPr>
          <w:sz w:val="24"/>
          <w:szCs w:val="24"/>
          <w:lang w:eastAsia="en-GB"/>
        </w:rPr>
        <w:t xml:space="preserve">The publication of our </w:t>
      </w:r>
      <w:hyperlink r:id="rId31" w:history="1">
        <w:r w:rsidRPr="00CA478C">
          <w:rPr>
            <w:rStyle w:val="Hyperlink"/>
            <w:sz w:val="24"/>
            <w:szCs w:val="24"/>
            <w:lang w:eastAsia="en-GB"/>
          </w:rPr>
          <w:t>gender and ethnicity pay gaps</w:t>
        </w:r>
      </w:hyperlink>
      <w:r w:rsidRPr="00172DD4">
        <w:rPr>
          <w:sz w:val="24"/>
          <w:szCs w:val="24"/>
          <w:lang w:eastAsia="en-GB"/>
        </w:rPr>
        <w:t xml:space="preserve"> remains a key indicator of progress in terms of equalising the distribution of </w:t>
      </w:r>
      <w:r w:rsidR="009839E0">
        <w:rPr>
          <w:sz w:val="24"/>
          <w:szCs w:val="24"/>
          <w:lang w:eastAsia="en-GB"/>
        </w:rPr>
        <w:t>male</w:t>
      </w:r>
      <w:r w:rsidRPr="00172DD4">
        <w:rPr>
          <w:sz w:val="24"/>
          <w:szCs w:val="24"/>
          <w:lang w:eastAsia="en-GB"/>
        </w:rPr>
        <w:t xml:space="preserve"> and </w:t>
      </w:r>
      <w:r w:rsidR="009839E0">
        <w:rPr>
          <w:sz w:val="24"/>
          <w:szCs w:val="24"/>
          <w:lang w:eastAsia="en-GB"/>
        </w:rPr>
        <w:t>female staff</w:t>
      </w:r>
      <w:r w:rsidRPr="00172DD4">
        <w:rPr>
          <w:sz w:val="24"/>
          <w:szCs w:val="24"/>
          <w:lang w:eastAsia="en-GB"/>
        </w:rPr>
        <w:t xml:space="preserve"> across our career grades.</w:t>
      </w:r>
      <w:r w:rsidR="00952723" w:rsidRPr="00172DD4">
        <w:rPr>
          <w:sz w:val="24"/>
          <w:szCs w:val="24"/>
          <w:lang w:eastAsia="en-GB"/>
        </w:rPr>
        <w:t xml:space="preserve"> </w:t>
      </w:r>
      <w:r w:rsidR="00C539A9" w:rsidRPr="00172DD4">
        <w:rPr>
          <w:sz w:val="24"/>
          <w:szCs w:val="24"/>
          <w:lang w:eastAsia="en-GB"/>
        </w:rPr>
        <w:t>Through undertaking</w:t>
      </w:r>
      <w:r w:rsidR="00D67553" w:rsidRPr="00172DD4">
        <w:rPr>
          <w:sz w:val="24"/>
          <w:szCs w:val="24"/>
          <w:lang w:eastAsia="en-GB"/>
        </w:rPr>
        <w:t xml:space="preserve"> a review of formal academic leadership roles and implementing changes for positive actions, reporting on </w:t>
      </w:r>
      <w:r w:rsidR="00ED4B40" w:rsidRPr="00172DD4">
        <w:rPr>
          <w:sz w:val="24"/>
          <w:szCs w:val="24"/>
          <w:lang w:eastAsia="en-GB"/>
        </w:rPr>
        <w:t>outcomes</w:t>
      </w:r>
      <w:r w:rsidR="00C539A9" w:rsidRPr="00172DD4">
        <w:rPr>
          <w:sz w:val="24"/>
          <w:szCs w:val="24"/>
          <w:lang w:eastAsia="en-GB"/>
        </w:rPr>
        <w:t xml:space="preserve">, along with several other actions, we hope to </w:t>
      </w:r>
      <w:r w:rsidR="00EA0F58">
        <w:rPr>
          <w:sz w:val="24"/>
          <w:szCs w:val="24"/>
          <w:lang w:eastAsia="en-GB"/>
        </w:rPr>
        <w:t>see an</w:t>
      </w:r>
      <w:r w:rsidR="00C539A9" w:rsidRPr="00172DD4">
        <w:rPr>
          <w:sz w:val="24"/>
          <w:szCs w:val="24"/>
          <w:lang w:eastAsia="en-GB"/>
        </w:rPr>
        <w:t xml:space="preserve"> increase in ethnic diversity across all faculties by December 2027.</w:t>
      </w:r>
      <w:r w:rsidR="00BD2DD3" w:rsidRPr="00172DD4">
        <w:rPr>
          <w:sz w:val="24"/>
          <w:szCs w:val="24"/>
          <w:lang w:eastAsia="en-GB"/>
        </w:rPr>
        <w:t xml:space="preserve"> We also have aims for </w:t>
      </w:r>
      <w:r w:rsidR="002B7D4A">
        <w:rPr>
          <w:sz w:val="24"/>
          <w:szCs w:val="24"/>
          <w:lang w:eastAsia="en-GB"/>
        </w:rPr>
        <w:t>improving</w:t>
      </w:r>
      <w:r w:rsidR="00BD2DD3" w:rsidRPr="00172DD4">
        <w:rPr>
          <w:sz w:val="24"/>
          <w:szCs w:val="24"/>
          <w:lang w:eastAsia="en-GB"/>
        </w:rPr>
        <w:t xml:space="preserve"> </w:t>
      </w:r>
      <w:r w:rsidR="00B01E96" w:rsidRPr="00172DD4">
        <w:rPr>
          <w:sz w:val="24"/>
          <w:szCs w:val="24"/>
          <w:lang w:eastAsia="en-GB"/>
        </w:rPr>
        <w:t>female staff in senior roles by improving intersectional data and engaging professional service leaders</w:t>
      </w:r>
      <w:r w:rsidR="009B1BB0" w:rsidRPr="00172DD4">
        <w:rPr>
          <w:sz w:val="24"/>
          <w:szCs w:val="24"/>
          <w:lang w:eastAsia="en-GB"/>
        </w:rPr>
        <w:t>, alongside developing specific approaches to inclusive recruitment for all divisions and faculties</w:t>
      </w:r>
      <w:r w:rsidR="00166084" w:rsidRPr="00172DD4">
        <w:rPr>
          <w:sz w:val="24"/>
          <w:szCs w:val="24"/>
          <w:lang w:eastAsia="en-GB"/>
        </w:rPr>
        <w:t>, consult</w:t>
      </w:r>
      <w:r w:rsidR="00551A96" w:rsidRPr="00172DD4">
        <w:rPr>
          <w:sz w:val="24"/>
          <w:szCs w:val="24"/>
          <w:lang w:eastAsia="en-GB"/>
        </w:rPr>
        <w:t>ing</w:t>
      </w:r>
      <w:r w:rsidR="00166084" w:rsidRPr="00172DD4">
        <w:rPr>
          <w:sz w:val="24"/>
          <w:szCs w:val="24"/>
          <w:lang w:eastAsia="en-GB"/>
        </w:rPr>
        <w:t xml:space="preserve"> with </w:t>
      </w:r>
      <w:r w:rsidR="00551A96" w:rsidRPr="00172DD4">
        <w:rPr>
          <w:sz w:val="24"/>
          <w:szCs w:val="24"/>
          <w:lang w:eastAsia="en-GB"/>
        </w:rPr>
        <w:t>networks and working groups along the way</w:t>
      </w:r>
      <w:r w:rsidR="006A25FB" w:rsidRPr="00172DD4">
        <w:rPr>
          <w:sz w:val="24"/>
          <w:szCs w:val="24"/>
          <w:lang w:eastAsia="en-GB"/>
        </w:rPr>
        <w:t>.</w:t>
      </w:r>
    </w:p>
    <w:p w14:paraId="24A061CA" w14:textId="4793F484" w:rsidR="005E0B6B" w:rsidRDefault="000A3810" w:rsidP="00211730">
      <w:pPr>
        <w:spacing w:before="0"/>
        <w:jc w:val="both"/>
        <w:rPr>
          <w:sz w:val="24"/>
          <w:szCs w:val="24"/>
          <w:lang w:eastAsia="en-GB"/>
        </w:rPr>
      </w:pPr>
      <w:r w:rsidRPr="4ACF053F">
        <w:rPr>
          <w:sz w:val="24"/>
          <w:szCs w:val="24"/>
          <w:lang w:eastAsia="en-GB"/>
        </w:rPr>
        <w:t xml:space="preserve">Through </w:t>
      </w:r>
      <w:r w:rsidR="000C0F49" w:rsidRPr="4ACF053F">
        <w:rPr>
          <w:sz w:val="24"/>
          <w:szCs w:val="24"/>
          <w:lang w:eastAsia="en-GB"/>
        </w:rPr>
        <w:t xml:space="preserve">our </w:t>
      </w:r>
      <w:r w:rsidRPr="4ACF053F">
        <w:rPr>
          <w:sz w:val="24"/>
          <w:szCs w:val="24"/>
          <w:lang w:eastAsia="en-GB"/>
        </w:rPr>
        <w:t>Athena Swan</w:t>
      </w:r>
      <w:r w:rsidR="000C0F49" w:rsidRPr="4ACF053F">
        <w:rPr>
          <w:sz w:val="24"/>
          <w:szCs w:val="24"/>
          <w:lang w:eastAsia="en-GB"/>
        </w:rPr>
        <w:t xml:space="preserve"> Silver award</w:t>
      </w:r>
      <w:r w:rsidR="00834806" w:rsidRPr="4ACF053F">
        <w:rPr>
          <w:sz w:val="24"/>
          <w:szCs w:val="24"/>
          <w:lang w:eastAsia="en-GB"/>
        </w:rPr>
        <w:t xml:space="preserve"> application</w:t>
      </w:r>
      <w:r w:rsidRPr="4ACF053F">
        <w:rPr>
          <w:sz w:val="24"/>
          <w:szCs w:val="24"/>
          <w:lang w:eastAsia="en-GB"/>
        </w:rPr>
        <w:t>, we have identified scope for applying closer scrutiny to decisions made by committee in terms of removing or mitigating any unintended consequence for gender equality</w:t>
      </w:r>
      <w:r w:rsidR="000D4F96" w:rsidRPr="4ACF053F">
        <w:rPr>
          <w:sz w:val="24"/>
          <w:szCs w:val="24"/>
          <w:lang w:eastAsia="en-GB"/>
        </w:rPr>
        <w:t>,</w:t>
      </w:r>
      <w:r w:rsidRPr="4ACF053F">
        <w:rPr>
          <w:sz w:val="24"/>
          <w:szCs w:val="24"/>
          <w:lang w:eastAsia="en-GB"/>
        </w:rPr>
        <w:t xml:space="preserve"> and for integrating the principles of inclusive decision-making into all major strategic change projects.</w:t>
      </w:r>
      <w:r w:rsidR="00952723" w:rsidRPr="4ACF053F">
        <w:rPr>
          <w:sz w:val="24"/>
          <w:szCs w:val="24"/>
          <w:lang w:eastAsia="en-GB"/>
        </w:rPr>
        <w:t xml:space="preserve"> </w:t>
      </w:r>
      <w:r w:rsidR="00D11602" w:rsidRPr="4ACF053F">
        <w:rPr>
          <w:sz w:val="24"/>
          <w:szCs w:val="24"/>
          <w:lang w:eastAsia="en-GB"/>
        </w:rPr>
        <w:t xml:space="preserve">To ensure </w:t>
      </w:r>
      <w:r w:rsidR="005E0B6B" w:rsidRPr="4ACF053F">
        <w:rPr>
          <w:sz w:val="24"/>
          <w:szCs w:val="24"/>
          <w:lang w:eastAsia="en-GB"/>
        </w:rPr>
        <w:t xml:space="preserve">these </w:t>
      </w:r>
      <w:r w:rsidR="00E102B3" w:rsidRPr="4ACF053F">
        <w:rPr>
          <w:sz w:val="24"/>
          <w:szCs w:val="24"/>
          <w:lang w:eastAsia="en-GB"/>
        </w:rPr>
        <w:t>principles</w:t>
      </w:r>
      <w:r w:rsidR="005E0B6B" w:rsidRPr="4ACF053F">
        <w:rPr>
          <w:sz w:val="24"/>
          <w:szCs w:val="24"/>
          <w:lang w:eastAsia="en-GB"/>
        </w:rPr>
        <w:t xml:space="preserve"> are followed, we will be producing</w:t>
      </w:r>
      <w:r w:rsidR="00B871F9" w:rsidRPr="4ACF053F">
        <w:rPr>
          <w:sz w:val="24"/>
          <w:szCs w:val="24"/>
          <w:lang w:eastAsia="en-GB"/>
        </w:rPr>
        <w:t xml:space="preserve"> improved guidance </w:t>
      </w:r>
      <w:r w:rsidR="00082A93" w:rsidRPr="4ACF053F">
        <w:rPr>
          <w:sz w:val="24"/>
          <w:szCs w:val="24"/>
          <w:lang w:eastAsia="en-GB"/>
        </w:rPr>
        <w:t xml:space="preserve">and framework </w:t>
      </w:r>
      <w:r w:rsidR="00D93864" w:rsidRPr="4ACF053F">
        <w:rPr>
          <w:sz w:val="24"/>
          <w:szCs w:val="24"/>
          <w:lang w:eastAsia="en-GB"/>
        </w:rPr>
        <w:t>for</w:t>
      </w:r>
      <w:r w:rsidR="00B871F9" w:rsidRPr="4ACF053F">
        <w:rPr>
          <w:sz w:val="24"/>
          <w:szCs w:val="24"/>
          <w:lang w:eastAsia="en-GB"/>
        </w:rPr>
        <w:t xml:space="preserve"> </w:t>
      </w:r>
      <w:r w:rsidR="00082A93" w:rsidRPr="4ACF053F">
        <w:rPr>
          <w:sz w:val="24"/>
          <w:szCs w:val="24"/>
          <w:lang w:eastAsia="en-GB"/>
        </w:rPr>
        <w:t xml:space="preserve">ensuring </w:t>
      </w:r>
      <w:hyperlink r:id="rId32">
        <w:r w:rsidR="00B871F9" w:rsidRPr="4ACF053F">
          <w:rPr>
            <w:rStyle w:val="Hyperlink"/>
            <w:sz w:val="24"/>
            <w:szCs w:val="24"/>
            <w:lang w:eastAsia="en-GB"/>
          </w:rPr>
          <w:t>Equality Impact Assessments</w:t>
        </w:r>
      </w:hyperlink>
      <w:r w:rsidR="00B871F9" w:rsidRPr="4ACF053F">
        <w:rPr>
          <w:sz w:val="24"/>
          <w:szCs w:val="24"/>
          <w:lang w:eastAsia="en-GB"/>
        </w:rPr>
        <w:t xml:space="preserve"> </w:t>
      </w:r>
      <w:r w:rsidR="00D93864" w:rsidRPr="4ACF053F">
        <w:rPr>
          <w:sz w:val="24"/>
          <w:szCs w:val="24"/>
          <w:lang w:eastAsia="en-GB"/>
        </w:rPr>
        <w:t>are truly embedded into all University processes and decisions</w:t>
      </w:r>
      <w:r w:rsidR="005E0B6B" w:rsidRPr="4ACF053F">
        <w:rPr>
          <w:sz w:val="24"/>
          <w:szCs w:val="24"/>
          <w:lang w:eastAsia="en-GB"/>
        </w:rPr>
        <w:t>.</w:t>
      </w:r>
    </w:p>
    <w:p w14:paraId="1FE6C78D" w14:textId="77777777" w:rsidR="00050DAB" w:rsidRDefault="00050DAB" w:rsidP="00211730">
      <w:pPr>
        <w:spacing w:before="0"/>
        <w:jc w:val="both"/>
        <w:rPr>
          <w:sz w:val="24"/>
          <w:szCs w:val="24"/>
          <w:lang w:eastAsia="en-GB"/>
        </w:rPr>
      </w:pPr>
    </w:p>
    <w:p w14:paraId="492B5A67" w14:textId="77777777" w:rsidR="00E561AB" w:rsidRDefault="00E561AB" w:rsidP="00211730">
      <w:pPr>
        <w:spacing w:before="0"/>
        <w:jc w:val="both"/>
        <w:rPr>
          <w:sz w:val="24"/>
          <w:szCs w:val="24"/>
          <w:lang w:eastAsia="en-GB"/>
        </w:rPr>
      </w:pPr>
    </w:p>
    <w:tbl>
      <w:tblPr>
        <w:tblW w:w="13982" w:type="dxa"/>
        <w:tblInd w:w="-5" w:type="dxa"/>
        <w:tblLook w:val="04A0" w:firstRow="1" w:lastRow="0" w:firstColumn="1" w:lastColumn="0" w:noHBand="0" w:noVBand="1"/>
      </w:tblPr>
      <w:tblGrid>
        <w:gridCol w:w="2642"/>
        <w:gridCol w:w="3770"/>
        <w:gridCol w:w="1554"/>
        <w:gridCol w:w="1411"/>
        <w:gridCol w:w="1404"/>
        <w:gridCol w:w="1552"/>
        <w:gridCol w:w="1649"/>
      </w:tblGrid>
      <w:tr w:rsidR="009F0014" w:rsidRPr="00125333" w14:paraId="1C56800A" w14:textId="77777777" w:rsidTr="4ACF053F">
        <w:trPr>
          <w:cantSplit/>
          <w:trHeight w:val="132"/>
        </w:trPr>
        <w:tc>
          <w:tcPr>
            <w:tcW w:w="1398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14ADA6" w14:textId="170836D6" w:rsidR="009F0014" w:rsidRPr="009F0014" w:rsidRDefault="000A3810" w:rsidP="00F26DFD">
            <w:pPr>
              <w:pStyle w:val="ListParagraph"/>
              <w:numPr>
                <w:ilvl w:val="0"/>
                <w:numId w:val="28"/>
              </w:numPr>
              <w:spacing w:before="0" w:after="0"/>
              <w:jc w:val="center"/>
              <w:rPr>
                <w:rFonts w:eastAsia="Times New Roman"/>
                <w:b/>
                <w:bCs/>
                <w:color w:val="000000"/>
                <w:sz w:val="28"/>
                <w:szCs w:val="28"/>
                <w:lang w:eastAsia="en-GB"/>
              </w:rPr>
            </w:pPr>
            <w:r>
              <w:rPr>
                <w:rFonts w:eastAsia="Times New Roman"/>
                <w:b/>
                <w:bCs/>
                <w:color w:val="000000"/>
                <w:sz w:val="28"/>
                <w:szCs w:val="28"/>
                <w:lang w:eastAsia="en-GB"/>
              </w:rPr>
              <w:lastRenderedPageBreak/>
              <w:t>G</w:t>
            </w:r>
            <w:r w:rsidR="009F0014" w:rsidRPr="009F0014">
              <w:rPr>
                <w:rFonts w:eastAsia="Times New Roman"/>
                <w:b/>
                <w:bCs/>
                <w:color w:val="000000"/>
                <w:sz w:val="28"/>
                <w:szCs w:val="28"/>
                <w:lang w:eastAsia="en-GB"/>
              </w:rPr>
              <w:t>ender balance in leadership and decision making</w:t>
            </w:r>
          </w:p>
        </w:tc>
      </w:tr>
      <w:tr w:rsidR="0044723E" w:rsidRPr="00125333" w14:paraId="1C630F8D" w14:textId="77777777" w:rsidTr="4ACF053F">
        <w:trPr>
          <w:cantSplit/>
          <w:trHeight w:val="64"/>
        </w:trPr>
        <w:tc>
          <w:tcPr>
            <w:tcW w:w="26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9E7EBCF" w14:textId="3D305010" w:rsidR="0044723E" w:rsidRPr="009F0014" w:rsidRDefault="0044723E" w:rsidP="008A3EC4">
            <w:pPr>
              <w:spacing w:before="0" w:after="0"/>
              <w:jc w:val="center"/>
              <w:rPr>
                <w:rFonts w:eastAsia="Times New Roman"/>
                <w:b/>
                <w:bCs/>
                <w:color w:val="000000"/>
                <w:sz w:val="24"/>
                <w:szCs w:val="24"/>
                <w:lang w:eastAsia="en-GB"/>
              </w:rPr>
            </w:pPr>
            <w:r w:rsidRPr="009F0014">
              <w:rPr>
                <w:rFonts w:eastAsia="Times New Roman"/>
                <w:b/>
                <w:bCs/>
                <w:color w:val="000000"/>
                <w:sz w:val="24"/>
                <w:szCs w:val="24"/>
                <w:lang w:eastAsia="en-GB"/>
              </w:rPr>
              <w:t>Objective</w:t>
            </w:r>
          </w:p>
        </w:tc>
        <w:tc>
          <w:tcPr>
            <w:tcW w:w="377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14E1F9E" w14:textId="06A5784A" w:rsidR="0044723E" w:rsidRPr="009F0014" w:rsidRDefault="0044723E" w:rsidP="008A3EC4">
            <w:pPr>
              <w:spacing w:before="0" w:after="0"/>
              <w:jc w:val="center"/>
              <w:rPr>
                <w:rFonts w:eastAsia="Times New Roman"/>
                <w:b/>
                <w:bCs/>
                <w:color w:val="000000"/>
                <w:sz w:val="24"/>
                <w:szCs w:val="24"/>
                <w:lang w:eastAsia="en-GB"/>
              </w:rPr>
            </w:pPr>
            <w:r w:rsidRPr="009F0014">
              <w:rPr>
                <w:rFonts w:eastAsia="Times New Roman"/>
                <w:b/>
                <w:bCs/>
                <w:color w:val="000000"/>
                <w:sz w:val="24"/>
                <w:szCs w:val="24"/>
                <w:lang w:eastAsia="en-GB"/>
              </w:rPr>
              <w:t>Actions</w:t>
            </w:r>
          </w:p>
        </w:tc>
        <w:tc>
          <w:tcPr>
            <w:tcW w:w="7570" w:type="dxa"/>
            <w:gridSpan w:val="5"/>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6D1FCBCF" w14:textId="746EFC62" w:rsidR="0044723E" w:rsidRPr="009F0014" w:rsidRDefault="0044723E" w:rsidP="008A3EC4">
            <w:pPr>
              <w:spacing w:before="0" w:after="0"/>
              <w:jc w:val="center"/>
              <w:rPr>
                <w:rFonts w:eastAsia="Times New Roman"/>
                <w:b/>
                <w:bCs/>
                <w:color w:val="000000"/>
                <w:sz w:val="24"/>
                <w:szCs w:val="24"/>
                <w:lang w:eastAsia="en-GB"/>
              </w:rPr>
            </w:pPr>
            <w:r w:rsidRPr="009F0014">
              <w:rPr>
                <w:rFonts w:eastAsia="Times New Roman"/>
                <w:b/>
                <w:bCs/>
                <w:color w:val="000000"/>
                <w:sz w:val="24"/>
                <w:szCs w:val="24"/>
                <w:lang w:eastAsia="en-GB"/>
              </w:rPr>
              <w:t>Timeline</w:t>
            </w:r>
          </w:p>
        </w:tc>
      </w:tr>
      <w:tr w:rsidR="0044723E" w:rsidRPr="00125333" w14:paraId="04237641" w14:textId="77777777" w:rsidTr="001035D0">
        <w:trPr>
          <w:cantSplit/>
          <w:trHeight w:val="86"/>
        </w:trPr>
        <w:tc>
          <w:tcPr>
            <w:tcW w:w="641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9D1B62" w14:textId="77777777" w:rsidR="0044723E" w:rsidRDefault="0044723E" w:rsidP="00F26DFD">
            <w:pPr>
              <w:spacing w:before="0" w:after="0"/>
              <w:rPr>
                <w:rFonts w:eastAsia="Times New Roman"/>
                <w:color w:val="000000"/>
                <w:sz w:val="16"/>
                <w:szCs w:val="16"/>
                <w:lang w:eastAsia="en-GB"/>
              </w:rPr>
            </w:pPr>
          </w:p>
        </w:tc>
        <w:tc>
          <w:tcPr>
            <w:tcW w:w="155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20F3E5A5" w14:textId="1F899A38" w:rsidR="0044723E" w:rsidRPr="009F0014" w:rsidRDefault="0044723E" w:rsidP="00A25E9B">
            <w:pPr>
              <w:spacing w:before="0" w:after="0"/>
              <w:jc w:val="center"/>
              <w:rPr>
                <w:rFonts w:eastAsia="Times New Roman"/>
                <w:b/>
                <w:bCs/>
                <w:color w:val="000000"/>
                <w:sz w:val="24"/>
                <w:szCs w:val="24"/>
                <w:lang w:eastAsia="en-GB"/>
              </w:rPr>
            </w:pPr>
            <w:r w:rsidRPr="009F0014">
              <w:rPr>
                <w:rFonts w:eastAsia="Times New Roman"/>
                <w:b/>
                <w:bCs/>
                <w:color w:val="000000"/>
                <w:sz w:val="24"/>
                <w:szCs w:val="24"/>
                <w:lang w:eastAsia="en-GB"/>
              </w:rPr>
              <w:t>2022-23</w:t>
            </w:r>
          </w:p>
        </w:tc>
        <w:tc>
          <w:tcPr>
            <w:tcW w:w="1411"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47BDB293" w14:textId="1EBE6A6A" w:rsidR="0044723E" w:rsidRPr="009F0014" w:rsidRDefault="0044723E" w:rsidP="00A25E9B">
            <w:pPr>
              <w:spacing w:before="0" w:after="0"/>
              <w:jc w:val="center"/>
              <w:rPr>
                <w:rFonts w:eastAsia="Times New Roman"/>
                <w:b/>
                <w:bCs/>
                <w:color w:val="000000"/>
                <w:sz w:val="24"/>
                <w:szCs w:val="24"/>
                <w:lang w:eastAsia="en-GB"/>
              </w:rPr>
            </w:pPr>
            <w:r w:rsidRPr="009F0014">
              <w:rPr>
                <w:rFonts w:eastAsia="Times New Roman"/>
                <w:b/>
                <w:bCs/>
                <w:color w:val="000000"/>
                <w:sz w:val="24"/>
                <w:szCs w:val="24"/>
                <w:lang w:eastAsia="en-GB"/>
              </w:rPr>
              <w:t>2023-24</w:t>
            </w:r>
          </w:p>
        </w:tc>
        <w:tc>
          <w:tcPr>
            <w:tcW w:w="140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3787DC1" w14:textId="0482889A" w:rsidR="0044723E" w:rsidRPr="009F0014" w:rsidRDefault="0044723E" w:rsidP="00A25E9B">
            <w:pPr>
              <w:spacing w:before="0" w:after="0"/>
              <w:jc w:val="center"/>
              <w:rPr>
                <w:rFonts w:eastAsia="Times New Roman"/>
                <w:b/>
                <w:bCs/>
                <w:color w:val="000000"/>
                <w:sz w:val="24"/>
                <w:szCs w:val="24"/>
                <w:lang w:eastAsia="en-GB"/>
              </w:rPr>
            </w:pPr>
            <w:r w:rsidRPr="009F0014">
              <w:rPr>
                <w:rFonts w:eastAsia="Times New Roman"/>
                <w:b/>
                <w:bCs/>
                <w:color w:val="000000"/>
                <w:sz w:val="24"/>
                <w:szCs w:val="24"/>
                <w:lang w:eastAsia="en-GB"/>
              </w:rPr>
              <w:t>2024-25</w:t>
            </w:r>
          </w:p>
        </w:tc>
        <w:tc>
          <w:tcPr>
            <w:tcW w:w="1552"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07D3279" w14:textId="350F41A2" w:rsidR="0044723E" w:rsidRPr="009F0014" w:rsidRDefault="0044723E" w:rsidP="00A25E9B">
            <w:pPr>
              <w:spacing w:before="0" w:after="0"/>
              <w:jc w:val="center"/>
              <w:rPr>
                <w:rFonts w:eastAsia="Times New Roman"/>
                <w:b/>
                <w:bCs/>
                <w:color w:val="000000"/>
                <w:sz w:val="24"/>
                <w:szCs w:val="24"/>
                <w:lang w:eastAsia="en-GB"/>
              </w:rPr>
            </w:pPr>
            <w:r w:rsidRPr="009F0014">
              <w:rPr>
                <w:rFonts w:eastAsia="Times New Roman"/>
                <w:b/>
                <w:bCs/>
                <w:color w:val="000000"/>
                <w:sz w:val="24"/>
                <w:szCs w:val="24"/>
                <w:lang w:eastAsia="en-GB"/>
              </w:rPr>
              <w:t>2025-26</w:t>
            </w:r>
          </w:p>
        </w:tc>
        <w:tc>
          <w:tcPr>
            <w:tcW w:w="1649"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5305332" w14:textId="11C077E5" w:rsidR="0044723E" w:rsidRPr="009F0014" w:rsidRDefault="0044723E" w:rsidP="00A25E9B">
            <w:pPr>
              <w:spacing w:before="0" w:after="0"/>
              <w:jc w:val="center"/>
              <w:rPr>
                <w:rFonts w:eastAsia="Times New Roman"/>
                <w:b/>
                <w:bCs/>
                <w:color w:val="000000"/>
                <w:sz w:val="24"/>
                <w:szCs w:val="24"/>
                <w:lang w:eastAsia="en-GB"/>
              </w:rPr>
            </w:pPr>
            <w:r w:rsidRPr="009F0014">
              <w:rPr>
                <w:rFonts w:eastAsia="Times New Roman"/>
                <w:b/>
                <w:bCs/>
                <w:color w:val="000000"/>
                <w:sz w:val="24"/>
                <w:szCs w:val="24"/>
                <w:lang w:eastAsia="en-GB"/>
              </w:rPr>
              <w:t>2026-27</w:t>
            </w:r>
          </w:p>
        </w:tc>
      </w:tr>
      <w:tr w:rsidR="00853D0E" w:rsidRPr="00125333" w14:paraId="56FB49AD" w14:textId="77777777" w:rsidTr="001035D0">
        <w:trPr>
          <w:cantSplit/>
          <w:trHeight w:hRule="exact" w:val="318"/>
        </w:trPr>
        <w:tc>
          <w:tcPr>
            <w:tcW w:w="26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941EA03" w14:textId="09CF4BD1" w:rsidR="00853D0E" w:rsidRPr="00CC6978" w:rsidRDefault="00853D0E" w:rsidP="00F36626">
            <w:pPr>
              <w:spacing w:before="0" w:after="0"/>
              <w:rPr>
                <w:rFonts w:eastAsia="Times New Roman"/>
                <w:color w:val="000000"/>
                <w:sz w:val="18"/>
                <w:szCs w:val="18"/>
                <w:lang w:eastAsia="en-GB"/>
              </w:rPr>
            </w:pPr>
            <w:r w:rsidRPr="00CC6978">
              <w:rPr>
                <w:rFonts w:eastAsia="Times New Roman"/>
                <w:color w:val="000000"/>
                <w:sz w:val="18"/>
                <w:szCs w:val="18"/>
                <w:lang w:eastAsia="en-GB"/>
              </w:rPr>
              <w:t>A4.1 Initiate a longitudinal study on impact of university leadership development programmes</w:t>
            </w:r>
          </w:p>
        </w:tc>
        <w:tc>
          <w:tcPr>
            <w:tcW w:w="3770" w:type="dxa"/>
            <w:vMerge w:val="restart"/>
            <w:tcBorders>
              <w:top w:val="single" w:sz="4" w:space="0" w:color="auto"/>
              <w:left w:val="nil"/>
              <w:bottom w:val="single" w:sz="4" w:space="0" w:color="auto"/>
              <w:right w:val="single" w:sz="4" w:space="0" w:color="auto"/>
            </w:tcBorders>
            <w:shd w:val="clear" w:color="auto" w:fill="auto"/>
            <w:hideMark/>
          </w:tcPr>
          <w:p w14:paraId="05D47D74" w14:textId="77777777" w:rsidR="00853D0E" w:rsidRPr="00CC6978" w:rsidRDefault="00853D0E" w:rsidP="00E36B2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Develop survey to provide responses disaggregated by gender and ethnicity.</w:t>
            </w:r>
          </w:p>
          <w:p w14:paraId="47A270E4" w14:textId="77777777" w:rsidR="00853D0E" w:rsidRPr="00CC6978" w:rsidRDefault="00853D0E" w:rsidP="00E36B2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Report on findings, with a specific focus on how programmes influenced or impacted career development for women and minority ethnic colleagues.</w:t>
            </w:r>
          </w:p>
          <w:p w14:paraId="4D87939A" w14:textId="77777777" w:rsidR="00853D0E" w:rsidRPr="00CC6978" w:rsidRDefault="00853D0E" w:rsidP="00E36B2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Develop actions and undertake further analysis as required, based on findings.</w:t>
            </w:r>
          </w:p>
          <w:p w14:paraId="10BB329C" w14:textId="43166759" w:rsidR="00853D0E" w:rsidRPr="00CC6978" w:rsidRDefault="00853D0E" w:rsidP="00E36B2E">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Ensure findings help shape future leadership programme content.</w:t>
            </w:r>
          </w:p>
        </w:tc>
        <w:tc>
          <w:tcPr>
            <w:tcW w:w="1554" w:type="dxa"/>
            <w:tcBorders>
              <w:top w:val="nil"/>
              <w:left w:val="nil"/>
              <w:bottom w:val="single" w:sz="4" w:space="0" w:color="auto"/>
              <w:right w:val="single" w:sz="4" w:space="0" w:color="auto"/>
            </w:tcBorders>
            <w:shd w:val="clear" w:color="auto" w:fill="auto"/>
            <w:hideMark/>
          </w:tcPr>
          <w:p w14:paraId="4A0A3147" w14:textId="7980913B" w:rsidR="00853D0E" w:rsidRPr="00CC6978" w:rsidRDefault="00853D0E" w:rsidP="00F26DFD">
            <w:pPr>
              <w:spacing w:before="0"/>
              <w:rPr>
                <w:rFonts w:eastAsia="Times New Roman"/>
                <w:color w:val="000000"/>
                <w:sz w:val="18"/>
                <w:szCs w:val="18"/>
                <w:lang w:eastAsia="en-GB"/>
              </w:rPr>
            </w:pPr>
          </w:p>
        </w:tc>
        <w:tc>
          <w:tcPr>
            <w:tcW w:w="1411" w:type="dxa"/>
            <w:tcBorders>
              <w:top w:val="nil"/>
              <w:left w:val="nil"/>
              <w:bottom w:val="single" w:sz="4" w:space="0" w:color="auto"/>
              <w:right w:val="single" w:sz="4" w:space="0" w:color="auto"/>
            </w:tcBorders>
            <w:shd w:val="clear" w:color="auto" w:fill="auto"/>
          </w:tcPr>
          <w:p w14:paraId="04115799" w14:textId="77777777" w:rsidR="00853D0E" w:rsidRPr="00CC6978" w:rsidRDefault="00853D0E" w:rsidP="00F26DFD">
            <w:pPr>
              <w:spacing w:before="0"/>
              <w:rPr>
                <w:rFonts w:eastAsia="Times New Roman"/>
                <w:color w:val="000000"/>
                <w:sz w:val="18"/>
                <w:szCs w:val="18"/>
                <w:lang w:eastAsia="en-GB"/>
              </w:rPr>
            </w:pPr>
          </w:p>
        </w:tc>
        <w:tc>
          <w:tcPr>
            <w:tcW w:w="1404" w:type="dxa"/>
            <w:tcBorders>
              <w:top w:val="nil"/>
              <w:left w:val="nil"/>
              <w:bottom w:val="single" w:sz="4" w:space="0" w:color="auto"/>
              <w:right w:val="single" w:sz="4" w:space="0" w:color="auto"/>
            </w:tcBorders>
            <w:shd w:val="clear" w:color="auto" w:fill="auto"/>
          </w:tcPr>
          <w:p w14:paraId="285A4427" w14:textId="77777777" w:rsidR="00853D0E" w:rsidRPr="00CC6978" w:rsidRDefault="00853D0E" w:rsidP="00F26DFD">
            <w:pPr>
              <w:spacing w:before="0"/>
              <w:rPr>
                <w:rFonts w:eastAsia="Times New Roman"/>
                <w:color w:val="000000"/>
                <w:sz w:val="18"/>
                <w:szCs w:val="18"/>
                <w:lang w:eastAsia="en-GB"/>
              </w:rPr>
            </w:pPr>
          </w:p>
        </w:tc>
        <w:tc>
          <w:tcPr>
            <w:tcW w:w="1552" w:type="dxa"/>
            <w:tcBorders>
              <w:top w:val="nil"/>
              <w:left w:val="nil"/>
              <w:bottom w:val="single" w:sz="4" w:space="0" w:color="auto"/>
              <w:right w:val="single" w:sz="4" w:space="0" w:color="auto"/>
            </w:tcBorders>
            <w:shd w:val="clear" w:color="auto" w:fill="FBE4D5" w:themeFill="accent2" w:themeFillTint="33"/>
          </w:tcPr>
          <w:p w14:paraId="29F54F28" w14:textId="5EE7C44A" w:rsidR="00853D0E" w:rsidRPr="00CC6978" w:rsidRDefault="00853D0E" w:rsidP="00ED542B">
            <w:pPr>
              <w:spacing w:before="0" w:after="0"/>
              <w:rPr>
                <w:rFonts w:eastAsia="Times New Roman"/>
                <w:color w:val="000000"/>
                <w:sz w:val="18"/>
                <w:szCs w:val="18"/>
                <w:lang w:eastAsia="en-GB"/>
              </w:rPr>
            </w:pPr>
            <w:r w:rsidRPr="00CC6978">
              <w:rPr>
                <w:rFonts w:eastAsia="Times New Roman"/>
                <w:color w:val="000000"/>
                <w:sz w:val="18"/>
                <w:szCs w:val="18"/>
                <w:lang w:eastAsia="en-GB"/>
              </w:rPr>
              <w:t>Develop survey</w:t>
            </w:r>
          </w:p>
        </w:tc>
        <w:tc>
          <w:tcPr>
            <w:tcW w:w="1649" w:type="dxa"/>
            <w:tcBorders>
              <w:top w:val="nil"/>
              <w:left w:val="nil"/>
              <w:bottom w:val="single" w:sz="4" w:space="0" w:color="auto"/>
              <w:right w:val="single" w:sz="4" w:space="0" w:color="auto"/>
            </w:tcBorders>
            <w:shd w:val="clear" w:color="auto" w:fill="auto"/>
          </w:tcPr>
          <w:p w14:paraId="78914304" w14:textId="1293C571" w:rsidR="00853D0E" w:rsidRPr="00CC6978" w:rsidRDefault="00853D0E" w:rsidP="00F26DFD">
            <w:pPr>
              <w:spacing w:before="0"/>
              <w:rPr>
                <w:rFonts w:eastAsia="Times New Roman"/>
                <w:color w:val="000000"/>
                <w:sz w:val="18"/>
                <w:szCs w:val="18"/>
                <w:lang w:eastAsia="en-GB"/>
              </w:rPr>
            </w:pPr>
          </w:p>
        </w:tc>
      </w:tr>
      <w:tr w:rsidR="0044723E" w:rsidRPr="00125333" w14:paraId="566A03E1" w14:textId="77777777" w:rsidTr="001035D0">
        <w:trPr>
          <w:cantSplit/>
          <w:trHeight w:hRule="exact" w:val="271"/>
        </w:trPr>
        <w:tc>
          <w:tcPr>
            <w:tcW w:w="2642" w:type="dxa"/>
            <w:vMerge/>
            <w:tcBorders>
              <w:top w:val="single" w:sz="4" w:space="0" w:color="auto"/>
              <w:left w:val="single" w:sz="4" w:space="0" w:color="auto"/>
              <w:bottom w:val="single" w:sz="4" w:space="0" w:color="auto"/>
              <w:right w:val="single" w:sz="4" w:space="0" w:color="auto"/>
            </w:tcBorders>
            <w:noWrap/>
            <w:vAlign w:val="center"/>
          </w:tcPr>
          <w:p w14:paraId="11BD73E9" w14:textId="77777777" w:rsidR="0044723E" w:rsidRPr="00CC6978" w:rsidRDefault="0044723E" w:rsidP="00F26DFD">
            <w:pPr>
              <w:spacing w:before="0" w:after="0"/>
              <w:rPr>
                <w:rFonts w:eastAsia="Times New Roman"/>
                <w:color w:val="000000"/>
                <w:sz w:val="18"/>
                <w:szCs w:val="18"/>
                <w:lang w:eastAsia="en-GB"/>
              </w:rPr>
            </w:pPr>
          </w:p>
        </w:tc>
        <w:tc>
          <w:tcPr>
            <w:tcW w:w="3770" w:type="dxa"/>
            <w:vMerge/>
            <w:tcBorders>
              <w:top w:val="single" w:sz="4" w:space="0" w:color="auto"/>
              <w:left w:val="single" w:sz="4" w:space="0" w:color="auto"/>
              <w:bottom w:val="single" w:sz="4" w:space="0" w:color="auto"/>
            </w:tcBorders>
            <w:vAlign w:val="center"/>
          </w:tcPr>
          <w:p w14:paraId="2C1461AD" w14:textId="77777777" w:rsidR="0044723E" w:rsidRPr="00CC6978" w:rsidRDefault="0044723E" w:rsidP="00F26DFD">
            <w:pPr>
              <w:pStyle w:val="ListParagraph"/>
              <w:numPr>
                <w:ilvl w:val="0"/>
                <w:numId w:val="27"/>
              </w:numPr>
              <w:spacing w:before="0" w:after="0"/>
              <w:ind w:left="283" w:hanging="170"/>
              <w:rPr>
                <w:rFonts w:eastAsia="Times New Roman"/>
                <w:color w:val="000000"/>
                <w:sz w:val="18"/>
                <w:szCs w:val="18"/>
                <w:lang w:eastAsia="en-GB"/>
              </w:rPr>
            </w:pPr>
          </w:p>
        </w:tc>
        <w:tc>
          <w:tcPr>
            <w:tcW w:w="1554" w:type="dxa"/>
            <w:tcBorders>
              <w:top w:val="nil"/>
              <w:left w:val="single" w:sz="4" w:space="0" w:color="auto"/>
              <w:bottom w:val="single" w:sz="4" w:space="0" w:color="auto"/>
              <w:right w:val="single" w:sz="4" w:space="0" w:color="auto"/>
            </w:tcBorders>
            <w:shd w:val="clear" w:color="auto" w:fill="auto"/>
          </w:tcPr>
          <w:p w14:paraId="3979189C" w14:textId="77777777" w:rsidR="0044723E" w:rsidRPr="00CC6978" w:rsidRDefault="0044723E" w:rsidP="00F26DFD">
            <w:pPr>
              <w:spacing w:before="0"/>
              <w:rPr>
                <w:rFonts w:eastAsia="Times New Roman"/>
                <w:color w:val="000000"/>
                <w:sz w:val="18"/>
                <w:szCs w:val="18"/>
                <w:lang w:eastAsia="en-GB"/>
              </w:rPr>
            </w:pPr>
          </w:p>
        </w:tc>
        <w:tc>
          <w:tcPr>
            <w:tcW w:w="1411" w:type="dxa"/>
            <w:tcBorders>
              <w:top w:val="nil"/>
              <w:left w:val="nil"/>
              <w:bottom w:val="single" w:sz="4" w:space="0" w:color="auto"/>
              <w:right w:val="single" w:sz="4" w:space="0" w:color="auto"/>
            </w:tcBorders>
            <w:shd w:val="clear" w:color="auto" w:fill="auto"/>
          </w:tcPr>
          <w:p w14:paraId="75B1EC24" w14:textId="77777777" w:rsidR="0044723E" w:rsidRPr="00CC6978" w:rsidRDefault="0044723E" w:rsidP="00F26DFD">
            <w:pPr>
              <w:spacing w:before="0"/>
              <w:rPr>
                <w:rFonts w:eastAsia="Times New Roman"/>
                <w:color w:val="000000"/>
                <w:sz w:val="18"/>
                <w:szCs w:val="18"/>
                <w:lang w:eastAsia="en-GB"/>
              </w:rPr>
            </w:pPr>
          </w:p>
        </w:tc>
        <w:tc>
          <w:tcPr>
            <w:tcW w:w="1404" w:type="dxa"/>
            <w:tcBorders>
              <w:top w:val="nil"/>
              <w:left w:val="nil"/>
              <w:bottom w:val="single" w:sz="4" w:space="0" w:color="auto"/>
              <w:right w:val="single" w:sz="4" w:space="0" w:color="auto"/>
            </w:tcBorders>
            <w:shd w:val="clear" w:color="auto" w:fill="auto"/>
          </w:tcPr>
          <w:p w14:paraId="45BD0841" w14:textId="77777777" w:rsidR="0044723E" w:rsidRPr="00CC6978" w:rsidRDefault="0044723E" w:rsidP="00F26DFD">
            <w:pPr>
              <w:spacing w:before="0"/>
              <w:rPr>
                <w:rFonts w:eastAsia="Times New Roman"/>
                <w:color w:val="000000"/>
                <w:sz w:val="18"/>
                <w:szCs w:val="18"/>
                <w:lang w:eastAsia="en-GB"/>
              </w:rPr>
            </w:pPr>
          </w:p>
        </w:tc>
        <w:tc>
          <w:tcPr>
            <w:tcW w:w="1552" w:type="dxa"/>
            <w:tcBorders>
              <w:top w:val="nil"/>
              <w:left w:val="nil"/>
              <w:bottom w:val="single" w:sz="4" w:space="0" w:color="auto"/>
              <w:right w:val="single" w:sz="4" w:space="0" w:color="auto"/>
            </w:tcBorders>
            <w:shd w:val="clear" w:color="auto" w:fill="FBE4D5" w:themeFill="accent2" w:themeFillTint="33"/>
          </w:tcPr>
          <w:p w14:paraId="7FF28418" w14:textId="176BB68B" w:rsidR="0044723E" w:rsidRPr="00CC6978" w:rsidRDefault="0044723E" w:rsidP="00E36B2E">
            <w:pPr>
              <w:spacing w:before="0" w:after="0"/>
              <w:jc w:val="both"/>
              <w:rPr>
                <w:rFonts w:eastAsia="Times New Roman"/>
                <w:color w:val="000000"/>
                <w:sz w:val="18"/>
                <w:szCs w:val="18"/>
                <w:lang w:eastAsia="en-GB"/>
              </w:rPr>
            </w:pPr>
            <w:r w:rsidRPr="00CC6978">
              <w:rPr>
                <w:rFonts w:eastAsia="Times New Roman"/>
                <w:color w:val="000000"/>
                <w:sz w:val="18"/>
                <w:szCs w:val="18"/>
                <w:lang w:eastAsia="en-GB"/>
              </w:rPr>
              <w:t>Report findings</w:t>
            </w:r>
          </w:p>
        </w:tc>
        <w:tc>
          <w:tcPr>
            <w:tcW w:w="1649" w:type="dxa"/>
            <w:tcBorders>
              <w:top w:val="nil"/>
              <w:left w:val="nil"/>
              <w:bottom w:val="single" w:sz="4" w:space="0" w:color="auto"/>
              <w:right w:val="single" w:sz="4" w:space="0" w:color="auto"/>
            </w:tcBorders>
            <w:shd w:val="clear" w:color="auto" w:fill="auto"/>
          </w:tcPr>
          <w:p w14:paraId="24F3EDE2" w14:textId="65DBB9F0" w:rsidR="0044723E" w:rsidRPr="00CC6978" w:rsidRDefault="0044723E" w:rsidP="00F26DFD">
            <w:pPr>
              <w:spacing w:before="0"/>
              <w:rPr>
                <w:rFonts w:eastAsia="Times New Roman"/>
                <w:color w:val="000000"/>
                <w:sz w:val="18"/>
                <w:szCs w:val="18"/>
                <w:lang w:eastAsia="en-GB"/>
              </w:rPr>
            </w:pPr>
          </w:p>
        </w:tc>
      </w:tr>
      <w:tr w:rsidR="0044723E" w:rsidRPr="00125333" w14:paraId="64463A38" w14:textId="77777777" w:rsidTr="001035D0">
        <w:trPr>
          <w:cantSplit/>
          <w:trHeight w:val="145"/>
        </w:trPr>
        <w:tc>
          <w:tcPr>
            <w:tcW w:w="2642" w:type="dxa"/>
            <w:vMerge/>
            <w:tcBorders>
              <w:top w:val="single" w:sz="4" w:space="0" w:color="auto"/>
              <w:left w:val="single" w:sz="4" w:space="0" w:color="auto"/>
              <w:bottom w:val="single" w:sz="4" w:space="0" w:color="auto"/>
              <w:right w:val="single" w:sz="4" w:space="0" w:color="auto"/>
            </w:tcBorders>
            <w:noWrap/>
            <w:vAlign w:val="center"/>
          </w:tcPr>
          <w:p w14:paraId="3C23A308" w14:textId="77777777" w:rsidR="0044723E" w:rsidRPr="00CC6978" w:rsidRDefault="0044723E" w:rsidP="00F26DFD">
            <w:pPr>
              <w:spacing w:before="0" w:after="0"/>
              <w:rPr>
                <w:rFonts w:eastAsia="Times New Roman"/>
                <w:color w:val="000000"/>
                <w:sz w:val="18"/>
                <w:szCs w:val="18"/>
                <w:lang w:eastAsia="en-GB"/>
              </w:rPr>
            </w:pPr>
          </w:p>
        </w:tc>
        <w:tc>
          <w:tcPr>
            <w:tcW w:w="3770" w:type="dxa"/>
            <w:vMerge/>
            <w:tcBorders>
              <w:top w:val="single" w:sz="4" w:space="0" w:color="auto"/>
              <w:left w:val="single" w:sz="4" w:space="0" w:color="auto"/>
              <w:bottom w:val="single" w:sz="4" w:space="0" w:color="auto"/>
            </w:tcBorders>
            <w:vAlign w:val="center"/>
          </w:tcPr>
          <w:p w14:paraId="3E325102" w14:textId="77777777" w:rsidR="0044723E" w:rsidRPr="00CC6978" w:rsidRDefault="0044723E" w:rsidP="00F26DFD">
            <w:pPr>
              <w:pStyle w:val="ListParagraph"/>
              <w:numPr>
                <w:ilvl w:val="0"/>
                <w:numId w:val="27"/>
              </w:numPr>
              <w:spacing w:before="0" w:after="0"/>
              <w:ind w:left="283" w:hanging="170"/>
              <w:rPr>
                <w:rFonts w:eastAsia="Times New Roman"/>
                <w:color w:val="000000"/>
                <w:sz w:val="18"/>
                <w:szCs w:val="18"/>
                <w:lang w:eastAsia="en-GB"/>
              </w:rPr>
            </w:pPr>
          </w:p>
        </w:tc>
        <w:tc>
          <w:tcPr>
            <w:tcW w:w="1554" w:type="dxa"/>
            <w:tcBorders>
              <w:top w:val="nil"/>
              <w:left w:val="single" w:sz="4" w:space="0" w:color="auto"/>
              <w:bottom w:val="single" w:sz="4" w:space="0" w:color="auto"/>
              <w:right w:val="single" w:sz="4" w:space="0" w:color="auto"/>
            </w:tcBorders>
            <w:shd w:val="clear" w:color="auto" w:fill="auto"/>
          </w:tcPr>
          <w:p w14:paraId="00763878" w14:textId="77777777" w:rsidR="0044723E" w:rsidRPr="00CC6978" w:rsidRDefault="0044723E" w:rsidP="00F26DFD">
            <w:pPr>
              <w:spacing w:before="0"/>
              <w:rPr>
                <w:rFonts w:eastAsia="Times New Roman"/>
                <w:color w:val="000000"/>
                <w:sz w:val="18"/>
                <w:szCs w:val="18"/>
                <w:lang w:eastAsia="en-GB"/>
              </w:rPr>
            </w:pPr>
          </w:p>
        </w:tc>
        <w:tc>
          <w:tcPr>
            <w:tcW w:w="1411" w:type="dxa"/>
            <w:tcBorders>
              <w:top w:val="nil"/>
              <w:left w:val="nil"/>
              <w:bottom w:val="single" w:sz="4" w:space="0" w:color="auto"/>
              <w:right w:val="single" w:sz="4" w:space="0" w:color="auto"/>
            </w:tcBorders>
            <w:shd w:val="clear" w:color="auto" w:fill="auto"/>
          </w:tcPr>
          <w:p w14:paraId="52610DE3" w14:textId="77777777" w:rsidR="0044723E" w:rsidRPr="00CC6978" w:rsidRDefault="0044723E" w:rsidP="00F26DFD">
            <w:pPr>
              <w:spacing w:before="0"/>
              <w:rPr>
                <w:rFonts w:eastAsia="Times New Roman"/>
                <w:color w:val="000000"/>
                <w:sz w:val="18"/>
                <w:szCs w:val="18"/>
                <w:lang w:eastAsia="en-GB"/>
              </w:rPr>
            </w:pPr>
          </w:p>
        </w:tc>
        <w:tc>
          <w:tcPr>
            <w:tcW w:w="1404" w:type="dxa"/>
            <w:tcBorders>
              <w:top w:val="nil"/>
              <w:left w:val="nil"/>
              <w:bottom w:val="single" w:sz="4" w:space="0" w:color="auto"/>
              <w:right w:val="single" w:sz="4" w:space="0" w:color="auto"/>
            </w:tcBorders>
            <w:shd w:val="clear" w:color="auto" w:fill="auto"/>
          </w:tcPr>
          <w:p w14:paraId="705EA371" w14:textId="77777777" w:rsidR="0044723E" w:rsidRPr="00CC6978" w:rsidRDefault="0044723E" w:rsidP="00F26DFD">
            <w:pPr>
              <w:spacing w:before="0"/>
              <w:rPr>
                <w:rFonts w:eastAsia="Times New Roman"/>
                <w:color w:val="000000"/>
                <w:sz w:val="18"/>
                <w:szCs w:val="18"/>
                <w:lang w:eastAsia="en-GB"/>
              </w:rPr>
            </w:pPr>
          </w:p>
        </w:tc>
        <w:tc>
          <w:tcPr>
            <w:tcW w:w="1552" w:type="dxa"/>
            <w:tcBorders>
              <w:top w:val="nil"/>
              <w:left w:val="nil"/>
              <w:bottom w:val="single" w:sz="4" w:space="0" w:color="auto"/>
              <w:right w:val="single" w:sz="4" w:space="0" w:color="auto"/>
            </w:tcBorders>
            <w:shd w:val="clear" w:color="auto" w:fill="FBE4D5" w:themeFill="accent2" w:themeFillTint="33"/>
          </w:tcPr>
          <w:p w14:paraId="79B11385" w14:textId="7C11DF2D" w:rsidR="0044723E" w:rsidRPr="00CC6978" w:rsidRDefault="0044723E" w:rsidP="00ED542B">
            <w:pPr>
              <w:spacing w:before="0" w:after="0"/>
              <w:rPr>
                <w:rFonts w:eastAsia="Times New Roman"/>
                <w:color w:val="000000"/>
                <w:sz w:val="18"/>
                <w:szCs w:val="18"/>
                <w:lang w:eastAsia="en-GB"/>
              </w:rPr>
            </w:pPr>
            <w:r w:rsidRPr="00CC6978">
              <w:rPr>
                <w:rFonts w:eastAsia="Times New Roman"/>
                <w:color w:val="000000"/>
                <w:sz w:val="18"/>
                <w:szCs w:val="18"/>
                <w:lang w:eastAsia="en-GB"/>
              </w:rPr>
              <w:t>Develop actions</w:t>
            </w:r>
            <w:r w:rsidR="00F36626" w:rsidRPr="00CC6978">
              <w:rPr>
                <w:rFonts w:eastAsia="Times New Roman"/>
                <w:color w:val="000000"/>
                <w:sz w:val="18"/>
                <w:szCs w:val="18"/>
                <w:lang w:eastAsia="en-GB"/>
              </w:rPr>
              <w:t xml:space="preserve">, </w:t>
            </w:r>
            <w:r w:rsidRPr="00CC6978">
              <w:rPr>
                <w:rFonts w:eastAsia="Times New Roman"/>
                <w:color w:val="000000"/>
                <w:sz w:val="18"/>
                <w:szCs w:val="18"/>
                <w:lang w:eastAsia="en-GB"/>
              </w:rPr>
              <w:t>analy</w:t>
            </w:r>
            <w:r w:rsidR="00033BDB" w:rsidRPr="00CC6978">
              <w:rPr>
                <w:rFonts w:eastAsia="Times New Roman"/>
                <w:color w:val="000000"/>
                <w:sz w:val="18"/>
                <w:szCs w:val="18"/>
                <w:lang w:eastAsia="en-GB"/>
              </w:rPr>
              <w:t>se</w:t>
            </w:r>
            <w:r w:rsidRPr="00CC6978">
              <w:rPr>
                <w:rFonts w:eastAsia="Times New Roman"/>
                <w:color w:val="000000"/>
                <w:sz w:val="18"/>
                <w:szCs w:val="18"/>
                <w:lang w:eastAsia="en-GB"/>
              </w:rPr>
              <w:t xml:space="preserve"> as required</w:t>
            </w:r>
          </w:p>
        </w:tc>
        <w:tc>
          <w:tcPr>
            <w:tcW w:w="1649" w:type="dxa"/>
            <w:tcBorders>
              <w:top w:val="nil"/>
              <w:left w:val="nil"/>
              <w:bottom w:val="single" w:sz="4" w:space="0" w:color="auto"/>
              <w:right w:val="single" w:sz="4" w:space="0" w:color="auto"/>
            </w:tcBorders>
            <w:shd w:val="clear" w:color="auto" w:fill="auto"/>
          </w:tcPr>
          <w:p w14:paraId="2B5A912B" w14:textId="07EBE9D5" w:rsidR="0044723E" w:rsidRPr="00CC6978" w:rsidRDefault="0044723E" w:rsidP="00F26DFD">
            <w:pPr>
              <w:spacing w:before="0"/>
              <w:rPr>
                <w:rFonts w:eastAsia="Times New Roman"/>
                <w:color w:val="000000"/>
                <w:sz w:val="18"/>
                <w:szCs w:val="18"/>
                <w:lang w:eastAsia="en-GB"/>
              </w:rPr>
            </w:pPr>
          </w:p>
        </w:tc>
      </w:tr>
      <w:tr w:rsidR="0044723E" w:rsidRPr="00125333" w14:paraId="69BBB385" w14:textId="77777777" w:rsidTr="001035D0">
        <w:trPr>
          <w:cantSplit/>
          <w:trHeight w:val="898"/>
        </w:trPr>
        <w:tc>
          <w:tcPr>
            <w:tcW w:w="2642" w:type="dxa"/>
            <w:vMerge/>
            <w:tcBorders>
              <w:top w:val="single" w:sz="4" w:space="0" w:color="auto"/>
              <w:left w:val="single" w:sz="4" w:space="0" w:color="auto"/>
              <w:bottom w:val="single" w:sz="4" w:space="0" w:color="auto"/>
              <w:right w:val="single" w:sz="4" w:space="0" w:color="auto"/>
            </w:tcBorders>
            <w:noWrap/>
            <w:vAlign w:val="center"/>
          </w:tcPr>
          <w:p w14:paraId="75345EF1" w14:textId="77777777" w:rsidR="0044723E" w:rsidRPr="00CC6978" w:rsidRDefault="0044723E" w:rsidP="00F26DFD">
            <w:pPr>
              <w:spacing w:before="0" w:after="0"/>
              <w:rPr>
                <w:rFonts w:eastAsia="Times New Roman"/>
                <w:color w:val="000000"/>
                <w:sz w:val="18"/>
                <w:szCs w:val="18"/>
                <w:lang w:eastAsia="en-GB"/>
              </w:rPr>
            </w:pPr>
          </w:p>
        </w:tc>
        <w:tc>
          <w:tcPr>
            <w:tcW w:w="3770" w:type="dxa"/>
            <w:vMerge/>
            <w:tcBorders>
              <w:top w:val="single" w:sz="4" w:space="0" w:color="auto"/>
              <w:left w:val="single" w:sz="4" w:space="0" w:color="auto"/>
              <w:bottom w:val="single" w:sz="4" w:space="0" w:color="auto"/>
            </w:tcBorders>
            <w:vAlign w:val="center"/>
          </w:tcPr>
          <w:p w14:paraId="752B3344" w14:textId="77777777" w:rsidR="0044723E" w:rsidRPr="00CC6978" w:rsidRDefault="0044723E" w:rsidP="00F26DFD">
            <w:pPr>
              <w:pStyle w:val="ListParagraph"/>
              <w:numPr>
                <w:ilvl w:val="0"/>
                <w:numId w:val="27"/>
              </w:numPr>
              <w:spacing w:before="0" w:after="0"/>
              <w:ind w:left="283" w:hanging="170"/>
              <w:rPr>
                <w:rFonts w:eastAsia="Times New Roman"/>
                <w:color w:val="000000"/>
                <w:sz w:val="18"/>
                <w:szCs w:val="18"/>
                <w:lang w:eastAsia="en-GB"/>
              </w:rPr>
            </w:pPr>
          </w:p>
        </w:tc>
        <w:tc>
          <w:tcPr>
            <w:tcW w:w="1554" w:type="dxa"/>
            <w:tcBorders>
              <w:top w:val="nil"/>
              <w:left w:val="single" w:sz="4" w:space="0" w:color="auto"/>
              <w:bottom w:val="single" w:sz="4" w:space="0" w:color="auto"/>
              <w:right w:val="single" w:sz="4" w:space="0" w:color="auto"/>
            </w:tcBorders>
            <w:shd w:val="clear" w:color="auto" w:fill="auto"/>
          </w:tcPr>
          <w:p w14:paraId="2B35B308" w14:textId="77777777" w:rsidR="0044723E" w:rsidRPr="00CC6978" w:rsidRDefault="0044723E" w:rsidP="00F26DFD">
            <w:pPr>
              <w:spacing w:before="0"/>
              <w:rPr>
                <w:rFonts w:eastAsia="Times New Roman"/>
                <w:color w:val="000000"/>
                <w:sz w:val="18"/>
                <w:szCs w:val="18"/>
                <w:lang w:eastAsia="en-GB"/>
              </w:rPr>
            </w:pPr>
          </w:p>
        </w:tc>
        <w:tc>
          <w:tcPr>
            <w:tcW w:w="1411" w:type="dxa"/>
            <w:tcBorders>
              <w:top w:val="nil"/>
              <w:left w:val="nil"/>
              <w:bottom w:val="single" w:sz="4" w:space="0" w:color="auto"/>
              <w:right w:val="single" w:sz="4" w:space="0" w:color="auto"/>
            </w:tcBorders>
            <w:shd w:val="clear" w:color="auto" w:fill="auto"/>
          </w:tcPr>
          <w:p w14:paraId="4622086E" w14:textId="77777777" w:rsidR="0044723E" w:rsidRPr="00CC6978" w:rsidRDefault="0044723E" w:rsidP="00F26DFD">
            <w:pPr>
              <w:spacing w:before="0"/>
              <w:rPr>
                <w:rFonts w:eastAsia="Times New Roman"/>
                <w:color w:val="000000"/>
                <w:sz w:val="18"/>
                <w:szCs w:val="18"/>
                <w:lang w:eastAsia="en-GB"/>
              </w:rPr>
            </w:pPr>
          </w:p>
        </w:tc>
        <w:tc>
          <w:tcPr>
            <w:tcW w:w="1404" w:type="dxa"/>
            <w:tcBorders>
              <w:top w:val="nil"/>
              <w:left w:val="nil"/>
              <w:bottom w:val="single" w:sz="4" w:space="0" w:color="auto"/>
              <w:right w:val="single" w:sz="4" w:space="0" w:color="auto"/>
            </w:tcBorders>
            <w:shd w:val="clear" w:color="auto" w:fill="auto"/>
          </w:tcPr>
          <w:p w14:paraId="22AA4B97" w14:textId="77777777" w:rsidR="0044723E" w:rsidRPr="00CC6978" w:rsidRDefault="0044723E" w:rsidP="00F26DFD">
            <w:pPr>
              <w:spacing w:before="0"/>
              <w:rPr>
                <w:rFonts w:eastAsia="Times New Roman"/>
                <w:color w:val="000000"/>
                <w:sz w:val="18"/>
                <w:szCs w:val="18"/>
                <w:lang w:eastAsia="en-GB"/>
              </w:rPr>
            </w:pPr>
          </w:p>
        </w:tc>
        <w:tc>
          <w:tcPr>
            <w:tcW w:w="1552" w:type="dxa"/>
            <w:tcBorders>
              <w:top w:val="nil"/>
              <w:left w:val="nil"/>
              <w:bottom w:val="single" w:sz="4" w:space="0" w:color="auto"/>
              <w:right w:val="single" w:sz="4" w:space="0" w:color="auto"/>
            </w:tcBorders>
            <w:shd w:val="clear" w:color="auto" w:fill="auto"/>
          </w:tcPr>
          <w:p w14:paraId="7A229B58" w14:textId="77777777" w:rsidR="0044723E" w:rsidRPr="00CC6978" w:rsidRDefault="0044723E" w:rsidP="00F26DFD">
            <w:pPr>
              <w:spacing w:before="0"/>
              <w:rPr>
                <w:rFonts w:eastAsia="Times New Roman"/>
                <w:color w:val="000000"/>
                <w:sz w:val="18"/>
                <w:szCs w:val="18"/>
                <w:lang w:eastAsia="en-GB"/>
              </w:rPr>
            </w:pPr>
          </w:p>
        </w:tc>
        <w:tc>
          <w:tcPr>
            <w:tcW w:w="1649" w:type="dxa"/>
            <w:tcBorders>
              <w:top w:val="nil"/>
              <w:left w:val="nil"/>
              <w:bottom w:val="single" w:sz="4" w:space="0" w:color="auto"/>
              <w:right w:val="single" w:sz="4" w:space="0" w:color="auto"/>
            </w:tcBorders>
            <w:shd w:val="clear" w:color="auto" w:fill="FBE4D5" w:themeFill="accent2" w:themeFillTint="33"/>
          </w:tcPr>
          <w:p w14:paraId="155AB151" w14:textId="1AC43CD8" w:rsidR="0044723E" w:rsidRPr="00CC6978" w:rsidRDefault="0044723E" w:rsidP="00ED542B">
            <w:pPr>
              <w:spacing w:before="0" w:after="0"/>
              <w:rPr>
                <w:rFonts w:eastAsia="Times New Roman"/>
                <w:color w:val="000000"/>
                <w:sz w:val="18"/>
                <w:szCs w:val="18"/>
                <w:lang w:eastAsia="en-GB"/>
              </w:rPr>
            </w:pPr>
            <w:r w:rsidRPr="00CC6978">
              <w:rPr>
                <w:rFonts w:eastAsia="Times New Roman"/>
                <w:color w:val="000000"/>
                <w:sz w:val="18"/>
                <w:szCs w:val="18"/>
                <w:lang w:eastAsia="en-GB"/>
              </w:rPr>
              <w:t xml:space="preserve">Ensure findings help shape future leadership programme </w:t>
            </w:r>
          </w:p>
        </w:tc>
      </w:tr>
      <w:tr w:rsidR="0044723E" w:rsidRPr="00125333" w14:paraId="6848F549" w14:textId="77777777" w:rsidTr="001035D0">
        <w:trPr>
          <w:cantSplit/>
          <w:trHeight w:val="64"/>
        </w:trPr>
        <w:tc>
          <w:tcPr>
            <w:tcW w:w="26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3C94E79" w14:textId="4E2E5D7F" w:rsidR="0044723E" w:rsidRPr="00CC6978" w:rsidRDefault="0044723E" w:rsidP="00CB73ED">
            <w:pPr>
              <w:spacing w:before="0" w:after="0"/>
              <w:rPr>
                <w:rFonts w:eastAsia="Times New Roman"/>
                <w:color w:val="000000"/>
                <w:sz w:val="18"/>
                <w:szCs w:val="18"/>
                <w:lang w:eastAsia="en-GB"/>
              </w:rPr>
            </w:pPr>
            <w:r w:rsidRPr="00CC6978">
              <w:rPr>
                <w:rFonts w:eastAsia="Times New Roman"/>
                <w:color w:val="000000"/>
                <w:sz w:val="18"/>
                <w:szCs w:val="18"/>
                <w:lang w:eastAsia="en-GB"/>
              </w:rPr>
              <w:t>A4.2 Track career progression of attendees of the Elevate Leadership Programme.</w:t>
            </w:r>
          </w:p>
        </w:tc>
        <w:tc>
          <w:tcPr>
            <w:tcW w:w="3770" w:type="dxa"/>
            <w:vMerge w:val="restart"/>
            <w:tcBorders>
              <w:top w:val="single" w:sz="4" w:space="0" w:color="auto"/>
              <w:left w:val="nil"/>
              <w:bottom w:val="single" w:sz="4" w:space="0" w:color="auto"/>
              <w:right w:val="single" w:sz="4" w:space="0" w:color="auto"/>
            </w:tcBorders>
            <w:shd w:val="clear" w:color="auto" w:fill="auto"/>
            <w:hideMark/>
          </w:tcPr>
          <w:p w14:paraId="2CB82CC9" w14:textId="77777777" w:rsidR="0044723E" w:rsidRPr="00CC6978" w:rsidRDefault="0044723E" w:rsidP="00E36B2E">
            <w:pPr>
              <w:pStyle w:val="ListParagraph"/>
              <w:numPr>
                <w:ilvl w:val="0"/>
                <w:numId w:val="27"/>
              </w:numPr>
              <w:spacing w:before="0" w:after="0"/>
              <w:ind w:left="170" w:hanging="170"/>
              <w:rPr>
                <w:rFonts w:eastAsia="Times New Roman"/>
                <w:color w:val="000000"/>
                <w:sz w:val="18"/>
                <w:szCs w:val="18"/>
                <w:lang w:eastAsia="en-GB"/>
              </w:rPr>
            </w:pPr>
            <w:r w:rsidRPr="00CC6978">
              <w:rPr>
                <w:rFonts w:eastAsia="Symbol" w:cs="Symbol"/>
                <w:color w:val="000000"/>
                <w:sz w:val="18"/>
                <w:szCs w:val="18"/>
                <w:lang w:eastAsia="en-GB"/>
              </w:rPr>
              <w:t>Track the career progression of UoB Elevate participants by job role and grade, whilst also collecting qualitative data</w:t>
            </w:r>
          </w:p>
          <w:p w14:paraId="7B39F13B" w14:textId="3A699290" w:rsidR="0044723E" w:rsidRPr="00CC6978" w:rsidRDefault="0044723E" w:rsidP="00E36B2E">
            <w:pPr>
              <w:pStyle w:val="ListParagraph"/>
              <w:numPr>
                <w:ilvl w:val="0"/>
                <w:numId w:val="27"/>
              </w:numPr>
              <w:spacing w:before="0" w:after="0"/>
              <w:ind w:left="170" w:hanging="170"/>
              <w:rPr>
                <w:rFonts w:eastAsia="Symbol" w:cs="Symbol"/>
                <w:color w:val="000000"/>
                <w:sz w:val="18"/>
                <w:szCs w:val="18"/>
                <w:lang w:eastAsia="en-GB"/>
              </w:rPr>
            </w:pPr>
            <w:r w:rsidRPr="00CC6978">
              <w:rPr>
                <w:rFonts w:eastAsia="Symbol" w:cs="Symbol"/>
                <w:color w:val="000000"/>
                <w:sz w:val="18"/>
                <w:szCs w:val="18"/>
                <w:lang w:eastAsia="en-GB"/>
              </w:rPr>
              <w:t xml:space="preserve">Analyse this data and present this to the Anti-Racism </w:t>
            </w:r>
            <w:r w:rsidR="00CB1CFB" w:rsidRPr="00CC6978">
              <w:rPr>
                <w:rFonts w:eastAsia="Symbol" w:cs="Symbol"/>
                <w:color w:val="000000"/>
                <w:sz w:val="18"/>
                <w:szCs w:val="18"/>
                <w:lang w:eastAsia="en-GB"/>
              </w:rPr>
              <w:t>Working</w:t>
            </w:r>
            <w:r w:rsidRPr="00CC6978">
              <w:rPr>
                <w:rFonts w:eastAsia="Symbol" w:cs="Symbol"/>
                <w:color w:val="000000"/>
                <w:sz w:val="18"/>
                <w:szCs w:val="18"/>
                <w:lang w:eastAsia="en-GB"/>
              </w:rPr>
              <w:t xml:space="preserve"> Group, Swan Implementation Group and</w:t>
            </w:r>
            <w:r w:rsidR="00991AAC">
              <w:rPr>
                <w:rFonts w:eastAsia="Symbol" w:cs="Symbol"/>
                <w:color w:val="000000"/>
                <w:sz w:val="18"/>
                <w:szCs w:val="18"/>
                <w:lang w:eastAsia="en-GB"/>
              </w:rPr>
              <w:t xml:space="preserve"> </w:t>
            </w:r>
            <w:r w:rsidR="00172469">
              <w:rPr>
                <w:rFonts w:eastAsia="Symbol" w:cs="Symbol"/>
                <w:color w:val="000000"/>
                <w:sz w:val="18"/>
                <w:szCs w:val="18"/>
                <w:lang w:eastAsia="en-GB"/>
              </w:rPr>
              <w:t>EDI SMIG</w:t>
            </w:r>
            <w:r w:rsidRPr="00CC6978">
              <w:rPr>
                <w:rFonts w:eastAsia="Symbol" w:cs="Symbol"/>
                <w:color w:val="000000"/>
                <w:sz w:val="18"/>
                <w:szCs w:val="18"/>
                <w:lang w:eastAsia="en-GB"/>
              </w:rPr>
              <w:t xml:space="preserve">. </w:t>
            </w:r>
          </w:p>
          <w:p w14:paraId="04611AD8" w14:textId="1F15568E" w:rsidR="0044723E" w:rsidRPr="00CC6978" w:rsidRDefault="0044723E" w:rsidP="00E36B2E">
            <w:pPr>
              <w:pStyle w:val="ListParagraph"/>
              <w:numPr>
                <w:ilvl w:val="0"/>
                <w:numId w:val="27"/>
              </w:numPr>
              <w:spacing w:before="0" w:after="0"/>
              <w:ind w:left="170" w:hanging="170"/>
              <w:rPr>
                <w:rFonts w:eastAsia="Symbol" w:cs="Symbol"/>
                <w:color w:val="000000"/>
                <w:sz w:val="18"/>
                <w:szCs w:val="18"/>
                <w:lang w:eastAsia="en-GB"/>
              </w:rPr>
            </w:pPr>
            <w:r w:rsidRPr="00CC6978">
              <w:rPr>
                <w:rFonts w:eastAsia="Symbol" w:cs="Symbol"/>
                <w:color w:val="000000"/>
                <w:sz w:val="18"/>
                <w:szCs w:val="18"/>
                <w:lang w:eastAsia="en-GB"/>
              </w:rPr>
              <w:t xml:space="preserve">For PTO staff, we aim to see </w:t>
            </w:r>
            <w:r w:rsidR="0079635B">
              <w:rPr>
                <w:rFonts w:eastAsia="Symbol" w:cs="Symbol"/>
                <w:color w:val="000000"/>
                <w:sz w:val="18"/>
                <w:szCs w:val="18"/>
                <w:lang w:eastAsia="en-GB"/>
              </w:rPr>
              <w:t>an</w:t>
            </w:r>
            <w:r w:rsidRPr="00CC6978">
              <w:rPr>
                <w:rFonts w:eastAsia="Symbol" w:cs="Symbol"/>
                <w:color w:val="000000"/>
                <w:sz w:val="18"/>
                <w:szCs w:val="18"/>
                <w:lang w:eastAsia="en-GB"/>
              </w:rPr>
              <w:t xml:space="preserve"> increase in all Grades F - K by December 2026, with an overall increase of minority ethnic female staff (Grades E - K) </w:t>
            </w:r>
          </w:p>
          <w:p w14:paraId="5CD41D32" w14:textId="0A240136" w:rsidR="0044723E" w:rsidRPr="00CC6978" w:rsidRDefault="0044723E" w:rsidP="00E36B2E">
            <w:pPr>
              <w:pStyle w:val="ListParagraph"/>
              <w:numPr>
                <w:ilvl w:val="0"/>
                <w:numId w:val="27"/>
              </w:numPr>
              <w:spacing w:before="0" w:after="0"/>
              <w:ind w:left="170" w:hanging="170"/>
              <w:rPr>
                <w:rFonts w:eastAsia="Times New Roman"/>
                <w:color w:val="000000"/>
                <w:sz w:val="18"/>
                <w:szCs w:val="18"/>
                <w:lang w:eastAsia="en-GB"/>
              </w:rPr>
            </w:pPr>
            <w:r w:rsidRPr="00CC6978">
              <w:rPr>
                <w:rFonts w:eastAsia="Symbol" w:cs="Symbol"/>
                <w:color w:val="000000"/>
                <w:sz w:val="18"/>
                <w:szCs w:val="18"/>
                <w:lang w:eastAsia="en-GB"/>
              </w:rPr>
              <w:t xml:space="preserve">For academic staff, we aim to see </w:t>
            </w:r>
            <w:r w:rsidR="0079635B">
              <w:rPr>
                <w:rFonts w:eastAsia="Symbol" w:cs="Symbol"/>
                <w:color w:val="000000"/>
                <w:sz w:val="18"/>
                <w:szCs w:val="18"/>
                <w:lang w:eastAsia="en-GB"/>
              </w:rPr>
              <w:t>an</w:t>
            </w:r>
            <w:r w:rsidRPr="00CC6978">
              <w:rPr>
                <w:rFonts w:eastAsia="Symbol" w:cs="Symbol"/>
                <w:color w:val="000000"/>
                <w:sz w:val="18"/>
                <w:szCs w:val="18"/>
                <w:lang w:eastAsia="en-GB"/>
              </w:rPr>
              <w:t xml:space="preserve"> increase in all Grades J - L(d2) by December 2026, with an overall increase of minority ethnic female staff (Grades I - L(d2).</w:t>
            </w:r>
            <w:r w:rsidR="00952723" w:rsidRPr="00CC6978">
              <w:rPr>
                <w:rFonts w:eastAsia="Times New Roman"/>
                <w:color w:val="000000"/>
                <w:sz w:val="18"/>
                <w:szCs w:val="18"/>
                <w:lang w:eastAsia="en-GB"/>
              </w:rPr>
              <w:t xml:space="preserve"> </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14:paraId="26DCA030" w14:textId="579DD5E3" w:rsidR="0044723E" w:rsidRPr="00CC6978" w:rsidRDefault="0044723E" w:rsidP="00F26DFD">
            <w:pPr>
              <w:spacing w:before="0" w:after="0"/>
              <w:rPr>
                <w:rFonts w:eastAsia="Times New Roman"/>
                <w:color w:val="000000"/>
                <w:sz w:val="18"/>
                <w:szCs w:val="18"/>
                <w:lang w:eastAsia="en-GB"/>
              </w:rPr>
            </w:pPr>
          </w:p>
        </w:tc>
        <w:tc>
          <w:tcPr>
            <w:tcW w:w="1411" w:type="dxa"/>
            <w:tcBorders>
              <w:top w:val="single" w:sz="4" w:space="0" w:color="auto"/>
              <w:left w:val="nil"/>
              <w:bottom w:val="single" w:sz="4" w:space="0" w:color="auto"/>
              <w:right w:val="single" w:sz="4" w:space="0" w:color="auto"/>
            </w:tcBorders>
            <w:shd w:val="clear" w:color="auto" w:fill="auto"/>
            <w:vAlign w:val="center"/>
          </w:tcPr>
          <w:p w14:paraId="4EFF28F4" w14:textId="5D233929" w:rsidR="0044723E" w:rsidRPr="00CC6978" w:rsidRDefault="0044723E" w:rsidP="00F26DFD">
            <w:pPr>
              <w:spacing w:before="0" w:after="0"/>
              <w:rPr>
                <w:rFonts w:eastAsia="Times New Roman"/>
                <w:color w:val="000000"/>
                <w:sz w:val="18"/>
                <w:szCs w:val="18"/>
                <w:lang w:eastAsia="en-GB"/>
              </w:rPr>
            </w:pPr>
          </w:p>
        </w:tc>
        <w:tc>
          <w:tcPr>
            <w:tcW w:w="1404" w:type="dxa"/>
            <w:tcBorders>
              <w:top w:val="single" w:sz="4" w:space="0" w:color="auto"/>
              <w:left w:val="nil"/>
              <w:bottom w:val="single" w:sz="4" w:space="0" w:color="auto"/>
              <w:right w:val="single" w:sz="4" w:space="0" w:color="auto"/>
            </w:tcBorders>
            <w:shd w:val="clear" w:color="auto" w:fill="auto"/>
            <w:vAlign w:val="center"/>
          </w:tcPr>
          <w:p w14:paraId="1C86A4A6" w14:textId="6323BDD9" w:rsidR="0044723E" w:rsidRPr="00CC6978" w:rsidRDefault="0044723E" w:rsidP="00F26DFD">
            <w:pPr>
              <w:spacing w:before="0" w:after="0"/>
              <w:rPr>
                <w:rFonts w:eastAsia="Times New Roman"/>
                <w:color w:val="000000"/>
                <w:sz w:val="18"/>
                <w:szCs w:val="18"/>
                <w:lang w:eastAsia="en-GB"/>
              </w:rPr>
            </w:pPr>
          </w:p>
        </w:tc>
        <w:tc>
          <w:tcPr>
            <w:tcW w:w="1552" w:type="dxa"/>
            <w:tcBorders>
              <w:top w:val="single" w:sz="4" w:space="0" w:color="auto"/>
              <w:left w:val="nil"/>
              <w:bottom w:val="single" w:sz="4" w:space="0" w:color="auto"/>
              <w:right w:val="single" w:sz="4" w:space="0" w:color="auto"/>
            </w:tcBorders>
            <w:shd w:val="clear" w:color="auto" w:fill="auto"/>
            <w:vAlign w:val="center"/>
          </w:tcPr>
          <w:p w14:paraId="74672561" w14:textId="77777777" w:rsidR="0044723E" w:rsidRPr="00CC6978" w:rsidRDefault="0044723E" w:rsidP="00F26DFD">
            <w:pPr>
              <w:spacing w:before="0" w:after="0"/>
              <w:rPr>
                <w:rFonts w:eastAsia="Times New Roman"/>
                <w:color w:val="000000"/>
                <w:sz w:val="18"/>
                <w:szCs w:val="18"/>
                <w:lang w:eastAsia="en-GB"/>
              </w:rPr>
            </w:pPr>
          </w:p>
        </w:tc>
        <w:tc>
          <w:tcPr>
            <w:tcW w:w="164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070F710" w14:textId="01C2078E" w:rsidR="0044723E" w:rsidRPr="00CC6978" w:rsidRDefault="0044723E" w:rsidP="00F26DFD">
            <w:pPr>
              <w:spacing w:before="0" w:after="0"/>
              <w:rPr>
                <w:rFonts w:eastAsia="Times New Roman"/>
                <w:color w:val="000000"/>
                <w:sz w:val="18"/>
                <w:szCs w:val="18"/>
                <w:lang w:eastAsia="en-GB"/>
              </w:rPr>
            </w:pPr>
            <w:r w:rsidRPr="00CC6978">
              <w:rPr>
                <w:rFonts w:eastAsia="Times New Roman"/>
                <w:color w:val="000000"/>
                <w:sz w:val="18"/>
                <w:szCs w:val="18"/>
                <w:lang w:eastAsia="en-GB"/>
              </w:rPr>
              <w:t>Collect and analyse data</w:t>
            </w:r>
          </w:p>
        </w:tc>
      </w:tr>
      <w:tr w:rsidR="0044723E" w:rsidRPr="00125333" w14:paraId="174316BA" w14:textId="77777777" w:rsidTr="001035D0">
        <w:trPr>
          <w:cantSplit/>
          <w:trHeight w:val="64"/>
        </w:trPr>
        <w:tc>
          <w:tcPr>
            <w:tcW w:w="2642" w:type="dxa"/>
            <w:vMerge/>
            <w:tcBorders>
              <w:top w:val="single" w:sz="4" w:space="0" w:color="auto"/>
              <w:left w:val="single" w:sz="4" w:space="0" w:color="auto"/>
              <w:bottom w:val="single" w:sz="4" w:space="0" w:color="auto"/>
              <w:right w:val="single" w:sz="4" w:space="0" w:color="auto"/>
            </w:tcBorders>
            <w:noWrap/>
            <w:vAlign w:val="center"/>
          </w:tcPr>
          <w:p w14:paraId="43FA09CA" w14:textId="77777777" w:rsidR="0044723E" w:rsidRPr="00CC6978" w:rsidRDefault="0044723E" w:rsidP="00F26DFD">
            <w:pPr>
              <w:spacing w:before="0" w:after="0"/>
              <w:rPr>
                <w:rFonts w:eastAsia="Times New Roman"/>
                <w:color w:val="000000"/>
                <w:sz w:val="18"/>
                <w:szCs w:val="18"/>
                <w:lang w:eastAsia="en-GB"/>
              </w:rPr>
            </w:pPr>
          </w:p>
        </w:tc>
        <w:tc>
          <w:tcPr>
            <w:tcW w:w="3770" w:type="dxa"/>
            <w:vMerge/>
            <w:tcBorders>
              <w:top w:val="single" w:sz="4" w:space="0" w:color="auto"/>
              <w:left w:val="single" w:sz="4" w:space="0" w:color="auto"/>
              <w:bottom w:val="single" w:sz="4" w:space="0" w:color="auto"/>
            </w:tcBorders>
            <w:vAlign w:val="center"/>
          </w:tcPr>
          <w:p w14:paraId="6A566F4F" w14:textId="77777777" w:rsidR="0044723E" w:rsidRPr="00CC6978" w:rsidRDefault="0044723E" w:rsidP="00F26DFD">
            <w:pPr>
              <w:pStyle w:val="ListParagraph"/>
              <w:numPr>
                <w:ilvl w:val="0"/>
                <w:numId w:val="27"/>
              </w:numPr>
              <w:spacing w:before="0" w:after="0"/>
              <w:ind w:left="283" w:hanging="170"/>
              <w:rPr>
                <w:rFonts w:eastAsia="Symbol" w:cs="Symbol"/>
                <w:color w:val="000000"/>
                <w:sz w:val="18"/>
                <w:szCs w:val="18"/>
                <w:lang w:eastAsia="en-GB"/>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A04B02B" w14:textId="77777777" w:rsidR="0044723E" w:rsidRPr="00CC6978" w:rsidRDefault="0044723E" w:rsidP="00F26DFD">
            <w:pPr>
              <w:spacing w:before="0" w:after="0"/>
              <w:rPr>
                <w:rFonts w:eastAsia="Times New Roman"/>
                <w:color w:val="000000"/>
                <w:sz w:val="18"/>
                <w:szCs w:val="18"/>
                <w:lang w:eastAsia="en-GB"/>
              </w:rPr>
            </w:pPr>
          </w:p>
        </w:tc>
        <w:tc>
          <w:tcPr>
            <w:tcW w:w="1411" w:type="dxa"/>
            <w:tcBorders>
              <w:top w:val="single" w:sz="4" w:space="0" w:color="auto"/>
              <w:left w:val="nil"/>
              <w:bottom w:val="single" w:sz="4" w:space="0" w:color="auto"/>
              <w:right w:val="single" w:sz="4" w:space="0" w:color="auto"/>
            </w:tcBorders>
            <w:shd w:val="clear" w:color="auto" w:fill="auto"/>
            <w:vAlign w:val="center"/>
          </w:tcPr>
          <w:p w14:paraId="10E73A87" w14:textId="77777777" w:rsidR="0044723E" w:rsidRPr="00CC6978" w:rsidRDefault="0044723E" w:rsidP="00F26DFD">
            <w:pPr>
              <w:spacing w:before="0" w:after="0"/>
              <w:rPr>
                <w:rFonts w:eastAsia="Times New Roman"/>
                <w:color w:val="000000"/>
                <w:sz w:val="18"/>
                <w:szCs w:val="18"/>
                <w:lang w:eastAsia="en-GB"/>
              </w:rPr>
            </w:pPr>
          </w:p>
        </w:tc>
        <w:tc>
          <w:tcPr>
            <w:tcW w:w="1404" w:type="dxa"/>
            <w:tcBorders>
              <w:top w:val="single" w:sz="4" w:space="0" w:color="auto"/>
              <w:left w:val="nil"/>
              <w:bottom w:val="single" w:sz="4" w:space="0" w:color="auto"/>
              <w:right w:val="single" w:sz="4" w:space="0" w:color="auto"/>
            </w:tcBorders>
            <w:shd w:val="clear" w:color="auto" w:fill="auto"/>
            <w:vAlign w:val="center"/>
          </w:tcPr>
          <w:p w14:paraId="11BD0129" w14:textId="77777777" w:rsidR="0044723E" w:rsidRPr="00CC6978" w:rsidRDefault="0044723E" w:rsidP="00F26DFD">
            <w:pPr>
              <w:spacing w:before="0" w:after="0"/>
              <w:rPr>
                <w:rFonts w:eastAsia="Times New Roman"/>
                <w:color w:val="000000"/>
                <w:sz w:val="18"/>
                <w:szCs w:val="18"/>
                <w:lang w:eastAsia="en-GB"/>
              </w:rPr>
            </w:pPr>
          </w:p>
        </w:tc>
        <w:tc>
          <w:tcPr>
            <w:tcW w:w="1552" w:type="dxa"/>
            <w:tcBorders>
              <w:top w:val="single" w:sz="4" w:space="0" w:color="auto"/>
              <w:left w:val="nil"/>
              <w:bottom w:val="single" w:sz="4" w:space="0" w:color="auto"/>
              <w:right w:val="single" w:sz="4" w:space="0" w:color="auto"/>
            </w:tcBorders>
            <w:shd w:val="clear" w:color="auto" w:fill="auto"/>
            <w:vAlign w:val="center"/>
          </w:tcPr>
          <w:p w14:paraId="1AE22EE4" w14:textId="77777777" w:rsidR="0044723E" w:rsidRPr="00CC6978" w:rsidRDefault="0044723E" w:rsidP="00F26DFD">
            <w:pPr>
              <w:spacing w:before="0" w:after="0"/>
              <w:rPr>
                <w:rFonts w:eastAsia="Times New Roman"/>
                <w:color w:val="000000"/>
                <w:sz w:val="18"/>
                <w:szCs w:val="18"/>
                <w:lang w:eastAsia="en-GB"/>
              </w:rPr>
            </w:pPr>
          </w:p>
        </w:tc>
        <w:tc>
          <w:tcPr>
            <w:tcW w:w="164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0F91D3E" w14:textId="67D3205F" w:rsidR="0044723E" w:rsidRPr="00CC6978" w:rsidRDefault="0044723E" w:rsidP="00F26DFD">
            <w:pPr>
              <w:spacing w:before="0" w:after="0"/>
              <w:rPr>
                <w:rFonts w:eastAsia="Times New Roman"/>
                <w:color w:val="000000"/>
                <w:sz w:val="18"/>
                <w:szCs w:val="18"/>
                <w:lang w:eastAsia="en-GB"/>
              </w:rPr>
            </w:pPr>
            <w:r w:rsidRPr="00CC6978">
              <w:rPr>
                <w:rFonts w:eastAsia="Times New Roman"/>
                <w:color w:val="000000"/>
                <w:sz w:val="18"/>
                <w:szCs w:val="18"/>
                <w:lang w:eastAsia="en-GB"/>
              </w:rPr>
              <w:t>Present data</w:t>
            </w:r>
          </w:p>
        </w:tc>
      </w:tr>
      <w:tr w:rsidR="0044723E" w:rsidRPr="00125333" w14:paraId="0775BE5B" w14:textId="77777777" w:rsidTr="001035D0">
        <w:trPr>
          <w:cantSplit/>
          <w:trHeight w:val="393"/>
        </w:trPr>
        <w:tc>
          <w:tcPr>
            <w:tcW w:w="2642" w:type="dxa"/>
            <w:vMerge/>
            <w:tcBorders>
              <w:top w:val="single" w:sz="4" w:space="0" w:color="auto"/>
              <w:left w:val="single" w:sz="4" w:space="0" w:color="auto"/>
              <w:bottom w:val="single" w:sz="4" w:space="0" w:color="auto"/>
              <w:right w:val="single" w:sz="4" w:space="0" w:color="auto"/>
            </w:tcBorders>
            <w:noWrap/>
            <w:vAlign w:val="center"/>
          </w:tcPr>
          <w:p w14:paraId="03CB92D9" w14:textId="77777777" w:rsidR="0044723E" w:rsidRPr="00CC6978" w:rsidRDefault="0044723E" w:rsidP="00F26DFD">
            <w:pPr>
              <w:spacing w:before="0" w:after="0"/>
              <w:rPr>
                <w:rFonts w:eastAsia="Times New Roman"/>
                <w:color w:val="000000"/>
                <w:sz w:val="18"/>
                <w:szCs w:val="18"/>
                <w:lang w:eastAsia="en-GB"/>
              </w:rPr>
            </w:pPr>
          </w:p>
        </w:tc>
        <w:tc>
          <w:tcPr>
            <w:tcW w:w="3770" w:type="dxa"/>
            <w:vMerge/>
            <w:tcBorders>
              <w:top w:val="single" w:sz="4" w:space="0" w:color="auto"/>
              <w:left w:val="single" w:sz="4" w:space="0" w:color="auto"/>
              <w:bottom w:val="single" w:sz="4" w:space="0" w:color="auto"/>
            </w:tcBorders>
            <w:vAlign w:val="center"/>
          </w:tcPr>
          <w:p w14:paraId="33CD47EE" w14:textId="77777777" w:rsidR="0044723E" w:rsidRPr="00CC6978" w:rsidRDefault="0044723E" w:rsidP="00F26DFD">
            <w:pPr>
              <w:pStyle w:val="ListParagraph"/>
              <w:numPr>
                <w:ilvl w:val="0"/>
                <w:numId w:val="27"/>
              </w:numPr>
              <w:spacing w:before="0" w:after="0"/>
              <w:ind w:left="283" w:hanging="170"/>
              <w:rPr>
                <w:rFonts w:eastAsia="Symbol" w:cs="Symbol"/>
                <w:color w:val="000000"/>
                <w:sz w:val="18"/>
                <w:szCs w:val="18"/>
                <w:lang w:eastAsia="en-GB"/>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448F544F" w14:textId="77777777" w:rsidR="0044723E" w:rsidRPr="00CC6978" w:rsidRDefault="0044723E" w:rsidP="00F26DFD">
            <w:pPr>
              <w:spacing w:before="0" w:after="0"/>
              <w:rPr>
                <w:rFonts w:eastAsia="Times New Roman"/>
                <w:color w:val="000000"/>
                <w:sz w:val="18"/>
                <w:szCs w:val="18"/>
                <w:lang w:eastAsia="en-GB"/>
              </w:rPr>
            </w:pPr>
          </w:p>
        </w:tc>
        <w:tc>
          <w:tcPr>
            <w:tcW w:w="1411" w:type="dxa"/>
            <w:tcBorders>
              <w:top w:val="single" w:sz="4" w:space="0" w:color="auto"/>
              <w:left w:val="nil"/>
              <w:bottom w:val="single" w:sz="4" w:space="0" w:color="auto"/>
              <w:right w:val="single" w:sz="4" w:space="0" w:color="auto"/>
            </w:tcBorders>
            <w:shd w:val="clear" w:color="auto" w:fill="auto"/>
            <w:vAlign w:val="center"/>
          </w:tcPr>
          <w:p w14:paraId="49A23F54" w14:textId="77777777" w:rsidR="0044723E" w:rsidRPr="00CC6978" w:rsidRDefault="0044723E" w:rsidP="00F26DFD">
            <w:pPr>
              <w:spacing w:before="0" w:after="0"/>
              <w:rPr>
                <w:rFonts w:eastAsia="Times New Roman"/>
                <w:color w:val="000000"/>
                <w:sz w:val="18"/>
                <w:szCs w:val="18"/>
                <w:lang w:eastAsia="en-GB"/>
              </w:rPr>
            </w:pPr>
          </w:p>
        </w:tc>
        <w:tc>
          <w:tcPr>
            <w:tcW w:w="1404" w:type="dxa"/>
            <w:tcBorders>
              <w:top w:val="single" w:sz="4" w:space="0" w:color="auto"/>
              <w:left w:val="nil"/>
              <w:bottom w:val="single" w:sz="4" w:space="0" w:color="auto"/>
              <w:right w:val="single" w:sz="4" w:space="0" w:color="auto"/>
            </w:tcBorders>
            <w:shd w:val="clear" w:color="auto" w:fill="auto"/>
            <w:vAlign w:val="center"/>
          </w:tcPr>
          <w:p w14:paraId="7064512E" w14:textId="77777777" w:rsidR="0044723E" w:rsidRPr="00CC6978" w:rsidRDefault="0044723E" w:rsidP="00F26DFD">
            <w:pPr>
              <w:spacing w:before="0" w:after="0"/>
              <w:rPr>
                <w:rFonts w:eastAsia="Times New Roman"/>
                <w:color w:val="000000"/>
                <w:sz w:val="18"/>
                <w:szCs w:val="18"/>
                <w:lang w:eastAsia="en-GB"/>
              </w:rPr>
            </w:pPr>
          </w:p>
        </w:tc>
        <w:tc>
          <w:tcPr>
            <w:tcW w:w="1552" w:type="dxa"/>
            <w:tcBorders>
              <w:top w:val="single" w:sz="4" w:space="0" w:color="auto"/>
              <w:left w:val="nil"/>
              <w:bottom w:val="single" w:sz="4" w:space="0" w:color="auto"/>
              <w:right w:val="single" w:sz="4" w:space="0" w:color="auto"/>
            </w:tcBorders>
            <w:shd w:val="clear" w:color="auto" w:fill="auto"/>
            <w:vAlign w:val="center"/>
          </w:tcPr>
          <w:p w14:paraId="538B3F7B" w14:textId="77777777" w:rsidR="0044723E" w:rsidRPr="00CC6978" w:rsidRDefault="0044723E" w:rsidP="00F26DFD">
            <w:pPr>
              <w:spacing w:before="0" w:after="0"/>
              <w:rPr>
                <w:rFonts w:eastAsia="Times New Roman"/>
                <w:color w:val="000000"/>
                <w:sz w:val="18"/>
                <w:szCs w:val="18"/>
                <w:lang w:eastAsia="en-GB"/>
              </w:rPr>
            </w:pPr>
          </w:p>
        </w:tc>
        <w:tc>
          <w:tcPr>
            <w:tcW w:w="164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54D38AB" w14:textId="308522DC" w:rsidR="0044723E" w:rsidRPr="00CC6978" w:rsidRDefault="0044723E" w:rsidP="00F26DFD">
            <w:pPr>
              <w:spacing w:before="0" w:after="0"/>
              <w:rPr>
                <w:rFonts w:eastAsia="Times New Roman"/>
                <w:color w:val="000000"/>
                <w:sz w:val="18"/>
                <w:szCs w:val="18"/>
                <w:lang w:eastAsia="en-GB"/>
              </w:rPr>
            </w:pPr>
            <w:r w:rsidRPr="00CC6978">
              <w:rPr>
                <w:rFonts w:eastAsia="Times New Roman"/>
                <w:color w:val="000000"/>
                <w:sz w:val="18"/>
                <w:szCs w:val="18"/>
                <w:lang w:eastAsia="en-GB"/>
              </w:rPr>
              <w:t>PTO increase in Grades F–K; overall increase of minority ethnic female staff Grades E-K.</w:t>
            </w:r>
          </w:p>
        </w:tc>
      </w:tr>
      <w:tr w:rsidR="0044723E" w:rsidRPr="00125333" w14:paraId="73C27304" w14:textId="77777777" w:rsidTr="001035D0">
        <w:trPr>
          <w:cantSplit/>
          <w:trHeight w:val="1752"/>
        </w:trPr>
        <w:tc>
          <w:tcPr>
            <w:tcW w:w="2642" w:type="dxa"/>
            <w:vMerge/>
            <w:tcBorders>
              <w:top w:val="single" w:sz="4" w:space="0" w:color="auto"/>
              <w:left w:val="single" w:sz="4" w:space="0" w:color="auto"/>
              <w:bottom w:val="single" w:sz="4" w:space="0" w:color="auto"/>
              <w:right w:val="single" w:sz="4" w:space="0" w:color="auto"/>
            </w:tcBorders>
            <w:noWrap/>
            <w:vAlign w:val="center"/>
          </w:tcPr>
          <w:p w14:paraId="4B1452DE" w14:textId="77777777" w:rsidR="0044723E" w:rsidRPr="00CC6978" w:rsidRDefault="0044723E" w:rsidP="00F26DFD">
            <w:pPr>
              <w:spacing w:before="0" w:after="0"/>
              <w:rPr>
                <w:rFonts w:eastAsia="Times New Roman"/>
                <w:color w:val="000000"/>
                <w:sz w:val="18"/>
                <w:szCs w:val="18"/>
                <w:lang w:eastAsia="en-GB"/>
              </w:rPr>
            </w:pPr>
          </w:p>
        </w:tc>
        <w:tc>
          <w:tcPr>
            <w:tcW w:w="3770" w:type="dxa"/>
            <w:vMerge/>
            <w:tcBorders>
              <w:top w:val="single" w:sz="4" w:space="0" w:color="auto"/>
              <w:left w:val="single" w:sz="4" w:space="0" w:color="auto"/>
              <w:bottom w:val="single" w:sz="4" w:space="0" w:color="auto"/>
            </w:tcBorders>
            <w:vAlign w:val="center"/>
          </w:tcPr>
          <w:p w14:paraId="65BBF61F" w14:textId="77777777" w:rsidR="0044723E" w:rsidRPr="00CC6978" w:rsidRDefault="0044723E" w:rsidP="00F26DFD">
            <w:pPr>
              <w:pStyle w:val="ListParagraph"/>
              <w:numPr>
                <w:ilvl w:val="0"/>
                <w:numId w:val="27"/>
              </w:numPr>
              <w:spacing w:before="0" w:after="0"/>
              <w:ind w:left="283" w:hanging="170"/>
              <w:rPr>
                <w:rFonts w:eastAsia="Symbol" w:cs="Symbol"/>
                <w:color w:val="000000"/>
                <w:sz w:val="18"/>
                <w:szCs w:val="18"/>
                <w:lang w:eastAsia="en-GB"/>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7A04E19" w14:textId="77777777" w:rsidR="0044723E" w:rsidRPr="00CC6978" w:rsidRDefault="0044723E" w:rsidP="00F26DFD">
            <w:pPr>
              <w:spacing w:before="0" w:after="0"/>
              <w:rPr>
                <w:rFonts w:eastAsia="Times New Roman"/>
                <w:color w:val="000000"/>
                <w:sz w:val="18"/>
                <w:szCs w:val="18"/>
                <w:lang w:eastAsia="en-GB"/>
              </w:rPr>
            </w:pPr>
          </w:p>
        </w:tc>
        <w:tc>
          <w:tcPr>
            <w:tcW w:w="1411" w:type="dxa"/>
            <w:tcBorders>
              <w:top w:val="single" w:sz="4" w:space="0" w:color="auto"/>
              <w:left w:val="nil"/>
              <w:bottom w:val="single" w:sz="4" w:space="0" w:color="auto"/>
              <w:right w:val="single" w:sz="4" w:space="0" w:color="auto"/>
            </w:tcBorders>
            <w:shd w:val="clear" w:color="auto" w:fill="auto"/>
            <w:vAlign w:val="center"/>
          </w:tcPr>
          <w:p w14:paraId="3BE104E0" w14:textId="77777777" w:rsidR="0044723E" w:rsidRPr="00CC6978" w:rsidRDefault="0044723E" w:rsidP="00F26DFD">
            <w:pPr>
              <w:spacing w:before="0" w:after="0"/>
              <w:rPr>
                <w:rFonts w:eastAsia="Times New Roman"/>
                <w:color w:val="000000"/>
                <w:sz w:val="18"/>
                <w:szCs w:val="18"/>
                <w:lang w:eastAsia="en-GB"/>
              </w:rPr>
            </w:pPr>
          </w:p>
        </w:tc>
        <w:tc>
          <w:tcPr>
            <w:tcW w:w="1404" w:type="dxa"/>
            <w:tcBorders>
              <w:top w:val="single" w:sz="4" w:space="0" w:color="auto"/>
              <w:left w:val="nil"/>
              <w:bottom w:val="single" w:sz="4" w:space="0" w:color="auto"/>
              <w:right w:val="single" w:sz="4" w:space="0" w:color="auto"/>
            </w:tcBorders>
            <w:shd w:val="clear" w:color="auto" w:fill="auto"/>
            <w:vAlign w:val="center"/>
          </w:tcPr>
          <w:p w14:paraId="4284DF84" w14:textId="77777777" w:rsidR="0044723E" w:rsidRPr="00CC6978" w:rsidRDefault="0044723E" w:rsidP="00F26DFD">
            <w:pPr>
              <w:spacing w:before="0" w:after="0"/>
              <w:rPr>
                <w:rFonts w:eastAsia="Times New Roman"/>
                <w:color w:val="000000"/>
                <w:sz w:val="18"/>
                <w:szCs w:val="18"/>
                <w:lang w:eastAsia="en-GB"/>
              </w:rPr>
            </w:pPr>
          </w:p>
        </w:tc>
        <w:tc>
          <w:tcPr>
            <w:tcW w:w="1552" w:type="dxa"/>
            <w:tcBorders>
              <w:top w:val="single" w:sz="4" w:space="0" w:color="auto"/>
              <w:left w:val="nil"/>
              <w:bottom w:val="single" w:sz="4" w:space="0" w:color="auto"/>
              <w:right w:val="single" w:sz="4" w:space="0" w:color="auto"/>
            </w:tcBorders>
            <w:shd w:val="clear" w:color="auto" w:fill="auto"/>
            <w:vAlign w:val="center"/>
          </w:tcPr>
          <w:p w14:paraId="7E7F9222" w14:textId="77777777" w:rsidR="0044723E" w:rsidRPr="00CC6978" w:rsidRDefault="0044723E" w:rsidP="00F26DFD">
            <w:pPr>
              <w:spacing w:before="0" w:after="0"/>
              <w:rPr>
                <w:rFonts w:eastAsia="Times New Roman"/>
                <w:color w:val="000000"/>
                <w:sz w:val="18"/>
                <w:szCs w:val="18"/>
                <w:lang w:eastAsia="en-GB"/>
              </w:rPr>
            </w:pPr>
          </w:p>
        </w:tc>
        <w:tc>
          <w:tcPr>
            <w:tcW w:w="164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76DDFD8B" w14:textId="0659C1C2" w:rsidR="0044723E" w:rsidRPr="00CC6978" w:rsidRDefault="5E65A6BC" w:rsidP="00F26DFD">
            <w:pPr>
              <w:spacing w:before="0" w:after="0"/>
              <w:rPr>
                <w:rFonts w:eastAsia="Times New Roman"/>
                <w:color w:val="000000"/>
                <w:sz w:val="18"/>
                <w:szCs w:val="18"/>
                <w:lang w:eastAsia="en-GB"/>
              </w:rPr>
            </w:pPr>
            <w:r w:rsidRPr="00CC6978">
              <w:rPr>
                <w:rFonts w:eastAsia="Times New Roman"/>
                <w:color w:val="000000" w:themeColor="text1"/>
                <w:sz w:val="18"/>
                <w:szCs w:val="18"/>
                <w:lang w:eastAsia="en-GB"/>
              </w:rPr>
              <w:t>Academic:</w:t>
            </w:r>
            <w:r w:rsidR="0079635B">
              <w:rPr>
                <w:rFonts w:eastAsia="Times New Roman"/>
                <w:color w:val="000000" w:themeColor="text1"/>
                <w:sz w:val="18"/>
                <w:szCs w:val="18"/>
                <w:lang w:eastAsia="en-GB"/>
              </w:rPr>
              <w:t xml:space="preserve"> </w:t>
            </w:r>
            <w:r w:rsidRPr="00CC6978">
              <w:rPr>
                <w:rFonts w:eastAsia="Times New Roman"/>
                <w:color w:val="000000" w:themeColor="text1"/>
                <w:sz w:val="18"/>
                <w:szCs w:val="18"/>
                <w:lang w:eastAsia="en-GB"/>
              </w:rPr>
              <w:t>increase Grades J - L(d2); overall increase of minority ethnic female staff Grades I - L(d2).</w:t>
            </w:r>
          </w:p>
        </w:tc>
      </w:tr>
      <w:tr w:rsidR="0044723E" w:rsidRPr="00125333" w14:paraId="396EE5E5" w14:textId="77777777" w:rsidTr="001035D0">
        <w:trPr>
          <w:cantSplit/>
          <w:trHeight w:val="983"/>
        </w:trPr>
        <w:tc>
          <w:tcPr>
            <w:tcW w:w="26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57C87BC" w14:textId="12BC35EF" w:rsidR="0044723E" w:rsidRPr="00CC6978" w:rsidRDefault="0044723E" w:rsidP="00CB73ED">
            <w:pPr>
              <w:spacing w:before="0" w:after="0"/>
              <w:rPr>
                <w:rFonts w:eastAsia="Times New Roman"/>
                <w:color w:val="000000"/>
                <w:sz w:val="18"/>
                <w:szCs w:val="18"/>
                <w:lang w:eastAsia="en-GB"/>
              </w:rPr>
            </w:pPr>
            <w:r w:rsidRPr="00CC6978">
              <w:rPr>
                <w:rFonts w:eastAsia="Times New Roman"/>
                <w:color w:val="000000"/>
                <w:sz w:val="18"/>
                <w:szCs w:val="18"/>
                <w:lang w:eastAsia="en-GB"/>
              </w:rPr>
              <w:lastRenderedPageBreak/>
              <w:t>A4.3 Accelerate progress in diversifying formal governance and decision-making bodies across the University.</w:t>
            </w:r>
          </w:p>
        </w:tc>
        <w:tc>
          <w:tcPr>
            <w:tcW w:w="37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3EC037" w14:textId="77777777" w:rsidR="0044723E" w:rsidRPr="00CC6978" w:rsidRDefault="0044723E" w:rsidP="00BE38CD">
            <w:pPr>
              <w:pStyle w:val="ListParagraph"/>
              <w:numPr>
                <w:ilvl w:val="0"/>
                <w:numId w:val="27"/>
              </w:numPr>
              <w:spacing w:before="0" w:after="0"/>
              <w:ind w:left="170" w:hanging="170"/>
              <w:rPr>
                <w:rFonts w:eastAsia="Symbol" w:cs="Symbol"/>
                <w:color w:val="000000"/>
                <w:sz w:val="18"/>
                <w:szCs w:val="18"/>
                <w:lang w:eastAsia="en-GB"/>
              </w:rPr>
            </w:pPr>
            <w:r w:rsidRPr="00CC6978">
              <w:rPr>
                <w:rFonts w:eastAsia="Symbol" w:cs="Symbol"/>
                <w:color w:val="000000"/>
                <w:sz w:val="18"/>
                <w:szCs w:val="18"/>
                <w:lang w:eastAsia="en-GB"/>
              </w:rPr>
              <w:t>Develop organisational awareness of challenges linked to establishing inclusive governance structures and build a picture of current situation.</w:t>
            </w:r>
          </w:p>
          <w:p w14:paraId="74C0322F" w14:textId="77777777" w:rsidR="0044723E" w:rsidRPr="00CC6978" w:rsidRDefault="0044723E" w:rsidP="00BE38CD">
            <w:pPr>
              <w:pStyle w:val="ListParagraph"/>
              <w:numPr>
                <w:ilvl w:val="0"/>
                <w:numId w:val="27"/>
              </w:numPr>
              <w:spacing w:before="0" w:after="0"/>
              <w:ind w:left="170" w:hanging="170"/>
              <w:rPr>
                <w:rFonts w:eastAsia="Symbol" w:cs="Symbol"/>
                <w:color w:val="000000"/>
                <w:sz w:val="18"/>
                <w:szCs w:val="18"/>
                <w:lang w:eastAsia="en-GB"/>
              </w:rPr>
            </w:pPr>
            <w:r w:rsidRPr="00CC6978">
              <w:rPr>
                <w:rFonts w:eastAsia="Symbol" w:cs="Symbol"/>
                <w:color w:val="000000"/>
                <w:sz w:val="18"/>
                <w:szCs w:val="18"/>
                <w:lang w:eastAsia="en-GB"/>
              </w:rPr>
              <w:t xml:space="preserve">Examine the formal procedures for applications, nominations, and selection of members in terms of improving gender and racial balance. </w:t>
            </w:r>
          </w:p>
          <w:p w14:paraId="383C3219" w14:textId="77777777" w:rsidR="0044723E" w:rsidRPr="00CC6978" w:rsidRDefault="0044723E" w:rsidP="00BE38CD">
            <w:pPr>
              <w:pStyle w:val="ListParagraph"/>
              <w:numPr>
                <w:ilvl w:val="0"/>
                <w:numId w:val="27"/>
              </w:numPr>
              <w:spacing w:before="0" w:after="0"/>
              <w:ind w:left="170" w:hanging="170"/>
              <w:rPr>
                <w:rFonts w:eastAsia="Symbol" w:cs="Symbol"/>
                <w:color w:val="000000"/>
                <w:sz w:val="18"/>
                <w:szCs w:val="18"/>
                <w:lang w:eastAsia="en-GB"/>
              </w:rPr>
            </w:pPr>
            <w:r w:rsidRPr="00CC6978">
              <w:rPr>
                <w:rFonts w:eastAsia="Symbol" w:cs="Symbol"/>
                <w:color w:val="000000"/>
                <w:sz w:val="18"/>
                <w:szCs w:val="18"/>
                <w:lang w:eastAsia="en-GB"/>
              </w:rPr>
              <w:t>Develop a set of best practice recommendations on creating conditions for greater gender and racial balance on key university committees and decision-making bodies.</w:t>
            </w:r>
          </w:p>
          <w:p w14:paraId="156FE096" w14:textId="602CF83D" w:rsidR="0044723E" w:rsidRPr="00CC6978" w:rsidRDefault="0044723E" w:rsidP="00BE38CD">
            <w:pPr>
              <w:pStyle w:val="ListParagraph"/>
              <w:numPr>
                <w:ilvl w:val="0"/>
                <w:numId w:val="27"/>
              </w:numPr>
              <w:spacing w:before="0" w:after="0"/>
              <w:ind w:left="170" w:hanging="170"/>
              <w:rPr>
                <w:rFonts w:eastAsia="Times New Roman"/>
                <w:color w:val="000000"/>
                <w:sz w:val="18"/>
                <w:szCs w:val="18"/>
                <w:lang w:eastAsia="en-GB"/>
              </w:rPr>
            </w:pPr>
            <w:r w:rsidRPr="00CC6978">
              <w:rPr>
                <w:rFonts w:eastAsia="Symbol" w:cs="Symbol"/>
                <w:color w:val="000000"/>
                <w:sz w:val="18"/>
                <w:szCs w:val="18"/>
                <w:lang w:eastAsia="en-GB"/>
              </w:rPr>
              <w:t>Initiate and support action based on results of consultation on recommendations.</w:t>
            </w:r>
          </w:p>
        </w:tc>
        <w:tc>
          <w:tcPr>
            <w:tcW w:w="155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F0F1680" w14:textId="6BA5B0EE" w:rsidR="0044723E" w:rsidRPr="00CC6978" w:rsidRDefault="0044723E" w:rsidP="00F26DFD">
            <w:pPr>
              <w:spacing w:before="0" w:after="0"/>
              <w:rPr>
                <w:rFonts w:eastAsia="Times New Roman"/>
                <w:color w:val="000000"/>
                <w:sz w:val="18"/>
                <w:szCs w:val="18"/>
                <w:lang w:eastAsia="en-GB"/>
              </w:rPr>
            </w:pPr>
            <w:r w:rsidRPr="00CC6978">
              <w:rPr>
                <w:rFonts w:eastAsia="Times New Roman"/>
                <w:color w:val="000000"/>
                <w:sz w:val="18"/>
                <w:szCs w:val="18"/>
                <w:lang w:eastAsia="en-GB"/>
              </w:rPr>
              <w:t>Develop awareness of challenges and build picture of current situation.</w:t>
            </w:r>
          </w:p>
        </w:tc>
        <w:tc>
          <w:tcPr>
            <w:tcW w:w="1411" w:type="dxa"/>
            <w:tcBorders>
              <w:top w:val="single" w:sz="4" w:space="0" w:color="auto"/>
              <w:left w:val="nil"/>
              <w:bottom w:val="single" w:sz="4" w:space="0" w:color="auto"/>
              <w:right w:val="single" w:sz="4" w:space="0" w:color="auto"/>
            </w:tcBorders>
            <w:shd w:val="clear" w:color="auto" w:fill="auto"/>
          </w:tcPr>
          <w:p w14:paraId="10DF0C43" w14:textId="77777777" w:rsidR="0044723E" w:rsidRPr="00CC6978" w:rsidRDefault="0044723E" w:rsidP="00F26DFD">
            <w:pPr>
              <w:spacing w:before="0" w:after="0"/>
              <w:rPr>
                <w:rFonts w:eastAsia="Times New Roman"/>
                <w:color w:val="000000"/>
                <w:sz w:val="18"/>
                <w:szCs w:val="18"/>
                <w:lang w:eastAsia="en-GB"/>
              </w:rPr>
            </w:pPr>
          </w:p>
        </w:tc>
        <w:tc>
          <w:tcPr>
            <w:tcW w:w="1404" w:type="dxa"/>
            <w:tcBorders>
              <w:top w:val="single" w:sz="4" w:space="0" w:color="auto"/>
              <w:left w:val="nil"/>
              <w:bottom w:val="single" w:sz="4" w:space="0" w:color="auto"/>
              <w:right w:val="single" w:sz="4" w:space="0" w:color="auto"/>
            </w:tcBorders>
            <w:shd w:val="clear" w:color="auto" w:fill="auto"/>
          </w:tcPr>
          <w:p w14:paraId="57E61F0F" w14:textId="77777777" w:rsidR="0044723E" w:rsidRPr="00CC6978" w:rsidRDefault="0044723E" w:rsidP="00F26DFD">
            <w:pPr>
              <w:spacing w:before="0" w:after="0"/>
              <w:rPr>
                <w:rFonts w:eastAsia="Times New Roman"/>
                <w:color w:val="000000"/>
                <w:sz w:val="18"/>
                <w:szCs w:val="18"/>
                <w:lang w:eastAsia="en-GB"/>
              </w:rPr>
            </w:pPr>
          </w:p>
        </w:tc>
        <w:tc>
          <w:tcPr>
            <w:tcW w:w="1552" w:type="dxa"/>
            <w:tcBorders>
              <w:top w:val="single" w:sz="4" w:space="0" w:color="auto"/>
              <w:left w:val="nil"/>
              <w:bottom w:val="single" w:sz="4" w:space="0" w:color="auto"/>
              <w:right w:val="single" w:sz="4" w:space="0" w:color="auto"/>
            </w:tcBorders>
            <w:shd w:val="clear" w:color="auto" w:fill="auto"/>
          </w:tcPr>
          <w:p w14:paraId="32426F8C" w14:textId="77777777" w:rsidR="0044723E" w:rsidRPr="00CC6978" w:rsidRDefault="0044723E" w:rsidP="00F26DFD">
            <w:pPr>
              <w:spacing w:before="0" w:after="0"/>
              <w:rPr>
                <w:rFonts w:eastAsia="Times New Roman"/>
                <w:color w:val="000000"/>
                <w:sz w:val="18"/>
                <w:szCs w:val="18"/>
                <w:lang w:eastAsia="en-GB"/>
              </w:rPr>
            </w:pPr>
          </w:p>
        </w:tc>
        <w:tc>
          <w:tcPr>
            <w:tcW w:w="1649" w:type="dxa"/>
            <w:tcBorders>
              <w:top w:val="single" w:sz="4" w:space="0" w:color="auto"/>
              <w:left w:val="nil"/>
              <w:bottom w:val="single" w:sz="4" w:space="0" w:color="auto"/>
              <w:right w:val="single" w:sz="4" w:space="0" w:color="auto"/>
            </w:tcBorders>
            <w:shd w:val="clear" w:color="auto" w:fill="auto"/>
          </w:tcPr>
          <w:p w14:paraId="00079132" w14:textId="22D7E23E" w:rsidR="0044723E" w:rsidRPr="00CC6978" w:rsidRDefault="0044723E" w:rsidP="00F26DFD">
            <w:pPr>
              <w:spacing w:before="0" w:after="0"/>
              <w:rPr>
                <w:rFonts w:eastAsia="Times New Roman"/>
                <w:color w:val="000000"/>
                <w:sz w:val="18"/>
                <w:szCs w:val="18"/>
                <w:lang w:eastAsia="en-GB"/>
              </w:rPr>
            </w:pPr>
          </w:p>
        </w:tc>
      </w:tr>
      <w:tr w:rsidR="0044723E" w:rsidRPr="00125333" w14:paraId="497D991B" w14:textId="77777777" w:rsidTr="001035D0">
        <w:trPr>
          <w:cantSplit/>
          <w:trHeight w:val="657"/>
        </w:trPr>
        <w:tc>
          <w:tcPr>
            <w:tcW w:w="2642" w:type="dxa"/>
            <w:vMerge/>
            <w:tcBorders>
              <w:top w:val="single" w:sz="4" w:space="0" w:color="auto"/>
              <w:left w:val="single" w:sz="4" w:space="0" w:color="auto"/>
              <w:bottom w:val="single" w:sz="4" w:space="0" w:color="auto"/>
              <w:right w:val="single" w:sz="4" w:space="0" w:color="auto"/>
            </w:tcBorders>
            <w:noWrap/>
            <w:vAlign w:val="center"/>
          </w:tcPr>
          <w:p w14:paraId="0EF054EC" w14:textId="77777777" w:rsidR="0044723E" w:rsidRPr="00CC6978" w:rsidRDefault="0044723E" w:rsidP="00F26DFD">
            <w:pPr>
              <w:spacing w:before="0" w:after="0"/>
              <w:rPr>
                <w:rFonts w:eastAsia="Times New Roman"/>
                <w:color w:val="000000"/>
                <w:sz w:val="18"/>
                <w:szCs w:val="18"/>
                <w:lang w:eastAsia="en-GB"/>
              </w:rPr>
            </w:pPr>
          </w:p>
        </w:tc>
        <w:tc>
          <w:tcPr>
            <w:tcW w:w="3770" w:type="dxa"/>
            <w:vMerge/>
            <w:tcBorders>
              <w:top w:val="single" w:sz="4" w:space="0" w:color="auto"/>
              <w:left w:val="single" w:sz="4" w:space="0" w:color="auto"/>
              <w:bottom w:val="single" w:sz="4" w:space="0" w:color="auto"/>
            </w:tcBorders>
            <w:vAlign w:val="center"/>
          </w:tcPr>
          <w:p w14:paraId="34F6A82B" w14:textId="77777777" w:rsidR="0044723E" w:rsidRPr="00CC6978" w:rsidRDefault="0044723E" w:rsidP="00F26DFD">
            <w:pPr>
              <w:pStyle w:val="ListParagraph"/>
              <w:numPr>
                <w:ilvl w:val="0"/>
                <w:numId w:val="27"/>
              </w:numPr>
              <w:spacing w:before="0" w:after="0"/>
              <w:ind w:left="283" w:hanging="170"/>
              <w:rPr>
                <w:rFonts w:eastAsia="Symbol" w:cs="Symbol"/>
                <w:color w:val="000000"/>
                <w:sz w:val="18"/>
                <w:szCs w:val="18"/>
                <w:lang w:eastAsia="en-GB"/>
              </w:rPr>
            </w:pPr>
          </w:p>
        </w:tc>
        <w:tc>
          <w:tcPr>
            <w:tcW w:w="1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F655A4" w14:textId="3BBD85E2" w:rsidR="0044723E" w:rsidRPr="00CC6978" w:rsidRDefault="0044723E" w:rsidP="00F26DFD">
            <w:pPr>
              <w:spacing w:before="0" w:after="0"/>
              <w:rPr>
                <w:rFonts w:eastAsia="Times New Roman"/>
                <w:color w:val="000000"/>
                <w:sz w:val="18"/>
                <w:szCs w:val="18"/>
                <w:lang w:eastAsia="en-GB"/>
              </w:rPr>
            </w:pPr>
            <w:r w:rsidRPr="00CC6978">
              <w:rPr>
                <w:rFonts w:eastAsia="Symbol" w:cs="Symbol"/>
                <w:color w:val="000000"/>
                <w:sz w:val="18"/>
                <w:szCs w:val="18"/>
                <w:lang w:eastAsia="en-GB"/>
              </w:rPr>
              <w:t>Examine the formal procedures</w:t>
            </w:r>
          </w:p>
        </w:tc>
        <w:tc>
          <w:tcPr>
            <w:tcW w:w="1411" w:type="dxa"/>
            <w:tcBorders>
              <w:top w:val="single" w:sz="4" w:space="0" w:color="auto"/>
              <w:left w:val="nil"/>
              <w:bottom w:val="single" w:sz="4" w:space="0" w:color="auto"/>
              <w:right w:val="single" w:sz="4" w:space="0" w:color="auto"/>
            </w:tcBorders>
            <w:shd w:val="clear" w:color="auto" w:fill="auto"/>
          </w:tcPr>
          <w:p w14:paraId="2F404979" w14:textId="77777777" w:rsidR="0044723E" w:rsidRPr="00CC6978" w:rsidRDefault="0044723E" w:rsidP="00F26DFD">
            <w:pPr>
              <w:spacing w:before="0" w:after="0"/>
              <w:rPr>
                <w:rFonts w:eastAsia="Times New Roman"/>
                <w:color w:val="000000"/>
                <w:sz w:val="18"/>
                <w:szCs w:val="18"/>
                <w:lang w:eastAsia="en-GB"/>
              </w:rPr>
            </w:pPr>
          </w:p>
        </w:tc>
        <w:tc>
          <w:tcPr>
            <w:tcW w:w="1404" w:type="dxa"/>
            <w:tcBorders>
              <w:top w:val="single" w:sz="4" w:space="0" w:color="auto"/>
              <w:left w:val="nil"/>
              <w:bottom w:val="single" w:sz="4" w:space="0" w:color="auto"/>
              <w:right w:val="single" w:sz="4" w:space="0" w:color="auto"/>
            </w:tcBorders>
            <w:shd w:val="clear" w:color="auto" w:fill="auto"/>
          </w:tcPr>
          <w:p w14:paraId="504F7914" w14:textId="77777777" w:rsidR="0044723E" w:rsidRPr="00CC6978" w:rsidRDefault="0044723E" w:rsidP="00F26DFD">
            <w:pPr>
              <w:spacing w:before="0" w:after="0"/>
              <w:rPr>
                <w:rFonts w:eastAsia="Times New Roman"/>
                <w:color w:val="000000"/>
                <w:sz w:val="18"/>
                <w:szCs w:val="18"/>
                <w:lang w:eastAsia="en-GB"/>
              </w:rPr>
            </w:pPr>
          </w:p>
        </w:tc>
        <w:tc>
          <w:tcPr>
            <w:tcW w:w="1552" w:type="dxa"/>
            <w:tcBorders>
              <w:top w:val="single" w:sz="4" w:space="0" w:color="auto"/>
              <w:left w:val="nil"/>
              <w:bottom w:val="single" w:sz="4" w:space="0" w:color="auto"/>
              <w:right w:val="single" w:sz="4" w:space="0" w:color="auto"/>
            </w:tcBorders>
            <w:shd w:val="clear" w:color="auto" w:fill="auto"/>
          </w:tcPr>
          <w:p w14:paraId="13E4D11B" w14:textId="77777777" w:rsidR="0044723E" w:rsidRPr="00CC6978" w:rsidRDefault="0044723E" w:rsidP="00F26DFD">
            <w:pPr>
              <w:spacing w:before="0" w:after="0"/>
              <w:rPr>
                <w:rFonts w:eastAsia="Times New Roman"/>
                <w:color w:val="000000"/>
                <w:sz w:val="18"/>
                <w:szCs w:val="18"/>
                <w:lang w:eastAsia="en-GB"/>
              </w:rPr>
            </w:pPr>
          </w:p>
        </w:tc>
        <w:tc>
          <w:tcPr>
            <w:tcW w:w="1649" w:type="dxa"/>
            <w:tcBorders>
              <w:top w:val="single" w:sz="4" w:space="0" w:color="auto"/>
              <w:left w:val="nil"/>
              <w:bottom w:val="single" w:sz="4" w:space="0" w:color="auto"/>
              <w:right w:val="single" w:sz="4" w:space="0" w:color="auto"/>
            </w:tcBorders>
            <w:shd w:val="clear" w:color="auto" w:fill="auto"/>
          </w:tcPr>
          <w:p w14:paraId="759E4991" w14:textId="208BEC56" w:rsidR="0044723E" w:rsidRPr="00CC6978" w:rsidRDefault="0044723E" w:rsidP="00F26DFD">
            <w:pPr>
              <w:spacing w:before="0" w:after="0"/>
              <w:rPr>
                <w:rFonts w:eastAsia="Times New Roman"/>
                <w:color w:val="000000"/>
                <w:sz w:val="18"/>
                <w:szCs w:val="18"/>
                <w:lang w:eastAsia="en-GB"/>
              </w:rPr>
            </w:pPr>
          </w:p>
        </w:tc>
      </w:tr>
      <w:tr w:rsidR="0044723E" w:rsidRPr="00125333" w14:paraId="47AC35F0" w14:textId="77777777" w:rsidTr="001035D0">
        <w:trPr>
          <w:cantSplit/>
          <w:trHeight w:val="412"/>
        </w:trPr>
        <w:tc>
          <w:tcPr>
            <w:tcW w:w="2642" w:type="dxa"/>
            <w:vMerge/>
            <w:tcBorders>
              <w:top w:val="single" w:sz="4" w:space="0" w:color="auto"/>
              <w:left w:val="single" w:sz="4" w:space="0" w:color="auto"/>
              <w:bottom w:val="single" w:sz="4" w:space="0" w:color="auto"/>
              <w:right w:val="single" w:sz="4" w:space="0" w:color="auto"/>
            </w:tcBorders>
            <w:noWrap/>
            <w:vAlign w:val="center"/>
          </w:tcPr>
          <w:p w14:paraId="726771E1" w14:textId="77777777" w:rsidR="0044723E" w:rsidRPr="00CC6978" w:rsidRDefault="0044723E" w:rsidP="00F26DFD">
            <w:pPr>
              <w:spacing w:before="0" w:after="0"/>
              <w:rPr>
                <w:rFonts w:eastAsia="Times New Roman"/>
                <w:color w:val="000000"/>
                <w:sz w:val="18"/>
                <w:szCs w:val="18"/>
                <w:lang w:eastAsia="en-GB"/>
              </w:rPr>
            </w:pPr>
          </w:p>
        </w:tc>
        <w:tc>
          <w:tcPr>
            <w:tcW w:w="3770" w:type="dxa"/>
            <w:vMerge/>
            <w:tcBorders>
              <w:top w:val="single" w:sz="4" w:space="0" w:color="auto"/>
              <w:left w:val="single" w:sz="4" w:space="0" w:color="auto"/>
              <w:bottom w:val="single" w:sz="4" w:space="0" w:color="auto"/>
            </w:tcBorders>
            <w:vAlign w:val="center"/>
          </w:tcPr>
          <w:p w14:paraId="0588B31D" w14:textId="77777777" w:rsidR="0044723E" w:rsidRPr="00CC6978" w:rsidRDefault="0044723E" w:rsidP="00F26DFD">
            <w:pPr>
              <w:pStyle w:val="ListParagraph"/>
              <w:numPr>
                <w:ilvl w:val="0"/>
                <w:numId w:val="27"/>
              </w:numPr>
              <w:spacing w:before="0" w:after="0"/>
              <w:ind w:left="283" w:hanging="170"/>
              <w:rPr>
                <w:rFonts w:eastAsia="Symbol" w:cs="Symbol"/>
                <w:color w:val="000000"/>
                <w:sz w:val="18"/>
                <w:szCs w:val="18"/>
                <w:lang w:eastAsia="en-GB"/>
              </w:rPr>
            </w:pPr>
          </w:p>
        </w:tc>
        <w:tc>
          <w:tcPr>
            <w:tcW w:w="296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BBDE19" w14:textId="6D22AEE4" w:rsidR="0044723E" w:rsidRPr="00CC6978" w:rsidRDefault="0044723E" w:rsidP="00F26DFD">
            <w:pPr>
              <w:spacing w:before="0" w:after="0"/>
              <w:rPr>
                <w:rFonts w:eastAsia="Times New Roman"/>
                <w:color w:val="000000"/>
                <w:sz w:val="18"/>
                <w:szCs w:val="18"/>
                <w:lang w:eastAsia="en-GB"/>
              </w:rPr>
            </w:pPr>
            <w:r w:rsidRPr="00CC6978">
              <w:rPr>
                <w:rFonts w:eastAsia="Symbol" w:cs="Symbol"/>
                <w:color w:val="000000"/>
                <w:sz w:val="18"/>
                <w:szCs w:val="18"/>
                <w:lang w:eastAsia="en-GB"/>
              </w:rPr>
              <w:t>Develop best practice</w:t>
            </w:r>
          </w:p>
        </w:tc>
        <w:tc>
          <w:tcPr>
            <w:tcW w:w="1404" w:type="dxa"/>
            <w:tcBorders>
              <w:top w:val="single" w:sz="4" w:space="0" w:color="auto"/>
              <w:left w:val="nil"/>
              <w:bottom w:val="single" w:sz="4" w:space="0" w:color="auto"/>
              <w:right w:val="single" w:sz="4" w:space="0" w:color="auto"/>
            </w:tcBorders>
            <w:shd w:val="clear" w:color="auto" w:fill="auto"/>
          </w:tcPr>
          <w:p w14:paraId="1C4437BB" w14:textId="77777777" w:rsidR="0044723E" w:rsidRPr="00CC6978" w:rsidRDefault="0044723E" w:rsidP="00F26DFD">
            <w:pPr>
              <w:spacing w:before="0" w:after="0"/>
              <w:rPr>
                <w:rFonts w:eastAsia="Times New Roman"/>
                <w:color w:val="000000"/>
                <w:sz w:val="18"/>
                <w:szCs w:val="18"/>
                <w:lang w:eastAsia="en-GB"/>
              </w:rPr>
            </w:pPr>
          </w:p>
        </w:tc>
        <w:tc>
          <w:tcPr>
            <w:tcW w:w="1552" w:type="dxa"/>
            <w:tcBorders>
              <w:top w:val="single" w:sz="4" w:space="0" w:color="auto"/>
              <w:left w:val="nil"/>
              <w:bottom w:val="single" w:sz="4" w:space="0" w:color="auto"/>
              <w:right w:val="single" w:sz="4" w:space="0" w:color="auto"/>
            </w:tcBorders>
            <w:shd w:val="clear" w:color="auto" w:fill="auto"/>
          </w:tcPr>
          <w:p w14:paraId="001AC1D3" w14:textId="77777777" w:rsidR="0044723E" w:rsidRPr="00CC6978" w:rsidRDefault="0044723E" w:rsidP="00F26DFD">
            <w:pPr>
              <w:spacing w:before="0" w:after="0"/>
              <w:rPr>
                <w:rFonts w:eastAsia="Times New Roman"/>
                <w:color w:val="000000"/>
                <w:sz w:val="18"/>
                <w:szCs w:val="18"/>
                <w:lang w:eastAsia="en-GB"/>
              </w:rPr>
            </w:pPr>
          </w:p>
        </w:tc>
        <w:tc>
          <w:tcPr>
            <w:tcW w:w="1649" w:type="dxa"/>
            <w:tcBorders>
              <w:top w:val="single" w:sz="4" w:space="0" w:color="auto"/>
              <w:left w:val="nil"/>
              <w:bottom w:val="single" w:sz="4" w:space="0" w:color="auto"/>
              <w:right w:val="single" w:sz="4" w:space="0" w:color="auto"/>
            </w:tcBorders>
            <w:shd w:val="clear" w:color="auto" w:fill="auto"/>
          </w:tcPr>
          <w:p w14:paraId="684C0213" w14:textId="45F18A31" w:rsidR="0044723E" w:rsidRPr="00CC6978" w:rsidRDefault="0044723E" w:rsidP="00F26DFD">
            <w:pPr>
              <w:spacing w:before="0" w:after="0"/>
              <w:rPr>
                <w:rFonts w:eastAsia="Times New Roman"/>
                <w:color w:val="000000"/>
                <w:sz w:val="18"/>
                <w:szCs w:val="18"/>
                <w:lang w:eastAsia="en-GB"/>
              </w:rPr>
            </w:pPr>
          </w:p>
        </w:tc>
      </w:tr>
      <w:tr w:rsidR="0044723E" w:rsidRPr="00125333" w14:paraId="1AB50108" w14:textId="77777777" w:rsidTr="001035D0">
        <w:trPr>
          <w:cantSplit/>
          <w:trHeight w:val="70"/>
        </w:trPr>
        <w:tc>
          <w:tcPr>
            <w:tcW w:w="2642" w:type="dxa"/>
            <w:vMerge/>
            <w:tcBorders>
              <w:top w:val="single" w:sz="4" w:space="0" w:color="auto"/>
              <w:left w:val="single" w:sz="4" w:space="0" w:color="auto"/>
              <w:bottom w:val="single" w:sz="4" w:space="0" w:color="auto"/>
              <w:right w:val="single" w:sz="4" w:space="0" w:color="auto"/>
            </w:tcBorders>
            <w:noWrap/>
            <w:vAlign w:val="center"/>
          </w:tcPr>
          <w:p w14:paraId="349E24D6" w14:textId="77777777" w:rsidR="0044723E" w:rsidRPr="00CC6978" w:rsidRDefault="0044723E" w:rsidP="00F26DFD">
            <w:pPr>
              <w:spacing w:before="0" w:after="0"/>
              <w:rPr>
                <w:rFonts w:eastAsia="Times New Roman"/>
                <w:color w:val="000000"/>
                <w:sz w:val="18"/>
                <w:szCs w:val="18"/>
                <w:lang w:eastAsia="en-GB"/>
              </w:rPr>
            </w:pPr>
          </w:p>
        </w:tc>
        <w:tc>
          <w:tcPr>
            <w:tcW w:w="3770" w:type="dxa"/>
            <w:vMerge/>
            <w:tcBorders>
              <w:top w:val="single" w:sz="4" w:space="0" w:color="auto"/>
              <w:left w:val="single" w:sz="4" w:space="0" w:color="auto"/>
              <w:bottom w:val="single" w:sz="4" w:space="0" w:color="auto"/>
            </w:tcBorders>
            <w:vAlign w:val="center"/>
          </w:tcPr>
          <w:p w14:paraId="31F7E7C1" w14:textId="77777777" w:rsidR="0044723E" w:rsidRPr="00CC6978" w:rsidRDefault="0044723E" w:rsidP="00F26DFD">
            <w:pPr>
              <w:pStyle w:val="ListParagraph"/>
              <w:numPr>
                <w:ilvl w:val="0"/>
                <w:numId w:val="27"/>
              </w:numPr>
              <w:spacing w:before="0" w:after="0"/>
              <w:ind w:left="283" w:hanging="170"/>
              <w:rPr>
                <w:rFonts w:eastAsia="Symbol" w:cs="Symbol"/>
                <w:color w:val="000000"/>
                <w:sz w:val="18"/>
                <w:szCs w:val="18"/>
                <w:lang w:eastAsia="en-GB"/>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245BF1F5" w14:textId="77777777" w:rsidR="0044723E" w:rsidRPr="00CC6978" w:rsidRDefault="0044723E" w:rsidP="00F26DFD">
            <w:pPr>
              <w:spacing w:before="0" w:after="0"/>
              <w:rPr>
                <w:rFonts w:eastAsia="Times New Roman"/>
                <w:color w:val="000000"/>
                <w:sz w:val="18"/>
                <w:szCs w:val="18"/>
                <w:lang w:eastAsia="en-GB"/>
              </w:rPr>
            </w:pPr>
          </w:p>
        </w:tc>
        <w:tc>
          <w:tcPr>
            <w:tcW w:w="2815" w:type="dxa"/>
            <w:gridSpan w:val="2"/>
            <w:tcBorders>
              <w:top w:val="single" w:sz="4" w:space="0" w:color="auto"/>
              <w:left w:val="nil"/>
              <w:bottom w:val="single" w:sz="4" w:space="0" w:color="auto"/>
              <w:right w:val="single" w:sz="4" w:space="0" w:color="auto"/>
            </w:tcBorders>
            <w:shd w:val="clear" w:color="auto" w:fill="FBE4D5" w:themeFill="accent2" w:themeFillTint="33"/>
          </w:tcPr>
          <w:p w14:paraId="0EFD0F13" w14:textId="593A6AAD" w:rsidR="0044723E" w:rsidRPr="00CC6978" w:rsidRDefault="0044723E" w:rsidP="00F26DFD">
            <w:pPr>
              <w:spacing w:before="0" w:after="0"/>
              <w:rPr>
                <w:rFonts w:eastAsia="Times New Roman"/>
                <w:color w:val="000000"/>
                <w:sz w:val="18"/>
                <w:szCs w:val="18"/>
                <w:lang w:eastAsia="en-GB"/>
              </w:rPr>
            </w:pPr>
            <w:r w:rsidRPr="00CC6978">
              <w:rPr>
                <w:rFonts w:eastAsia="Symbol" w:cs="Symbol"/>
                <w:color w:val="000000"/>
                <w:sz w:val="18"/>
                <w:szCs w:val="18"/>
                <w:lang w:eastAsia="en-GB"/>
              </w:rPr>
              <w:t>Initiate and support action</w:t>
            </w:r>
          </w:p>
        </w:tc>
        <w:tc>
          <w:tcPr>
            <w:tcW w:w="1552" w:type="dxa"/>
            <w:tcBorders>
              <w:top w:val="single" w:sz="4" w:space="0" w:color="auto"/>
              <w:left w:val="nil"/>
              <w:bottom w:val="single" w:sz="4" w:space="0" w:color="auto"/>
              <w:right w:val="single" w:sz="4" w:space="0" w:color="auto"/>
            </w:tcBorders>
            <w:shd w:val="clear" w:color="auto" w:fill="auto"/>
          </w:tcPr>
          <w:p w14:paraId="1D37F723" w14:textId="77777777" w:rsidR="0044723E" w:rsidRPr="00CC6978" w:rsidRDefault="0044723E" w:rsidP="00F26DFD">
            <w:pPr>
              <w:spacing w:before="0" w:after="0"/>
              <w:rPr>
                <w:rFonts w:eastAsia="Times New Roman"/>
                <w:color w:val="000000"/>
                <w:sz w:val="18"/>
                <w:szCs w:val="18"/>
                <w:lang w:eastAsia="en-GB"/>
              </w:rPr>
            </w:pPr>
          </w:p>
        </w:tc>
        <w:tc>
          <w:tcPr>
            <w:tcW w:w="1649" w:type="dxa"/>
            <w:tcBorders>
              <w:top w:val="single" w:sz="4" w:space="0" w:color="auto"/>
              <w:left w:val="nil"/>
              <w:bottom w:val="single" w:sz="4" w:space="0" w:color="auto"/>
              <w:right w:val="single" w:sz="4" w:space="0" w:color="auto"/>
            </w:tcBorders>
            <w:shd w:val="clear" w:color="auto" w:fill="auto"/>
          </w:tcPr>
          <w:p w14:paraId="0E82B1EE" w14:textId="4E6C1B30" w:rsidR="0044723E" w:rsidRPr="00CC6978" w:rsidRDefault="0044723E" w:rsidP="00F26DFD">
            <w:pPr>
              <w:spacing w:before="0" w:after="0"/>
              <w:rPr>
                <w:rFonts w:eastAsia="Times New Roman"/>
                <w:color w:val="000000"/>
                <w:sz w:val="18"/>
                <w:szCs w:val="18"/>
                <w:lang w:eastAsia="en-GB"/>
              </w:rPr>
            </w:pPr>
          </w:p>
        </w:tc>
      </w:tr>
      <w:tr w:rsidR="0044723E" w:rsidRPr="00125333" w14:paraId="4620376A" w14:textId="77777777" w:rsidTr="001035D0">
        <w:trPr>
          <w:cantSplit/>
          <w:trHeight w:val="64"/>
        </w:trPr>
        <w:tc>
          <w:tcPr>
            <w:tcW w:w="26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AAD537F" w14:textId="0BF4D59C" w:rsidR="0044723E" w:rsidRPr="00CC6978" w:rsidRDefault="0044723E" w:rsidP="00CB73ED">
            <w:pPr>
              <w:spacing w:before="0" w:after="0"/>
              <w:rPr>
                <w:rFonts w:eastAsia="Times New Roman"/>
                <w:color w:val="000000"/>
                <w:sz w:val="18"/>
                <w:szCs w:val="18"/>
                <w:lang w:eastAsia="en-GB"/>
              </w:rPr>
            </w:pPr>
            <w:r w:rsidRPr="00CC6978">
              <w:rPr>
                <w:rFonts w:eastAsia="Times New Roman"/>
                <w:color w:val="000000"/>
                <w:sz w:val="18"/>
                <w:szCs w:val="18"/>
                <w:lang w:eastAsia="en-GB"/>
              </w:rPr>
              <w:t>A4.4 Improve intersectional gendered and racial balance of senior academic leadership and governance with all senior level roles to be advertised externally to increase the diversity of our applicant pool.</w:t>
            </w:r>
          </w:p>
        </w:tc>
        <w:tc>
          <w:tcPr>
            <w:tcW w:w="37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AD01BB" w14:textId="77777777" w:rsidR="0044723E" w:rsidRPr="00CC6978" w:rsidRDefault="0044723E" w:rsidP="00A7013D">
            <w:pPr>
              <w:pStyle w:val="ListParagraph"/>
              <w:numPr>
                <w:ilvl w:val="0"/>
                <w:numId w:val="27"/>
              </w:numPr>
              <w:spacing w:before="0" w:after="0"/>
              <w:ind w:left="170" w:hanging="170"/>
              <w:rPr>
                <w:rFonts w:eastAsia="Times New Roman"/>
                <w:color w:val="000000"/>
                <w:sz w:val="18"/>
                <w:szCs w:val="18"/>
                <w:lang w:eastAsia="en-GB"/>
              </w:rPr>
            </w:pPr>
            <w:r w:rsidRPr="00CC6978">
              <w:rPr>
                <w:rFonts w:eastAsia="Symbol" w:cs="Symbol"/>
                <w:color w:val="000000"/>
                <w:sz w:val="18"/>
                <w:szCs w:val="18"/>
                <w:lang w:eastAsia="en-GB"/>
              </w:rPr>
              <w:t>Undertake a review of the formal academic leadership roles that support the University-wide research and education strategies.</w:t>
            </w:r>
          </w:p>
          <w:p w14:paraId="07F7032D" w14:textId="77777777" w:rsidR="0044723E" w:rsidRPr="00CC6978" w:rsidRDefault="0044723E" w:rsidP="00A7013D">
            <w:pPr>
              <w:pStyle w:val="ListParagraph"/>
              <w:numPr>
                <w:ilvl w:val="0"/>
                <w:numId w:val="27"/>
              </w:numPr>
              <w:spacing w:before="0" w:after="0"/>
              <w:ind w:left="170" w:hanging="170"/>
              <w:rPr>
                <w:rFonts w:eastAsia="Times New Roman"/>
                <w:color w:val="000000"/>
                <w:sz w:val="18"/>
                <w:szCs w:val="18"/>
                <w:lang w:eastAsia="en-GB"/>
              </w:rPr>
            </w:pPr>
            <w:r w:rsidRPr="00CC6978">
              <w:rPr>
                <w:rFonts w:eastAsia="Symbol" w:cs="Symbol"/>
                <w:color w:val="000000"/>
                <w:sz w:val="18"/>
                <w:szCs w:val="18"/>
                <w:lang w:eastAsia="en-GB"/>
              </w:rPr>
              <w:t xml:space="preserve">Implement recommendations for positive action. </w:t>
            </w:r>
          </w:p>
          <w:p w14:paraId="7A51EEB9" w14:textId="77777777" w:rsidR="0044723E" w:rsidRPr="00CC6978" w:rsidRDefault="0044723E" w:rsidP="00A7013D">
            <w:pPr>
              <w:pStyle w:val="ListParagraph"/>
              <w:numPr>
                <w:ilvl w:val="0"/>
                <w:numId w:val="27"/>
              </w:numPr>
              <w:spacing w:before="0" w:after="0"/>
              <w:ind w:left="170" w:hanging="170"/>
              <w:rPr>
                <w:rFonts w:eastAsia="Times New Roman"/>
                <w:color w:val="000000"/>
                <w:sz w:val="18"/>
                <w:szCs w:val="18"/>
                <w:lang w:eastAsia="en-GB"/>
              </w:rPr>
            </w:pPr>
            <w:r w:rsidRPr="00CC6978">
              <w:rPr>
                <w:rFonts w:eastAsia="Symbol" w:cs="Symbol"/>
                <w:color w:val="000000"/>
                <w:sz w:val="18"/>
                <w:szCs w:val="18"/>
                <w:lang w:eastAsia="en-GB"/>
              </w:rPr>
              <w:t xml:space="preserve">Monitor and report on impact of changes against the desired outcome that is to ensure openness, transparency, and equality in the way that these roles were recruited and rewarded. </w:t>
            </w:r>
          </w:p>
          <w:p w14:paraId="66708A51" w14:textId="77777777" w:rsidR="0044723E" w:rsidRPr="00CC6978" w:rsidRDefault="0044723E" w:rsidP="00A7013D">
            <w:pPr>
              <w:pStyle w:val="ListParagraph"/>
              <w:numPr>
                <w:ilvl w:val="0"/>
                <w:numId w:val="27"/>
              </w:numPr>
              <w:spacing w:before="0" w:after="0"/>
              <w:ind w:left="170" w:hanging="170"/>
              <w:rPr>
                <w:rFonts w:eastAsia="Times New Roman"/>
                <w:color w:val="000000"/>
                <w:sz w:val="18"/>
                <w:szCs w:val="18"/>
                <w:lang w:eastAsia="en-GB"/>
              </w:rPr>
            </w:pPr>
            <w:r w:rsidRPr="00CC6978">
              <w:rPr>
                <w:rFonts w:eastAsia="Symbol" w:cs="Symbol"/>
                <w:color w:val="000000"/>
                <w:sz w:val="18"/>
                <w:szCs w:val="18"/>
                <w:lang w:eastAsia="en-GB"/>
              </w:rPr>
              <w:t>Refocus Strategic Appointments Process to ensure it can be applied as a legitimate positive action procedure.</w:t>
            </w:r>
          </w:p>
          <w:p w14:paraId="766908AC" w14:textId="3D98D07A" w:rsidR="0044723E" w:rsidRPr="00CC6978" w:rsidRDefault="0044723E" w:rsidP="00A7013D">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 xml:space="preserve">We aim to see </w:t>
            </w:r>
            <w:r w:rsidR="003A28E7">
              <w:rPr>
                <w:rFonts w:eastAsia="Times New Roman"/>
                <w:color w:val="000000"/>
                <w:sz w:val="18"/>
                <w:szCs w:val="18"/>
                <w:lang w:eastAsia="en-GB"/>
              </w:rPr>
              <w:t>an</w:t>
            </w:r>
            <w:r w:rsidRPr="00CC6978">
              <w:rPr>
                <w:rFonts w:eastAsia="Times New Roman"/>
                <w:color w:val="000000"/>
                <w:sz w:val="18"/>
                <w:szCs w:val="18"/>
                <w:lang w:eastAsia="en-GB"/>
              </w:rPr>
              <w:t xml:space="preserve"> increase in ethnic diversity in senior academic roles across all faculties by December 2027.</w:t>
            </w:r>
          </w:p>
        </w:tc>
        <w:tc>
          <w:tcPr>
            <w:tcW w:w="155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240F5CC" w14:textId="2C8D749D" w:rsidR="0044723E" w:rsidRPr="00CC6978" w:rsidRDefault="0044723E" w:rsidP="00F26DFD">
            <w:pPr>
              <w:spacing w:before="0" w:after="0"/>
              <w:rPr>
                <w:rFonts w:eastAsia="Times New Roman"/>
                <w:color w:val="000000"/>
                <w:sz w:val="18"/>
                <w:szCs w:val="18"/>
                <w:lang w:eastAsia="en-GB"/>
              </w:rPr>
            </w:pPr>
            <w:r w:rsidRPr="00CC6978">
              <w:rPr>
                <w:rFonts w:eastAsia="Symbol" w:cs="Symbol"/>
                <w:color w:val="000000"/>
                <w:sz w:val="18"/>
                <w:szCs w:val="18"/>
                <w:lang w:eastAsia="en-GB"/>
              </w:rPr>
              <w:t>Undertake review</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21228261" w14:textId="77777777" w:rsidR="0044723E" w:rsidRPr="00CC6978" w:rsidRDefault="0044723E" w:rsidP="00F26DFD">
            <w:pPr>
              <w:spacing w:before="0" w:after="0"/>
              <w:rPr>
                <w:rFonts w:eastAsia="Times New Roman"/>
                <w:color w:val="000000"/>
                <w:sz w:val="18"/>
                <w:szCs w:val="18"/>
                <w:lang w:eastAsia="en-GB"/>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14:paraId="43F092F6" w14:textId="77777777" w:rsidR="0044723E" w:rsidRPr="00CC6978" w:rsidRDefault="0044723E" w:rsidP="00F26DFD">
            <w:pPr>
              <w:spacing w:before="0" w:after="0"/>
              <w:rPr>
                <w:rFonts w:eastAsia="Times New Roman"/>
                <w:color w:val="000000"/>
                <w:sz w:val="18"/>
                <w:szCs w:val="18"/>
                <w:lang w:eastAsia="en-GB"/>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7F42CB65" w14:textId="77777777" w:rsidR="0044723E" w:rsidRPr="00CC6978" w:rsidRDefault="0044723E" w:rsidP="00F26DFD">
            <w:pPr>
              <w:spacing w:before="0" w:after="0"/>
              <w:rPr>
                <w:rFonts w:eastAsia="Times New Roman"/>
                <w:color w:val="000000"/>
                <w:sz w:val="18"/>
                <w:szCs w:val="18"/>
                <w:lang w:eastAsia="en-GB"/>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367EB103" w14:textId="140D0336" w:rsidR="0044723E" w:rsidRPr="00CC6978" w:rsidRDefault="0044723E" w:rsidP="00F26DFD">
            <w:pPr>
              <w:spacing w:before="0" w:after="0"/>
              <w:rPr>
                <w:rFonts w:eastAsia="Times New Roman"/>
                <w:color w:val="000000"/>
                <w:sz w:val="18"/>
                <w:szCs w:val="18"/>
                <w:lang w:eastAsia="en-GB"/>
              </w:rPr>
            </w:pPr>
          </w:p>
        </w:tc>
      </w:tr>
      <w:tr w:rsidR="0044723E" w:rsidRPr="00125333" w14:paraId="7D371794" w14:textId="77777777" w:rsidTr="001035D0">
        <w:trPr>
          <w:cantSplit/>
          <w:trHeight w:val="251"/>
        </w:trPr>
        <w:tc>
          <w:tcPr>
            <w:tcW w:w="2642" w:type="dxa"/>
            <w:vMerge/>
            <w:tcBorders>
              <w:top w:val="single" w:sz="4" w:space="0" w:color="auto"/>
              <w:left w:val="single" w:sz="4" w:space="0" w:color="auto"/>
              <w:bottom w:val="single" w:sz="4" w:space="0" w:color="auto"/>
              <w:right w:val="single" w:sz="4" w:space="0" w:color="auto"/>
            </w:tcBorders>
            <w:noWrap/>
            <w:vAlign w:val="center"/>
          </w:tcPr>
          <w:p w14:paraId="3393DE49" w14:textId="77777777" w:rsidR="0044723E" w:rsidRPr="00CC6978" w:rsidRDefault="0044723E" w:rsidP="00F26DFD">
            <w:pPr>
              <w:spacing w:before="0" w:after="0"/>
              <w:rPr>
                <w:rFonts w:eastAsia="Times New Roman"/>
                <w:color w:val="000000"/>
                <w:sz w:val="18"/>
                <w:szCs w:val="18"/>
                <w:lang w:eastAsia="en-GB"/>
              </w:rPr>
            </w:pPr>
          </w:p>
        </w:tc>
        <w:tc>
          <w:tcPr>
            <w:tcW w:w="3770" w:type="dxa"/>
            <w:vMerge/>
            <w:tcBorders>
              <w:top w:val="single" w:sz="4" w:space="0" w:color="auto"/>
              <w:left w:val="single" w:sz="4" w:space="0" w:color="auto"/>
              <w:bottom w:val="single" w:sz="4" w:space="0" w:color="auto"/>
            </w:tcBorders>
          </w:tcPr>
          <w:p w14:paraId="4AC3699E" w14:textId="77777777" w:rsidR="0044723E" w:rsidRPr="00CC6978" w:rsidRDefault="0044723E" w:rsidP="00F26DFD">
            <w:pPr>
              <w:pStyle w:val="ListParagraph"/>
              <w:numPr>
                <w:ilvl w:val="0"/>
                <w:numId w:val="27"/>
              </w:numPr>
              <w:spacing w:before="0" w:after="0"/>
              <w:ind w:left="283" w:hanging="170"/>
              <w:rPr>
                <w:rFonts w:eastAsia="Symbol" w:cs="Symbol"/>
                <w:color w:val="000000"/>
                <w:sz w:val="18"/>
                <w:szCs w:val="18"/>
                <w:lang w:eastAsia="en-GB"/>
              </w:rPr>
            </w:pPr>
          </w:p>
        </w:tc>
        <w:tc>
          <w:tcPr>
            <w:tcW w:w="1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6C2FF3" w14:textId="13F1E4DB" w:rsidR="0044723E" w:rsidRPr="00CC6978" w:rsidRDefault="0044723E" w:rsidP="00F26DFD">
            <w:pPr>
              <w:spacing w:before="0" w:after="0"/>
              <w:rPr>
                <w:rFonts w:eastAsia="Times New Roman"/>
                <w:color w:val="000000"/>
                <w:sz w:val="18"/>
                <w:szCs w:val="18"/>
                <w:lang w:eastAsia="en-GB"/>
              </w:rPr>
            </w:pPr>
            <w:r w:rsidRPr="00CC6978">
              <w:rPr>
                <w:rFonts w:eastAsia="Symbol" w:cs="Symbol"/>
                <w:color w:val="000000"/>
                <w:sz w:val="18"/>
                <w:szCs w:val="18"/>
                <w:lang w:eastAsia="en-GB"/>
              </w:rPr>
              <w:t xml:space="preserve">Implement recommendations for positive action. </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4E7835D9" w14:textId="77777777" w:rsidR="0044723E" w:rsidRPr="00CC6978" w:rsidRDefault="0044723E" w:rsidP="00F26DFD">
            <w:pPr>
              <w:spacing w:before="0" w:after="0"/>
              <w:rPr>
                <w:rFonts w:eastAsia="Times New Roman"/>
                <w:color w:val="000000"/>
                <w:sz w:val="18"/>
                <w:szCs w:val="18"/>
                <w:lang w:eastAsia="en-GB"/>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14:paraId="74B6A4FD" w14:textId="77777777" w:rsidR="0044723E" w:rsidRPr="00CC6978" w:rsidRDefault="0044723E" w:rsidP="00F26DFD">
            <w:pPr>
              <w:spacing w:before="0" w:after="0"/>
              <w:rPr>
                <w:rFonts w:eastAsia="Times New Roman"/>
                <w:color w:val="000000"/>
                <w:sz w:val="18"/>
                <w:szCs w:val="18"/>
                <w:lang w:eastAsia="en-GB"/>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1DE471FA" w14:textId="77777777" w:rsidR="0044723E" w:rsidRPr="00CC6978" w:rsidRDefault="0044723E" w:rsidP="00F26DFD">
            <w:pPr>
              <w:spacing w:before="0" w:after="0"/>
              <w:rPr>
                <w:rFonts w:eastAsia="Times New Roman"/>
                <w:color w:val="000000"/>
                <w:sz w:val="18"/>
                <w:szCs w:val="18"/>
                <w:lang w:eastAsia="en-GB"/>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45B7ADBC" w14:textId="254D4C13" w:rsidR="0044723E" w:rsidRPr="00CC6978" w:rsidRDefault="0044723E" w:rsidP="00F26DFD">
            <w:pPr>
              <w:spacing w:before="0" w:after="0"/>
              <w:rPr>
                <w:rFonts w:eastAsia="Times New Roman"/>
                <w:color w:val="000000"/>
                <w:sz w:val="18"/>
                <w:szCs w:val="18"/>
                <w:lang w:eastAsia="en-GB"/>
              </w:rPr>
            </w:pPr>
          </w:p>
        </w:tc>
      </w:tr>
      <w:tr w:rsidR="0044723E" w:rsidRPr="00125333" w14:paraId="00E1A3E1" w14:textId="77777777" w:rsidTr="001035D0">
        <w:trPr>
          <w:cantSplit/>
          <w:trHeight w:val="64"/>
        </w:trPr>
        <w:tc>
          <w:tcPr>
            <w:tcW w:w="2642" w:type="dxa"/>
            <w:vMerge/>
            <w:tcBorders>
              <w:top w:val="single" w:sz="4" w:space="0" w:color="auto"/>
              <w:left w:val="single" w:sz="4" w:space="0" w:color="auto"/>
              <w:bottom w:val="single" w:sz="4" w:space="0" w:color="auto"/>
              <w:right w:val="single" w:sz="4" w:space="0" w:color="auto"/>
            </w:tcBorders>
            <w:noWrap/>
            <w:vAlign w:val="center"/>
          </w:tcPr>
          <w:p w14:paraId="459084D9" w14:textId="77777777" w:rsidR="0044723E" w:rsidRPr="00CC6978" w:rsidRDefault="0044723E" w:rsidP="00F26DFD">
            <w:pPr>
              <w:spacing w:before="0" w:after="0"/>
              <w:rPr>
                <w:rFonts w:eastAsia="Times New Roman"/>
                <w:color w:val="000000"/>
                <w:sz w:val="18"/>
                <w:szCs w:val="18"/>
                <w:lang w:eastAsia="en-GB"/>
              </w:rPr>
            </w:pPr>
          </w:p>
        </w:tc>
        <w:tc>
          <w:tcPr>
            <w:tcW w:w="3770" w:type="dxa"/>
            <w:vMerge/>
            <w:tcBorders>
              <w:top w:val="single" w:sz="4" w:space="0" w:color="auto"/>
              <w:left w:val="single" w:sz="4" w:space="0" w:color="auto"/>
              <w:bottom w:val="single" w:sz="4" w:space="0" w:color="auto"/>
            </w:tcBorders>
          </w:tcPr>
          <w:p w14:paraId="54454AE1" w14:textId="77777777" w:rsidR="0044723E" w:rsidRPr="00CC6978" w:rsidRDefault="0044723E" w:rsidP="00F26DFD">
            <w:pPr>
              <w:pStyle w:val="ListParagraph"/>
              <w:numPr>
                <w:ilvl w:val="0"/>
                <w:numId w:val="27"/>
              </w:numPr>
              <w:spacing w:before="0" w:after="0"/>
              <w:ind w:left="283" w:hanging="170"/>
              <w:rPr>
                <w:rFonts w:eastAsia="Symbol" w:cs="Symbol"/>
                <w:color w:val="000000"/>
                <w:sz w:val="18"/>
                <w:szCs w:val="18"/>
                <w:lang w:eastAsia="en-GB"/>
              </w:rPr>
            </w:pPr>
          </w:p>
        </w:tc>
        <w:tc>
          <w:tcPr>
            <w:tcW w:w="436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816889" w14:textId="69B9726C" w:rsidR="0044723E" w:rsidRPr="00CC6978" w:rsidRDefault="0044723E" w:rsidP="00F26DFD">
            <w:pPr>
              <w:spacing w:before="0" w:after="0"/>
              <w:rPr>
                <w:rFonts w:eastAsia="Times New Roman"/>
                <w:color w:val="000000"/>
                <w:sz w:val="18"/>
                <w:szCs w:val="18"/>
                <w:lang w:eastAsia="en-GB"/>
              </w:rPr>
            </w:pPr>
            <w:r w:rsidRPr="00CC6978">
              <w:rPr>
                <w:rFonts w:eastAsia="Symbol" w:cs="Symbol"/>
                <w:color w:val="000000"/>
                <w:sz w:val="18"/>
                <w:szCs w:val="18"/>
                <w:lang w:eastAsia="en-GB"/>
              </w:rPr>
              <w:t>Monitor and report on impact of changes</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61942FAD" w14:textId="77777777" w:rsidR="0044723E" w:rsidRPr="00CC6978" w:rsidRDefault="0044723E" w:rsidP="00F26DFD">
            <w:pPr>
              <w:spacing w:before="0" w:after="0"/>
              <w:rPr>
                <w:rFonts w:eastAsia="Times New Roman"/>
                <w:color w:val="000000"/>
                <w:sz w:val="18"/>
                <w:szCs w:val="18"/>
                <w:lang w:eastAsia="en-GB"/>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01566F9C" w14:textId="39B68549" w:rsidR="0044723E" w:rsidRPr="00CC6978" w:rsidRDefault="0044723E" w:rsidP="00F26DFD">
            <w:pPr>
              <w:spacing w:before="0" w:after="0"/>
              <w:rPr>
                <w:rFonts w:eastAsia="Times New Roman"/>
                <w:color w:val="000000"/>
                <w:sz w:val="18"/>
                <w:szCs w:val="18"/>
                <w:lang w:eastAsia="en-GB"/>
              </w:rPr>
            </w:pPr>
          </w:p>
        </w:tc>
      </w:tr>
      <w:tr w:rsidR="0044723E" w:rsidRPr="00125333" w14:paraId="6A90C99B" w14:textId="77777777" w:rsidTr="001035D0">
        <w:trPr>
          <w:cantSplit/>
          <w:trHeight w:val="64"/>
        </w:trPr>
        <w:tc>
          <w:tcPr>
            <w:tcW w:w="2642" w:type="dxa"/>
            <w:vMerge/>
            <w:tcBorders>
              <w:top w:val="single" w:sz="4" w:space="0" w:color="auto"/>
              <w:left w:val="single" w:sz="4" w:space="0" w:color="auto"/>
              <w:bottom w:val="single" w:sz="4" w:space="0" w:color="auto"/>
              <w:right w:val="single" w:sz="4" w:space="0" w:color="auto"/>
            </w:tcBorders>
            <w:noWrap/>
            <w:vAlign w:val="center"/>
          </w:tcPr>
          <w:p w14:paraId="6B588E48" w14:textId="77777777" w:rsidR="0044723E" w:rsidRPr="00CC6978" w:rsidRDefault="0044723E" w:rsidP="00F26DFD">
            <w:pPr>
              <w:spacing w:before="0" w:after="0"/>
              <w:rPr>
                <w:rFonts w:eastAsia="Times New Roman"/>
                <w:color w:val="000000"/>
                <w:sz w:val="18"/>
                <w:szCs w:val="18"/>
                <w:lang w:eastAsia="en-GB"/>
              </w:rPr>
            </w:pPr>
          </w:p>
        </w:tc>
        <w:tc>
          <w:tcPr>
            <w:tcW w:w="3770" w:type="dxa"/>
            <w:vMerge/>
            <w:tcBorders>
              <w:top w:val="single" w:sz="4" w:space="0" w:color="auto"/>
              <w:left w:val="single" w:sz="4" w:space="0" w:color="auto"/>
              <w:bottom w:val="single" w:sz="4" w:space="0" w:color="auto"/>
            </w:tcBorders>
          </w:tcPr>
          <w:p w14:paraId="3F574C0E" w14:textId="77777777" w:rsidR="0044723E" w:rsidRPr="00CC6978" w:rsidRDefault="0044723E" w:rsidP="00F26DFD">
            <w:pPr>
              <w:pStyle w:val="ListParagraph"/>
              <w:numPr>
                <w:ilvl w:val="0"/>
                <w:numId w:val="27"/>
              </w:numPr>
              <w:spacing w:before="0" w:after="0"/>
              <w:ind w:left="283" w:hanging="170"/>
              <w:rPr>
                <w:rFonts w:eastAsia="Symbol" w:cs="Symbol"/>
                <w:color w:val="000000"/>
                <w:sz w:val="18"/>
                <w:szCs w:val="18"/>
                <w:lang w:eastAsia="en-GB"/>
              </w:rPr>
            </w:pPr>
          </w:p>
        </w:tc>
        <w:tc>
          <w:tcPr>
            <w:tcW w:w="1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DE27C50" w14:textId="4E7E1361" w:rsidR="0044723E" w:rsidRPr="00CC6978" w:rsidRDefault="0044723E" w:rsidP="00F26DFD">
            <w:pPr>
              <w:spacing w:before="0" w:after="0"/>
              <w:rPr>
                <w:rFonts w:eastAsia="Times New Roman"/>
                <w:color w:val="000000"/>
                <w:sz w:val="18"/>
                <w:szCs w:val="18"/>
                <w:lang w:eastAsia="en-GB"/>
              </w:rPr>
            </w:pPr>
            <w:r w:rsidRPr="00CC6978">
              <w:rPr>
                <w:rFonts w:eastAsia="Symbol" w:cs="Symbol"/>
                <w:color w:val="000000"/>
                <w:sz w:val="18"/>
                <w:szCs w:val="18"/>
                <w:lang w:eastAsia="en-GB"/>
              </w:rPr>
              <w:t>Refocus Strategic Appointments Process</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04C7F5CA" w14:textId="77777777" w:rsidR="0044723E" w:rsidRPr="00CC6978" w:rsidRDefault="0044723E" w:rsidP="00F26DFD">
            <w:pPr>
              <w:spacing w:before="0" w:after="0"/>
              <w:rPr>
                <w:rFonts w:eastAsia="Times New Roman"/>
                <w:color w:val="000000"/>
                <w:sz w:val="18"/>
                <w:szCs w:val="18"/>
                <w:lang w:eastAsia="en-GB"/>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14:paraId="062CE901" w14:textId="77777777" w:rsidR="0044723E" w:rsidRPr="00CC6978" w:rsidRDefault="0044723E" w:rsidP="00F26DFD">
            <w:pPr>
              <w:spacing w:before="0" w:after="0"/>
              <w:rPr>
                <w:rFonts w:eastAsia="Times New Roman"/>
                <w:color w:val="000000"/>
                <w:sz w:val="18"/>
                <w:szCs w:val="18"/>
                <w:lang w:eastAsia="en-GB"/>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03F37BB2" w14:textId="77777777" w:rsidR="0044723E" w:rsidRPr="00CC6978" w:rsidRDefault="0044723E" w:rsidP="00F26DFD">
            <w:pPr>
              <w:spacing w:before="0" w:after="0"/>
              <w:rPr>
                <w:rFonts w:eastAsia="Times New Roman"/>
                <w:color w:val="000000"/>
                <w:sz w:val="18"/>
                <w:szCs w:val="18"/>
                <w:lang w:eastAsia="en-GB"/>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130D89AF" w14:textId="6AE0D1EE" w:rsidR="0044723E" w:rsidRPr="00CC6978" w:rsidRDefault="0044723E" w:rsidP="00F26DFD">
            <w:pPr>
              <w:spacing w:before="0" w:after="0"/>
              <w:rPr>
                <w:rFonts w:eastAsia="Times New Roman"/>
                <w:color w:val="000000"/>
                <w:sz w:val="18"/>
                <w:szCs w:val="18"/>
                <w:lang w:eastAsia="en-GB"/>
              </w:rPr>
            </w:pPr>
          </w:p>
        </w:tc>
      </w:tr>
      <w:tr w:rsidR="0044723E" w:rsidRPr="00125333" w14:paraId="7E5EC14D" w14:textId="77777777" w:rsidTr="001035D0">
        <w:trPr>
          <w:cantSplit/>
          <w:trHeight w:val="605"/>
        </w:trPr>
        <w:tc>
          <w:tcPr>
            <w:tcW w:w="2642" w:type="dxa"/>
            <w:vMerge/>
            <w:tcBorders>
              <w:top w:val="single" w:sz="4" w:space="0" w:color="auto"/>
              <w:left w:val="single" w:sz="4" w:space="0" w:color="auto"/>
              <w:bottom w:val="single" w:sz="4" w:space="0" w:color="auto"/>
              <w:right w:val="single" w:sz="4" w:space="0" w:color="auto"/>
            </w:tcBorders>
            <w:noWrap/>
            <w:vAlign w:val="center"/>
          </w:tcPr>
          <w:p w14:paraId="4F934009" w14:textId="77777777" w:rsidR="0044723E" w:rsidRPr="00CC6978" w:rsidRDefault="0044723E" w:rsidP="00F26DFD">
            <w:pPr>
              <w:spacing w:before="0" w:after="0"/>
              <w:rPr>
                <w:rFonts w:eastAsia="Times New Roman"/>
                <w:color w:val="000000"/>
                <w:sz w:val="18"/>
                <w:szCs w:val="18"/>
                <w:lang w:eastAsia="en-GB"/>
              </w:rPr>
            </w:pPr>
          </w:p>
        </w:tc>
        <w:tc>
          <w:tcPr>
            <w:tcW w:w="3770" w:type="dxa"/>
            <w:vMerge/>
            <w:tcBorders>
              <w:top w:val="single" w:sz="4" w:space="0" w:color="auto"/>
              <w:left w:val="single" w:sz="4" w:space="0" w:color="auto"/>
              <w:bottom w:val="single" w:sz="4" w:space="0" w:color="auto"/>
            </w:tcBorders>
          </w:tcPr>
          <w:p w14:paraId="5F0C755B" w14:textId="77777777" w:rsidR="0044723E" w:rsidRPr="00CC6978" w:rsidRDefault="0044723E" w:rsidP="00F26DFD">
            <w:pPr>
              <w:pStyle w:val="ListParagraph"/>
              <w:numPr>
                <w:ilvl w:val="0"/>
                <w:numId w:val="27"/>
              </w:numPr>
              <w:spacing w:before="0" w:after="0"/>
              <w:ind w:left="283" w:hanging="170"/>
              <w:rPr>
                <w:rFonts w:eastAsia="Symbol" w:cs="Symbol"/>
                <w:color w:val="000000"/>
                <w:sz w:val="18"/>
                <w:szCs w:val="18"/>
                <w:lang w:eastAsia="en-GB"/>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22FAD0B5" w14:textId="77777777" w:rsidR="0044723E" w:rsidRPr="00CC6978" w:rsidRDefault="0044723E" w:rsidP="00F26DFD">
            <w:pPr>
              <w:spacing w:before="0" w:after="0"/>
              <w:rPr>
                <w:rFonts w:eastAsia="Times New Roman"/>
                <w:color w:val="000000"/>
                <w:sz w:val="18"/>
                <w:szCs w:val="18"/>
                <w:lang w:eastAsia="en-GB"/>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0B256C99" w14:textId="77777777" w:rsidR="0044723E" w:rsidRPr="00CC6978" w:rsidRDefault="0044723E" w:rsidP="00F26DFD">
            <w:pPr>
              <w:spacing w:before="0" w:after="0"/>
              <w:rPr>
                <w:rFonts w:eastAsia="Times New Roman"/>
                <w:color w:val="000000"/>
                <w:sz w:val="18"/>
                <w:szCs w:val="18"/>
                <w:lang w:eastAsia="en-GB"/>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14:paraId="35C3EFF1" w14:textId="77777777" w:rsidR="0044723E" w:rsidRPr="00CC6978" w:rsidRDefault="0044723E" w:rsidP="00F26DFD">
            <w:pPr>
              <w:spacing w:before="0" w:after="0"/>
              <w:rPr>
                <w:rFonts w:eastAsia="Times New Roman"/>
                <w:color w:val="000000"/>
                <w:sz w:val="18"/>
                <w:szCs w:val="18"/>
                <w:lang w:eastAsia="en-GB"/>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38D8B988" w14:textId="77777777" w:rsidR="0044723E" w:rsidRPr="00CC6978" w:rsidRDefault="0044723E" w:rsidP="00F26DFD">
            <w:pPr>
              <w:spacing w:before="0" w:after="0"/>
              <w:rPr>
                <w:rFonts w:eastAsia="Times New Roman"/>
                <w:color w:val="000000"/>
                <w:sz w:val="18"/>
                <w:szCs w:val="18"/>
                <w:lang w:eastAsia="en-GB"/>
              </w:rPr>
            </w:pPr>
          </w:p>
        </w:tc>
        <w:tc>
          <w:tcPr>
            <w:tcW w:w="164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BFF06F6" w14:textId="332D41F1" w:rsidR="0044723E" w:rsidRPr="00CC6978" w:rsidRDefault="003A28E7" w:rsidP="00F26DFD">
            <w:pPr>
              <w:spacing w:before="0" w:after="0"/>
              <w:rPr>
                <w:rFonts w:eastAsia="Times New Roman"/>
                <w:color w:val="000000"/>
                <w:sz w:val="18"/>
                <w:szCs w:val="18"/>
                <w:lang w:eastAsia="en-GB"/>
              </w:rPr>
            </w:pPr>
            <w:r>
              <w:rPr>
                <w:rFonts w:eastAsia="Times New Roman"/>
                <w:color w:val="000000"/>
                <w:sz w:val="18"/>
                <w:szCs w:val="18"/>
                <w:lang w:eastAsia="en-GB"/>
              </w:rPr>
              <w:t>I</w:t>
            </w:r>
            <w:r w:rsidR="0044723E" w:rsidRPr="00CC6978">
              <w:rPr>
                <w:rFonts w:eastAsia="Times New Roman"/>
                <w:color w:val="000000"/>
                <w:sz w:val="18"/>
                <w:szCs w:val="18"/>
                <w:lang w:eastAsia="en-GB"/>
              </w:rPr>
              <w:t>ncrease in ethnic diversity in senior academic roles across faculties</w:t>
            </w:r>
          </w:p>
        </w:tc>
      </w:tr>
      <w:tr w:rsidR="00C10020" w:rsidRPr="00125333" w14:paraId="4275B1C0" w14:textId="77777777" w:rsidTr="001035D0">
        <w:trPr>
          <w:cantSplit/>
          <w:trHeight w:val="428"/>
        </w:trPr>
        <w:tc>
          <w:tcPr>
            <w:tcW w:w="26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81C713C" w14:textId="64981DE0" w:rsidR="00C10020" w:rsidRPr="00CC6978" w:rsidRDefault="00C10020" w:rsidP="00FF2343">
            <w:pPr>
              <w:spacing w:before="0" w:after="0"/>
              <w:rPr>
                <w:rFonts w:eastAsia="Times New Roman"/>
                <w:color w:val="000000"/>
                <w:sz w:val="18"/>
                <w:szCs w:val="18"/>
                <w:lang w:eastAsia="en-GB"/>
              </w:rPr>
            </w:pPr>
            <w:r w:rsidRPr="00CC6978">
              <w:rPr>
                <w:rFonts w:eastAsia="Times New Roman"/>
                <w:color w:val="000000"/>
                <w:sz w:val="18"/>
                <w:szCs w:val="18"/>
                <w:lang w:eastAsia="en-GB"/>
              </w:rPr>
              <w:lastRenderedPageBreak/>
              <w:t>A4.5 Improve gendered and racial balance of senior leadership and governance across Professional Services.</w:t>
            </w:r>
          </w:p>
        </w:tc>
        <w:tc>
          <w:tcPr>
            <w:tcW w:w="3770" w:type="dxa"/>
            <w:vMerge w:val="restart"/>
            <w:tcBorders>
              <w:top w:val="single" w:sz="4" w:space="0" w:color="auto"/>
              <w:left w:val="nil"/>
              <w:bottom w:val="single" w:sz="4" w:space="0" w:color="auto"/>
              <w:right w:val="single" w:sz="4" w:space="0" w:color="auto"/>
            </w:tcBorders>
            <w:shd w:val="clear" w:color="auto" w:fill="auto"/>
            <w:hideMark/>
          </w:tcPr>
          <w:p w14:paraId="65E0E208" w14:textId="4BCAD71F" w:rsidR="00C10020" w:rsidRPr="00CC6978" w:rsidRDefault="00C10020" w:rsidP="00BE38CD">
            <w:pPr>
              <w:pStyle w:val="ListParagraph"/>
              <w:numPr>
                <w:ilvl w:val="0"/>
                <w:numId w:val="27"/>
              </w:numPr>
              <w:spacing w:before="0" w:after="0"/>
              <w:ind w:left="170" w:hanging="170"/>
              <w:rPr>
                <w:rFonts w:eastAsia="Symbol" w:cs="Symbol"/>
                <w:color w:val="000000"/>
                <w:sz w:val="18"/>
                <w:szCs w:val="18"/>
                <w:lang w:eastAsia="en-GB"/>
              </w:rPr>
            </w:pPr>
            <w:r w:rsidRPr="00CC6978">
              <w:rPr>
                <w:rFonts w:eastAsia="Symbol" w:cs="Symbol"/>
                <w:color w:val="000000"/>
                <w:sz w:val="18"/>
                <w:szCs w:val="18"/>
                <w:lang w:eastAsia="en-GB"/>
              </w:rPr>
              <w:t>Send intersectional sex and ethnicity data packs to Divisions, to highlight areas of concern within the pipeline</w:t>
            </w:r>
          </w:p>
          <w:p w14:paraId="2EB5A268" w14:textId="77777777" w:rsidR="00C10020" w:rsidRPr="00CC6978" w:rsidRDefault="00C10020" w:rsidP="00BE38CD">
            <w:pPr>
              <w:pStyle w:val="ListParagraph"/>
              <w:numPr>
                <w:ilvl w:val="0"/>
                <w:numId w:val="27"/>
              </w:numPr>
              <w:spacing w:before="0" w:after="0"/>
              <w:ind w:left="170" w:hanging="170"/>
              <w:rPr>
                <w:rFonts w:eastAsia="Symbol" w:cs="Symbol"/>
                <w:color w:val="000000"/>
                <w:sz w:val="18"/>
                <w:szCs w:val="18"/>
                <w:lang w:eastAsia="en-GB"/>
              </w:rPr>
            </w:pPr>
            <w:r w:rsidRPr="00CC6978">
              <w:rPr>
                <w:rFonts w:eastAsia="Symbol" w:cs="Symbol"/>
                <w:color w:val="000000"/>
                <w:sz w:val="18"/>
                <w:szCs w:val="18"/>
                <w:lang w:eastAsia="en-GB"/>
              </w:rPr>
              <w:t>Engage Professional Services Leaders (PSL) in identifying interventions to address sex and race imbalances at leadership levels and across Divisions.</w:t>
            </w:r>
          </w:p>
          <w:p w14:paraId="3A87C0C6" w14:textId="77777777" w:rsidR="00C10020" w:rsidRPr="00CC6978" w:rsidRDefault="00C10020" w:rsidP="00BE38CD">
            <w:pPr>
              <w:pStyle w:val="ListParagraph"/>
              <w:numPr>
                <w:ilvl w:val="0"/>
                <w:numId w:val="27"/>
              </w:numPr>
              <w:spacing w:before="0" w:after="0"/>
              <w:ind w:left="170" w:hanging="170"/>
              <w:rPr>
                <w:rFonts w:eastAsia="Symbol" w:cs="Symbol"/>
                <w:color w:val="000000"/>
                <w:sz w:val="18"/>
                <w:szCs w:val="18"/>
                <w:lang w:eastAsia="en-GB"/>
              </w:rPr>
            </w:pPr>
            <w:r w:rsidRPr="00CC6978">
              <w:rPr>
                <w:rFonts w:eastAsia="Symbol" w:cs="Symbol"/>
                <w:color w:val="000000"/>
                <w:sz w:val="18"/>
                <w:szCs w:val="18"/>
                <w:lang w:eastAsia="en-GB"/>
              </w:rPr>
              <w:t>Review and strengthen requirements for gender diversity related to external searches, ensuring an evidence-based targeted intersectional approach.</w:t>
            </w:r>
          </w:p>
          <w:p w14:paraId="271702E7" w14:textId="77777777" w:rsidR="00C10020" w:rsidRPr="00CC6978" w:rsidRDefault="00C10020" w:rsidP="00BE38CD">
            <w:pPr>
              <w:pStyle w:val="ListParagraph"/>
              <w:numPr>
                <w:ilvl w:val="0"/>
                <w:numId w:val="27"/>
              </w:numPr>
              <w:spacing w:before="0" w:after="0"/>
              <w:ind w:left="170" w:hanging="170"/>
              <w:rPr>
                <w:rFonts w:eastAsia="Symbol" w:cs="Symbol"/>
                <w:color w:val="000000"/>
                <w:sz w:val="18"/>
                <w:szCs w:val="18"/>
                <w:lang w:eastAsia="en-GB"/>
              </w:rPr>
            </w:pPr>
            <w:r w:rsidRPr="00CC6978">
              <w:rPr>
                <w:rFonts w:eastAsia="Symbol" w:cs="Symbol"/>
                <w:color w:val="000000"/>
                <w:sz w:val="18"/>
                <w:szCs w:val="18"/>
                <w:lang w:eastAsia="en-GB"/>
              </w:rPr>
              <w:t>Ensure diversity of representation is considered as an integral part of the Professional Services Career Development Programme and implementation of associated actions.</w:t>
            </w:r>
          </w:p>
          <w:p w14:paraId="2EA75CFC" w14:textId="25A534DF" w:rsidR="00C10020" w:rsidRPr="00CC6978" w:rsidRDefault="00C10020" w:rsidP="00BE38CD">
            <w:pPr>
              <w:pStyle w:val="ListParagraph"/>
              <w:numPr>
                <w:ilvl w:val="0"/>
                <w:numId w:val="27"/>
              </w:numPr>
              <w:spacing w:before="0" w:after="0"/>
              <w:ind w:left="170" w:hanging="170"/>
              <w:rPr>
                <w:rFonts w:eastAsia="Symbol" w:cs="Symbol"/>
                <w:color w:val="000000"/>
                <w:sz w:val="18"/>
                <w:szCs w:val="18"/>
                <w:lang w:eastAsia="en-GB"/>
              </w:rPr>
            </w:pPr>
            <w:r w:rsidRPr="00CC6978">
              <w:rPr>
                <w:rFonts w:eastAsia="Symbol" w:cs="Symbol"/>
                <w:color w:val="000000"/>
                <w:sz w:val="18"/>
                <w:szCs w:val="18"/>
                <w:lang w:eastAsia="en-GB"/>
              </w:rPr>
              <w:t xml:space="preserve">Increase the number and percentage of female staff in senior roles (Grades K upwards) </w:t>
            </w:r>
          </w:p>
          <w:p w14:paraId="7F4C42C4" w14:textId="6DACBBF1" w:rsidR="00C10020" w:rsidRPr="00CC6978" w:rsidRDefault="00B17ED0" w:rsidP="00BE38CD">
            <w:pPr>
              <w:pStyle w:val="ListParagraph"/>
              <w:numPr>
                <w:ilvl w:val="0"/>
                <w:numId w:val="27"/>
              </w:numPr>
              <w:spacing w:before="0" w:after="0"/>
              <w:ind w:left="170" w:hanging="170"/>
              <w:rPr>
                <w:rFonts w:eastAsia="Times New Roman"/>
                <w:color w:val="000000"/>
                <w:sz w:val="18"/>
                <w:szCs w:val="18"/>
                <w:lang w:eastAsia="en-GB"/>
              </w:rPr>
            </w:pPr>
            <w:r w:rsidRPr="00CC6978">
              <w:rPr>
                <w:rFonts w:eastAsia="Symbol" w:cs="Symbol"/>
                <w:color w:val="000000"/>
                <w:sz w:val="18"/>
                <w:szCs w:val="18"/>
                <w:lang w:eastAsia="en-GB"/>
              </w:rPr>
              <w:t>I</w:t>
            </w:r>
            <w:r w:rsidR="00C10020" w:rsidRPr="00CC6978">
              <w:rPr>
                <w:rFonts w:eastAsia="Symbol" w:cs="Symbol"/>
                <w:color w:val="000000"/>
                <w:sz w:val="18"/>
                <w:szCs w:val="18"/>
                <w:lang w:eastAsia="en-GB"/>
              </w:rPr>
              <w:t>ncrease our values for Grades</w:t>
            </w:r>
            <w:r w:rsidR="00C10020" w:rsidRPr="00CC6978">
              <w:rPr>
                <w:rFonts w:eastAsia="Times New Roman"/>
                <w:color w:val="000000"/>
                <w:sz w:val="18"/>
                <w:szCs w:val="18"/>
                <w:lang w:eastAsia="en-GB"/>
              </w:rPr>
              <w:t xml:space="preserve"> K</w:t>
            </w:r>
            <w:r w:rsidR="003A28E7">
              <w:rPr>
                <w:rFonts w:eastAsia="Times New Roman"/>
                <w:color w:val="000000"/>
                <w:sz w:val="18"/>
                <w:szCs w:val="18"/>
                <w:lang w:eastAsia="en-GB"/>
              </w:rPr>
              <w:t xml:space="preserve">, </w:t>
            </w:r>
            <w:r w:rsidR="00C10020" w:rsidRPr="00CC6978">
              <w:rPr>
                <w:rFonts w:eastAsia="Times New Roman"/>
                <w:color w:val="000000"/>
                <w:sz w:val="18"/>
                <w:szCs w:val="18"/>
                <w:lang w:eastAsia="en-GB"/>
              </w:rPr>
              <w:t xml:space="preserve">L </w:t>
            </w:r>
            <w:r w:rsidR="003A28E7">
              <w:rPr>
                <w:rFonts w:eastAsia="Times New Roman"/>
                <w:color w:val="000000"/>
                <w:sz w:val="18"/>
                <w:szCs w:val="18"/>
                <w:lang w:eastAsia="en-GB"/>
              </w:rPr>
              <w:t xml:space="preserve">and </w:t>
            </w:r>
            <w:r w:rsidR="00C10020" w:rsidRPr="00CC6978">
              <w:rPr>
                <w:rFonts w:eastAsia="Times New Roman"/>
                <w:color w:val="000000"/>
                <w:sz w:val="18"/>
                <w:szCs w:val="18"/>
                <w:lang w:eastAsia="en-GB"/>
              </w:rPr>
              <w:t>M by August 2027.</w:t>
            </w:r>
          </w:p>
        </w:tc>
        <w:tc>
          <w:tcPr>
            <w:tcW w:w="1554" w:type="dxa"/>
            <w:tcBorders>
              <w:top w:val="single" w:sz="4" w:space="0" w:color="auto"/>
              <w:left w:val="nil"/>
              <w:bottom w:val="single" w:sz="4" w:space="0" w:color="auto"/>
              <w:right w:val="single" w:sz="4" w:space="0" w:color="auto"/>
            </w:tcBorders>
            <w:shd w:val="clear" w:color="auto" w:fill="FBE4D5" w:themeFill="accent2" w:themeFillTint="33"/>
            <w:hideMark/>
          </w:tcPr>
          <w:p w14:paraId="35B4AF2D" w14:textId="64B7625F" w:rsidR="00C10020" w:rsidRPr="00CC6978" w:rsidRDefault="00C10020" w:rsidP="003D7FDC">
            <w:pPr>
              <w:spacing w:before="0" w:after="0"/>
              <w:rPr>
                <w:rFonts w:eastAsia="Times New Roman"/>
                <w:color w:val="000000"/>
                <w:sz w:val="18"/>
                <w:szCs w:val="18"/>
                <w:lang w:eastAsia="en-GB"/>
              </w:rPr>
            </w:pPr>
            <w:r w:rsidRPr="00CC6978">
              <w:rPr>
                <w:rFonts w:eastAsia="Times New Roman"/>
                <w:color w:val="000000"/>
                <w:sz w:val="18"/>
                <w:szCs w:val="18"/>
                <w:lang w:eastAsia="en-GB"/>
              </w:rPr>
              <w:t>Send intersectional sex</w:t>
            </w:r>
            <w:r w:rsidR="007A039B">
              <w:rPr>
                <w:rFonts w:eastAsia="Times New Roman"/>
                <w:color w:val="000000"/>
                <w:sz w:val="18"/>
                <w:szCs w:val="18"/>
                <w:lang w:eastAsia="en-GB"/>
              </w:rPr>
              <w:t xml:space="preserve"> &amp; </w:t>
            </w:r>
            <w:r w:rsidRPr="00CC6978">
              <w:rPr>
                <w:rFonts w:eastAsia="Times New Roman"/>
                <w:color w:val="000000"/>
                <w:sz w:val="18"/>
                <w:szCs w:val="18"/>
                <w:lang w:eastAsia="en-GB"/>
              </w:rPr>
              <w:t>ethnicity data packs to Divisions</w:t>
            </w:r>
          </w:p>
        </w:tc>
        <w:tc>
          <w:tcPr>
            <w:tcW w:w="6016" w:type="dxa"/>
            <w:gridSpan w:val="4"/>
            <w:tcBorders>
              <w:top w:val="single" w:sz="4" w:space="0" w:color="auto"/>
              <w:left w:val="nil"/>
              <w:bottom w:val="single" w:sz="4" w:space="0" w:color="auto"/>
              <w:right w:val="single" w:sz="4" w:space="0" w:color="auto"/>
            </w:tcBorders>
            <w:shd w:val="clear" w:color="auto" w:fill="FBE4D5" w:themeFill="accent2" w:themeFillTint="33"/>
            <w:vAlign w:val="center"/>
          </w:tcPr>
          <w:p w14:paraId="702D2AB4" w14:textId="77777777" w:rsidR="00C10020" w:rsidRPr="00CC6978" w:rsidRDefault="00C10020" w:rsidP="00C10020">
            <w:pPr>
              <w:spacing w:before="0" w:after="0"/>
              <w:rPr>
                <w:rFonts w:eastAsia="Times New Roman"/>
                <w:color w:val="000000"/>
                <w:sz w:val="18"/>
                <w:szCs w:val="18"/>
                <w:lang w:eastAsia="en-GB"/>
              </w:rPr>
            </w:pPr>
            <w:r w:rsidRPr="00CC6978">
              <w:rPr>
                <w:rFonts w:eastAsia="Times New Roman"/>
                <w:color w:val="000000"/>
                <w:sz w:val="18"/>
                <w:szCs w:val="18"/>
                <w:lang w:eastAsia="en-GB"/>
              </w:rPr>
              <w:t>Annual evidence and impact</w:t>
            </w:r>
          </w:p>
          <w:p w14:paraId="15CBDDF2" w14:textId="65710DD9" w:rsidR="00C10020" w:rsidRPr="00CC6978" w:rsidRDefault="00C10020" w:rsidP="00F26DFD">
            <w:pPr>
              <w:spacing w:before="0" w:after="0"/>
              <w:rPr>
                <w:rFonts w:eastAsia="Times New Roman"/>
                <w:color w:val="000000"/>
                <w:sz w:val="18"/>
                <w:szCs w:val="18"/>
                <w:lang w:eastAsia="en-GB"/>
              </w:rPr>
            </w:pPr>
            <w:r w:rsidRPr="00CC6978">
              <w:rPr>
                <w:rFonts w:eastAsia="Times New Roman"/>
                <w:color w:val="000000"/>
                <w:sz w:val="18"/>
                <w:szCs w:val="18"/>
                <w:lang w:eastAsia="en-GB"/>
              </w:rPr>
              <w:t>updates</w:t>
            </w:r>
          </w:p>
        </w:tc>
      </w:tr>
      <w:tr w:rsidR="00ED542B" w:rsidRPr="00125333" w14:paraId="29E149E8" w14:textId="77777777" w:rsidTr="001035D0">
        <w:trPr>
          <w:cantSplit/>
          <w:trHeight w:val="401"/>
        </w:trPr>
        <w:tc>
          <w:tcPr>
            <w:tcW w:w="2642" w:type="dxa"/>
            <w:vMerge/>
            <w:tcBorders>
              <w:top w:val="single" w:sz="4" w:space="0" w:color="auto"/>
              <w:left w:val="single" w:sz="4" w:space="0" w:color="auto"/>
              <w:bottom w:val="single" w:sz="4" w:space="0" w:color="auto"/>
              <w:right w:val="single" w:sz="4" w:space="0" w:color="auto"/>
            </w:tcBorders>
            <w:noWrap/>
            <w:vAlign w:val="center"/>
          </w:tcPr>
          <w:p w14:paraId="641469AE" w14:textId="77777777" w:rsidR="00ED542B" w:rsidRPr="00CC6978" w:rsidRDefault="00ED542B" w:rsidP="00F26DFD">
            <w:pPr>
              <w:spacing w:before="0" w:after="0"/>
              <w:rPr>
                <w:rFonts w:eastAsia="Times New Roman"/>
                <w:color w:val="000000"/>
                <w:sz w:val="18"/>
                <w:szCs w:val="18"/>
                <w:lang w:eastAsia="en-GB"/>
              </w:rPr>
            </w:pPr>
          </w:p>
        </w:tc>
        <w:tc>
          <w:tcPr>
            <w:tcW w:w="3770" w:type="dxa"/>
            <w:vMerge/>
            <w:tcBorders>
              <w:top w:val="single" w:sz="4" w:space="0" w:color="auto"/>
              <w:left w:val="single" w:sz="4" w:space="0" w:color="auto"/>
              <w:bottom w:val="single" w:sz="4" w:space="0" w:color="auto"/>
            </w:tcBorders>
            <w:vAlign w:val="center"/>
          </w:tcPr>
          <w:p w14:paraId="7E2731BE" w14:textId="77777777" w:rsidR="00ED542B" w:rsidRPr="00CC6978" w:rsidRDefault="00ED542B" w:rsidP="00F26DFD">
            <w:pPr>
              <w:pStyle w:val="ListParagraph"/>
              <w:numPr>
                <w:ilvl w:val="0"/>
                <w:numId w:val="27"/>
              </w:numPr>
              <w:spacing w:before="0" w:after="0"/>
              <w:ind w:left="283" w:hanging="170"/>
              <w:rPr>
                <w:rFonts w:eastAsia="Symbol" w:cs="Symbol"/>
                <w:color w:val="000000"/>
                <w:sz w:val="18"/>
                <w:szCs w:val="18"/>
                <w:lang w:eastAsia="en-GB"/>
              </w:rPr>
            </w:pPr>
          </w:p>
        </w:tc>
        <w:tc>
          <w:tcPr>
            <w:tcW w:w="155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B49FBFC" w14:textId="48E70B6C" w:rsidR="00ED542B" w:rsidRPr="00CC6978" w:rsidRDefault="007F6CC7" w:rsidP="00F26DFD">
            <w:pPr>
              <w:spacing w:before="0" w:after="0"/>
              <w:rPr>
                <w:rFonts w:eastAsia="Times New Roman"/>
                <w:color w:val="000000"/>
                <w:sz w:val="18"/>
                <w:szCs w:val="18"/>
                <w:lang w:eastAsia="en-GB"/>
              </w:rPr>
            </w:pPr>
            <w:r w:rsidRPr="00CC6978">
              <w:rPr>
                <w:rFonts w:eastAsia="Times New Roman"/>
                <w:color w:val="000000"/>
                <w:sz w:val="18"/>
                <w:szCs w:val="18"/>
                <w:lang w:eastAsia="en-GB"/>
              </w:rPr>
              <w:t xml:space="preserve">Engage </w:t>
            </w:r>
            <w:r w:rsidR="00A05D62" w:rsidRPr="00CC6978">
              <w:rPr>
                <w:rFonts w:eastAsia="Times New Roman"/>
                <w:color w:val="000000"/>
                <w:sz w:val="18"/>
                <w:szCs w:val="18"/>
                <w:lang w:eastAsia="en-GB"/>
              </w:rPr>
              <w:t xml:space="preserve">PSL </w:t>
            </w:r>
            <w:r w:rsidRPr="00CC6978">
              <w:rPr>
                <w:rFonts w:eastAsia="Times New Roman"/>
                <w:color w:val="000000"/>
                <w:sz w:val="18"/>
                <w:szCs w:val="18"/>
                <w:lang w:eastAsia="en-GB"/>
              </w:rPr>
              <w:t>in identifying interventions</w:t>
            </w:r>
          </w:p>
        </w:tc>
        <w:tc>
          <w:tcPr>
            <w:tcW w:w="1411" w:type="dxa"/>
            <w:tcBorders>
              <w:top w:val="single" w:sz="4" w:space="0" w:color="auto"/>
              <w:left w:val="nil"/>
              <w:bottom w:val="single" w:sz="4" w:space="0" w:color="auto"/>
              <w:right w:val="single" w:sz="4" w:space="0" w:color="auto"/>
            </w:tcBorders>
            <w:shd w:val="clear" w:color="auto" w:fill="auto"/>
            <w:vAlign w:val="center"/>
          </w:tcPr>
          <w:p w14:paraId="7054D05B" w14:textId="77777777" w:rsidR="00ED542B" w:rsidRPr="00CC6978" w:rsidRDefault="00ED542B" w:rsidP="00F26DFD">
            <w:pPr>
              <w:spacing w:before="0" w:after="0"/>
              <w:rPr>
                <w:rFonts w:eastAsia="Times New Roman"/>
                <w:color w:val="000000"/>
                <w:sz w:val="18"/>
                <w:szCs w:val="18"/>
                <w:lang w:eastAsia="en-GB"/>
              </w:rPr>
            </w:pPr>
          </w:p>
        </w:tc>
        <w:tc>
          <w:tcPr>
            <w:tcW w:w="1404" w:type="dxa"/>
            <w:tcBorders>
              <w:top w:val="single" w:sz="4" w:space="0" w:color="auto"/>
              <w:left w:val="nil"/>
              <w:bottom w:val="single" w:sz="4" w:space="0" w:color="auto"/>
              <w:right w:val="single" w:sz="4" w:space="0" w:color="auto"/>
            </w:tcBorders>
            <w:shd w:val="clear" w:color="auto" w:fill="auto"/>
            <w:vAlign w:val="center"/>
          </w:tcPr>
          <w:p w14:paraId="00CA1CC9" w14:textId="77777777" w:rsidR="00ED542B" w:rsidRPr="00CC6978" w:rsidRDefault="00ED542B" w:rsidP="00F26DFD">
            <w:pPr>
              <w:spacing w:before="0" w:after="0"/>
              <w:rPr>
                <w:rFonts w:eastAsia="Times New Roman"/>
                <w:color w:val="000000"/>
                <w:sz w:val="18"/>
                <w:szCs w:val="18"/>
                <w:lang w:eastAsia="en-GB"/>
              </w:rPr>
            </w:pPr>
          </w:p>
        </w:tc>
        <w:tc>
          <w:tcPr>
            <w:tcW w:w="1552" w:type="dxa"/>
            <w:tcBorders>
              <w:top w:val="single" w:sz="4" w:space="0" w:color="auto"/>
              <w:left w:val="nil"/>
              <w:bottom w:val="single" w:sz="4" w:space="0" w:color="auto"/>
              <w:right w:val="single" w:sz="4" w:space="0" w:color="auto"/>
            </w:tcBorders>
            <w:shd w:val="clear" w:color="auto" w:fill="auto"/>
            <w:vAlign w:val="center"/>
          </w:tcPr>
          <w:p w14:paraId="64BF09E2" w14:textId="77777777" w:rsidR="00ED542B" w:rsidRPr="00CC6978" w:rsidRDefault="00ED542B" w:rsidP="00F26DFD">
            <w:pPr>
              <w:spacing w:before="0" w:after="0"/>
              <w:rPr>
                <w:rFonts w:eastAsia="Times New Roman"/>
                <w:color w:val="000000"/>
                <w:sz w:val="18"/>
                <w:szCs w:val="18"/>
                <w:lang w:eastAsia="en-GB"/>
              </w:rPr>
            </w:pPr>
          </w:p>
        </w:tc>
        <w:tc>
          <w:tcPr>
            <w:tcW w:w="1649" w:type="dxa"/>
            <w:tcBorders>
              <w:top w:val="single" w:sz="4" w:space="0" w:color="auto"/>
              <w:left w:val="nil"/>
              <w:bottom w:val="single" w:sz="4" w:space="0" w:color="auto"/>
              <w:right w:val="single" w:sz="4" w:space="0" w:color="auto"/>
            </w:tcBorders>
            <w:shd w:val="clear" w:color="auto" w:fill="auto"/>
            <w:vAlign w:val="center"/>
          </w:tcPr>
          <w:p w14:paraId="40AC37B1" w14:textId="330B15A4" w:rsidR="00ED542B" w:rsidRPr="00CC6978" w:rsidRDefault="00ED542B" w:rsidP="00F26DFD">
            <w:pPr>
              <w:spacing w:before="0" w:after="0"/>
              <w:rPr>
                <w:rFonts w:eastAsia="Times New Roman"/>
                <w:color w:val="000000"/>
                <w:sz w:val="18"/>
                <w:szCs w:val="18"/>
                <w:lang w:eastAsia="en-GB"/>
              </w:rPr>
            </w:pPr>
          </w:p>
        </w:tc>
      </w:tr>
      <w:tr w:rsidR="00ED542B" w:rsidRPr="00125333" w14:paraId="5EF9B438" w14:textId="77777777" w:rsidTr="001035D0">
        <w:trPr>
          <w:cantSplit/>
          <w:trHeight w:val="747"/>
        </w:trPr>
        <w:tc>
          <w:tcPr>
            <w:tcW w:w="2642" w:type="dxa"/>
            <w:vMerge/>
            <w:tcBorders>
              <w:top w:val="single" w:sz="4" w:space="0" w:color="auto"/>
              <w:left w:val="single" w:sz="4" w:space="0" w:color="auto"/>
              <w:bottom w:val="single" w:sz="4" w:space="0" w:color="auto"/>
              <w:right w:val="single" w:sz="4" w:space="0" w:color="auto"/>
            </w:tcBorders>
            <w:noWrap/>
            <w:vAlign w:val="center"/>
          </w:tcPr>
          <w:p w14:paraId="42DD237F" w14:textId="77777777" w:rsidR="00ED542B" w:rsidRPr="00CC6978" w:rsidRDefault="00ED542B" w:rsidP="00F26DFD">
            <w:pPr>
              <w:spacing w:before="0" w:after="0"/>
              <w:rPr>
                <w:rFonts w:eastAsia="Times New Roman"/>
                <w:color w:val="000000"/>
                <w:sz w:val="18"/>
                <w:szCs w:val="18"/>
                <w:lang w:eastAsia="en-GB"/>
              </w:rPr>
            </w:pPr>
          </w:p>
        </w:tc>
        <w:tc>
          <w:tcPr>
            <w:tcW w:w="3770" w:type="dxa"/>
            <w:vMerge/>
            <w:tcBorders>
              <w:top w:val="single" w:sz="4" w:space="0" w:color="auto"/>
              <w:left w:val="single" w:sz="4" w:space="0" w:color="auto"/>
              <w:bottom w:val="single" w:sz="4" w:space="0" w:color="auto"/>
            </w:tcBorders>
            <w:vAlign w:val="center"/>
          </w:tcPr>
          <w:p w14:paraId="38A78D4A" w14:textId="77777777" w:rsidR="00ED542B" w:rsidRPr="00CC6978" w:rsidRDefault="00ED542B" w:rsidP="00F26DFD">
            <w:pPr>
              <w:pStyle w:val="ListParagraph"/>
              <w:numPr>
                <w:ilvl w:val="0"/>
                <w:numId w:val="27"/>
              </w:numPr>
              <w:spacing w:before="0" w:after="0"/>
              <w:ind w:left="283" w:hanging="170"/>
              <w:rPr>
                <w:rFonts w:eastAsia="Symbol" w:cs="Symbol"/>
                <w:color w:val="000000"/>
                <w:sz w:val="18"/>
                <w:szCs w:val="18"/>
                <w:lang w:eastAsia="en-GB"/>
              </w:rPr>
            </w:pPr>
          </w:p>
        </w:tc>
        <w:tc>
          <w:tcPr>
            <w:tcW w:w="155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A82F5CF" w14:textId="6462F4AF" w:rsidR="00ED542B" w:rsidRPr="00CC6978" w:rsidRDefault="007F6CC7" w:rsidP="00F26DFD">
            <w:pPr>
              <w:spacing w:before="0" w:after="0"/>
              <w:rPr>
                <w:rFonts w:eastAsia="Times New Roman"/>
                <w:color w:val="000000"/>
                <w:sz w:val="18"/>
                <w:szCs w:val="18"/>
                <w:lang w:eastAsia="en-GB"/>
              </w:rPr>
            </w:pPr>
            <w:r w:rsidRPr="00CC6978">
              <w:rPr>
                <w:rFonts w:eastAsia="Times New Roman"/>
                <w:color w:val="000000"/>
                <w:sz w:val="18"/>
                <w:szCs w:val="18"/>
                <w:lang w:eastAsia="en-GB"/>
              </w:rPr>
              <w:t>Review and strengthen requirements for gender diversity</w:t>
            </w:r>
          </w:p>
        </w:tc>
        <w:tc>
          <w:tcPr>
            <w:tcW w:w="1411" w:type="dxa"/>
            <w:tcBorders>
              <w:top w:val="single" w:sz="4" w:space="0" w:color="auto"/>
              <w:left w:val="nil"/>
              <w:bottom w:val="single" w:sz="4" w:space="0" w:color="auto"/>
              <w:right w:val="single" w:sz="4" w:space="0" w:color="auto"/>
            </w:tcBorders>
            <w:shd w:val="clear" w:color="auto" w:fill="auto"/>
            <w:vAlign w:val="center"/>
          </w:tcPr>
          <w:p w14:paraId="7D1CCE47" w14:textId="77777777" w:rsidR="00ED542B" w:rsidRPr="00CC6978" w:rsidRDefault="00ED542B" w:rsidP="00F26DFD">
            <w:pPr>
              <w:spacing w:before="0" w:after="0"/>
              <w:rPr>
                <w:rFonts w:eastAsia="Times New Roman"/>
                <w:color w:val="000000"/>
                <w:sz w:val="18"/>
                <w:szCs w:val="18"/>
                <w:lang w:eastAsia="en-GB"/>
              </w:rPr>
            </w:pPr>
          </w:p>
        </w:tc>
        <w:tc>
          <w:tcPr>
            <w:tcW w:w="1404" w:type="dxa"/>
            <w:tcBorders>
              <w:top w:val="single" w:sz="4" w:space="0" w:color="auto"/>
              <w:left w:val="nil"/>
              <w:bottom w:val="single" w:sz="4" w:space="0" w:color="auto"/>
              <w:right w:val="single" w:sz="4" w:space="0" w:color="auto"/>
            </w:tcBorders>
            <w:shd w:val="clear" w:color="auto" w:fill="auto"/>
            <w:vAlign w:val="center"/>
          </w:tcPr>
          <w:p w14:paraId="55226FF4" w14:textId="77777777" w:rsidR="00ED542B" w:rsidRPr="00CC6978" w:rsidRDefault="00ED542B" w:rsidP="00F26DFD">
            <w:pPr>
              <w:spacing w:before="0" w:after="0"/>
              <w:rPr>
                <w:rFonts w:eastAsia="Times New Roman"/>
                <w:color w:val="000000"/>
                <w:sz w:val="18"/>
                <w:szCs w:val="18"/>
                <w:lang w:eastAsia="en-GB"/>
              </w:rPr>
            </w:pPr>
          </w:p>
        </w:tc>
        <w:tc>
          <w:tcPr>
            <w:tcW w:w="1552" w:type="dxa"/>
            <w:tcBorders>
              <w:top w:val="single" w:sz="4" w:space="0" w:color="auto"/>
              <w:left w:val="nil"/>
              <w:bottom w:val="single" w:sz="4" w:space="0" w:color="auto"/>
              <w:right w:val="single" w:sz="4" w:space="0" w:color="auto"/>
            </w:tcBorders>
            <w:shd w:val="clear" w:color="auto" w:fill="auto"/>
            <w:vAlign w:val="center"/>
          </w:tcPr>
          <w:p w14:paraId="252DCEB7" w14:textId="77777777" w:rsidR="00ED542B" w:rsidRPr="00CC6978" w:rsidRDefault="00ED542B" w:rsidP="00F26DFD">
            <w:pPr>
              <w:spacing w:before="0" w:after="0"/>
              <w:rPr>
                <w:rFonts w:eastAsia="Times New Roman"/>
                <w:color w:val="000000"/>
                <w:sz w:val="18"/>
                <w:szCs w:val="18"/>
                <w:lang w:eastAsia="en-GB"/>
              </w:rPr>
            </w:pPr>
          </w:p>
        </w:tc>
        <w:tc>
          <w:tcPr>
            <w:tcW w:w="1649" w:type="dxa"/>
            <w:tcBorders>
              <w:top w:val="single" w:sz="4" w:space="0" w:color="auto"/>
              <w:left w:val="nil"/>
              <w:bottom w:val="single" w:sz="4" w:space="0" w:color="auto"/>
              <w:right w:val="single" w:sz="4" w:space="0" w:color="auto"/>
            </w:tcBorders>
            <w:shd w:val="clear" w:color="auto" w:fill="auto"/>
            <w:vAlign w:val="center"/>
          </w:tcPr>
          <w:p w14:paraId="0EE414AC" w14:textId="2A2D64DB" w:rsidR="00ED542B" w:rsidRPr="00CC6978" w:rsidRDefault="00ED542B" w:rsidP="00F26DFD">
            <w:pPr>
              <w:spacing w:before="0" w:after="0"/>
              <w:rPr>
                <w:rFonts w:eastAsia="Times New Roman"/>
                <w:color w:val="000000"/>
                <w:sz w:val="18"/>
                <w:szCs w:val="18"/>
                <w:lang w:eastAsia="en-GB"/>
              </w:rPr>
            </w:pPr>
          </w:p>
        </w:tc>
      </w:tr>
      <w:tr w:rsidR="007F6CC7" w:rsidRPr="00125333" w14:paraId="11B90091" w14:textId="77777777" w:rsidTr="001035D0">
        <w:trPr>
          <w:cantSplit/>
          <w:trHeight w:val="64"/>
        </w:trPr>
        <w:tc>
          <w:tcPr>
            <w:tcW w:w="2642" w:type="dxa"/>
            <w:vMerge/>
            <w:tcBorders>
              <w:top w:val="single" w:sz="4" w:space="0" w:color="auto"/>
              <w:left w:val="single" w:sz="4" w:space="0" w:color="auto"/>
              <w:bottom w:val="single" w:sz="4" w:space="0" w:color="auto"/>
              <w:right w:val="single" w:sz="4" w:space="0" w:color="auto"/>
            </w:tcBorders>
            <w:noWrap/>
            <w:vAlign w:val="center"/>
          </w:tcPr>
          <w:p w14:paraId="2C83A8DA" w14:textId="77777777" w:rsidR="007F6CC7" w:rsidRPr="00CC6978" w:rsidRDefault="007F6CC7" w:rsidP="00F26DFD">
            <w:pPr>
              <w:spacing w:before="0" w:after="0"/>
              <w:rPr>
                <w:rFonts w:eastAsia="Times New Roman"/>
                <w:color w:val="000000"/>
                <w:sz w:val="18"/>
                <w:szCs w:val="18"/>
                <w:lang w:eastAsia="en-GB"/>
              </w:rPr>
            </w:pPr>
          </w:p>
        </w:tc>
        <w:tc>
          <w:tcPr>
            <w:tcW w:w="3770" w:type="dxa"/>
            <w:vMerge/>
            <w:tcBorders>
              <w:top w:val="single" w:sz="4" w:space="0" w:color="auto"/>
              <w:left w:val="single" w:sz="4" w:space="0" w:color="auto"/>
              <w:bottom w:val="single" w:sz="4" w:space="0" w:color="auto"/>
            </w:tcBorders>
            <w:vAlign w:val="center"/>
          </w:tcPr>
          <w:p w14:paraId="51F18B3C" w14:textId="77777777" w:rsidR="007F6CC7" w:rsidRPr="00CC6978" w:rsidRDefault="007F6CC7" w:rsidP="00F26DFD">
            <w:pPr>
              <w:pStyle w:val="ListParagraph"/>
              <w:numPr>
                <w:ilvl w:val="0"/>
                <w:numId w:val="27"/>
              </w:numPr>
              <w:spacing w:before="0" w:after="0"/>
              <w:ind w:left="283" w:hanging="170"/>
              <w:rPr>
                <w:rFonts w:eastAsia="Symbol" w:cs="Symbol"/>
                <w:color w:val="000000"/>
                <w:sz w:val="18"/>
                <w:szCs w:val="18"/>
                <w:lang w:eastAsia="en-GB"/>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14BE5EC" w14:textId="77777777" w:rsidR="007F6CC7" w:rsidRPr="00CC6978" w:rsidRDefault="007F6CC7" w:rsidP="00F26DFD">
            <w:pPr>
              <w:spacing w:before="0" w:after="0"/>
              <w:rPr>
                <w:rFonts w:eastAsia="Times New Roman"/>
                <w:color w:val="000000"/>
                <w:sz w:val="18"/>
                <w:szCs w:val="18"/>
                <w:lang w:eastAsia="en-GB"/>
              </w:rPr>
            </w:pPr>
          </w:p>
        </w:tc>
        <w:tc>
          <w:tcPr>
            <w:tcW w:w="6016" w:type="dxa"/>
            <w:gridSpan w:val="4"/>
            <w:tcBorders>
              <w:top w:val="single" w:sz="4" w:space="0" w:color="auto"/>
              <w:left w:val="nil"/>
              <w:bottom w:val="single" w:sz="4" w:space="0" w:color="auto"/>
              <w:right w:val="single" w:sz="4" w:space="0" w:color="auto"/>
            </w:tcBorders>
            <w:shd w:val="clear" w:color="auto" w:fill="FBE4D5" w:themeFill="accent2" w:themeFillTint="33"/>
            <w:vAlign w:val="center"/>
          </w:tcPr>
          <w:p w14:paraId="3A77670C" w14:textId="3F1A54B6" w:rsidR="007F6CC7" w:rsidRPr="00CC6978" w:rsidRDefault="007F6CC7" w:rsidP="00F26DFD">
            <w:pPr>
              <w:spacing w:before="0" w:after="0"/>
              <w:rPr>
                <w:rFonts w:eastAsia="Times New Roman"/>
                <w:color w:val="000000"/>
                <w:sz w:val="18"/>
                <w:szCs w:val="18"/>
                <w:lang w:eastAsia="en-GB"/>
              </w:rPr>
            </w:pPr>
            <w:r w:rsidRPr="00CC6978">
              <w:rPr>
                <w:rFonts w:eastAsia="Times New Roman"/>
                <w:color w:val="000000"/>
                <w:sz w:val="18"/>
                <w:szCs w:val="18"/>
                <w:lang w:eastAsia="en-GB"/>
              </w:rPr>
              <w:t xml:space="preserve">Ensure diversity of representation is considered as an integral part of the </w:t>
            </w:r>
            <w:r w:rsidR="00B17ED0" w:rsidRPr="00CC6978">
              <w:rPr>
                <w:rFonts w:eastAsia="Times New Roman"/>
                <w:color w:val="000000"/>
                <w:sz w:val="18"/>
                <w:szCs w:val="18"/>
                <w:lang w:eastAsia="en-GB"/>
              </w:rPr>
              <w:t>PSCDP</w:t>
            </w:r>
          </w:p>
        </w:tc>
      </w:tr>
      <w:tr w:rsidR="00ED542B" w:rsidRPr="00125333" w14:paraId="56BC25EB" w14:textId="77777777" w:rsidTr="001035D0">
        <w:trPr>
          <w:cantSplit/>
          <w:trHeight w:val="747"/>
        </w:trPr>
        <w:tc>
          <w:tcPr>
            <w:tcW w:w="2642" w:type="dxa"/>
            <w:vMerge/>
            <w:tcBorders>
              <w:top w:val="single" w:sz="4" w:space="0" w:color="auto"/>
              <w:left w:val="single" w:sz="4" w:space="0" w:color="auto"/>
              <w:bottom w:val="single" w:sz="4" w:space="0" w:color="auto"/>
              <w:right w:val="single" w:sz="4" w:space="0" w:color="auto"/>
            </w:tcBorders>
            <w:noWrap/>
            <w:vAlign w:val="center"/>
          </w:tcPr>
          <w:p w14:paraId="01577FEA" w14:textId="77777777" w:rsidR="00ED542B" w:rsidRPr="00CC6978" w:rsidRDefault="00ED542B" w:rsidP="00F26DFD">
            <w:pPr>
              <w:spacing w:before="0" w:after="0"/>
              <w:rPr>
                <w:rFonts w:eastAsia="Times New Roman"/>
                <w:color w:val="000000"/>
                <w:sz w:val="18"/>
                <w:szCs w:val="18"/>
                <w:lang w:eastAsia="en-GB"/>
              </w:rPr>
            </w:pPr>
          </w:p>
        </w:tc>
        <w:tc>
          <w:tcPr>
            <w:tcW w:w="3770" w:type="dxa"/>
            <w:vMerge/>
            <w:tcBorders>
              <w:top w:val="single" w:sz="4" w:space="0" w:color="auto"/>
              <w:left w:val="single" w:sz="4" w:space="0" w:color="auto"/>
              <w:bottom w:val="single" w:sz="4" w:space="0" w:color="auto"/>
            </w:tcBorders>
            <w:vAlign w:val="center"/>
          </w:tcPr>
          <w:p w14:paraId="14D2E131" w14:textId="77777777" w:rsidR="00ED542B" w:rsidRPr="00CC6978" w:rsidRDefault="00ED542B" w:rsidP="00F26DFD">
            <w:pPr>
              <w:pStyle w:val="ListParagraph"/>
              <w:numPr>
                <w:ilvl w:val="0"/>
                <w:numId w:val="27"/>
              </w:numPr>
              <w:spacing w:before="0" w:after="0"/>
              <w:ind w:left="283" w:hanging="170"/>
              <w:rPr>
                <w:rFonts w:eastAsia="Symbol" w:cs="Symbol"/>
                <w:color w:val="000000"/>
                <w:sz w:val="18"/>
                <w:szCs w:val="18"/>
                <w:lang w:eastAsia="en-GB"/>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19FE6D41" w14:textId="77777777" w:rsidR="00ED542B" w:rsidRPr="00CC6978" w:rsidRDefault="00ED542B" w:rsidP="00F26DFD">
            <w:pPr>
              <w:spacing w:before="0" w:after="0"/>
              <w:rPr>
                <w:rFonts w:eastAsia="Times New Roman"/>
                <w:color w:val="000000"/>
                <w:sz w:val="18"/>
                <w:szCs w:val="18"/>
                <w:lang w:eastAsia="en-GB"/>
              </w:rPr>
            </w:pPr>
          </w:p>
        </w:tc>
        <w:tc>
          <w:tcPr>
            <w:tcW w:w="1411" w:type="dxa"/>
            <w:tcBorders>
              <w:top w:val="single" w:sz="4" w:space="0" w:color="auto"/>
              <w:left w:val="nil"/>
              <w:bottom w:val="single" w:sz="4" w:space="0" w:color="auto"/>
              <w:right w:val="single" w:sz="4" w:space="0" w:color="auto"/>
            </w:tcBorders>
            <w:shd w:val="clear" w:color="auto" w:fill="auto"/>
            <w:vAlign w:val="center"/>
          </w:tcPr>
          <w:p w14:paraId="50B22211" w14:textId="77777777" w:rsidR="00ED542B" w:rsidRPr="00CC6978" w:rsidRDefault="00ED542B" w:rsidP="00F26DFD">
            <w:pPr>
              <w:spacing w:before="0" w:after="0"/>
              <w:rPr>
                <w:rFonts w:eastAsia="Times New Roman"/>
                <w:color w:val="000000"/>
                <w:sz w:val="18"/>
                <w:szCs w:val="18"/>
                <w:lang w:eastAsia="en-GB"/>
              </w:rPr>
            </w:pPr>
          </w:p>
        </w:tc>
        <w:tc>
          <w:tcPr>
            <w:tcW w:w="1404" w:type="dxa"/>
            <w:tcBorders>
              <w:top w:val="single" w:sz="4" w:space="0" w:color="auto"/>
              <w:left w:val="nil"/>
              <w:bottom w:val="single" w:sz="4" w:space="0" w:color="auto"/>
              <w:right w:val="single" w:sz="4" w:space="0" w:color="auto"/>
            </w:tcBorders>
            <w:shd w:val="clear" w:color="auto" w:fill="auto"/>
            <w:vAlign w:val="center"/>
          </w:tcPr>
          <w:p w14:paraId="5CD1BCA4" w14:textId="77777777" w:rsidR="00ED542B" w:rsidRPr="00CC6978" w:rsidRDefault="00ED542B" w:rsidP="00F26DFD">
            <w:pPr>
              <w:spacing w:before="0" w:after="0"/>
              <w:rPr>
                <w:rFonts w:eastAsia="Times New Roman"/>
                <w:color w:val="000000"/>
                <w:sz w:val="18"/>
                <w:szCs w:val="18"/>
                <w:lang w:eastAsia="en-GB"/>
              </w:rPr>
            </w:pPr>
          </w:p>
        </w:tc>
        <w:tc>
          <w:tcPr>
            <w:tcW w:w="1552" w:type="dxa"/>
            <w:tcBorders>
              <w:top w:val="single" w:sz="4" w:space="0" w:color="auto"/>
              <w:left w:val="nil"/>
              <w:bottom w:val="single" w:sz="4" w:space="0" w:color="auto"/>
              <w:right w:val="single" w:sz="4" w:space="0" w:color="auto"/>
            </w:tcBorders>
            <w:shd w:val="clear" w:color="auto" w:fill="auto"/>
            <w:vAlign w:val="center"/>
          </w:tcPr>
          <w:p w14:paraId="753ED0F1" w14:textId="77777777" w:rsidR="00ED542B" w:rsidRPr="00CC6978" w:rsidRDefault="00ED542B" w:rsidP="00F26DFD">
            <w:pPr>
              <w:spacing w:before="0" w:after="0"/>
              <w:rPr>
                <w:rFonts w:eastAsia="Times New Roman"/>
                <w:color w:val="000000"/>
                <w:sz w:val="18"/>
                <w:szCs w:val="18"/>
                <w:lang w:eastAsia="en-GB"/>
              </w:rPr>
            </w:pPr>
          </w:p>
        </w:tc>
        <w:tc>
          <w:tcPr>
            <w:tcW w:w="164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7915DC95" w14:textId="64E0F85F" w:rsidR="00ED542B" w:rsidRPr="00CC6978" w:rsidRDefault="007F6CC7" w:rsidP="00F26DFD">
            <w:pPr>
              <w:spacing w:before="0" w:after="0"/>
              <w:rPr>
                <w:rFonts w:eastAsia="Times New Roman"/>
                <w:color w:val="000000"/>
                <w:sz w:val="18"/>
                <w:szCs w:val="18"/>
                <w:lang w:eastAsia="en-GB"/>
              </w:rPr>
            </w:pPr>
            <w:r w:rsidRPr="00CC6978">
              <w:rPr>
                <w:rFonts w:eastAsia="Times New Roman"/>
                <w:color w:val="000000"/>
                <w:sz w:val="18"/>
                <w:szCs w:val="18"/>
                <w:lang w:eastAsia="en-GB"/>
              </w:rPr>
              <w:t>Increase female staff in senior roles (Grades K upwards)</w:t>
            </w:r>
          </w:p>
        </w:tc>
      </w:tr>
      <w:tr w:rsidR="00ED542B" w:rsidRPr="00125333" w14:paraId="7F80F1D2" w14:textId="77777777" w:rsidTr="001035D0">
        <w:trPr>
          <w:cantSplit/>
          <w:trHeight w:val="239"/>
        </w:trPr>
        <w:tc>
          <w:tcPr>
            <w:tcW w:w="2642" w:type="dxa"/>
            <w:vMerge/>
            <w:tcBorders>
              <w:top w:val="single" w:sz="4" w:space="0" w:color="auto"/>
              <w:left w:val="single" w:sz="4" w:space="0" w:color="auto"/>
              <w:bottom w:val="single" w:sz="4" w:space="0" w:color="auto"/>
              <w:right w:val="single" w:sz="4" w:space="0" w:color="auto"/>
            </w:tcBorders>
            <w:noWrap/>
            <w:vAlign w:val="center"/>
          </w:tcPr>
          <w:p w14:paraId="0B078C41" w14:textId="77777777" w:rsidR="00ED542B" w:rsidRPr="00CC6978" w:rsidRDefault="00ED542B" w:rsidP="00F26DFD">
            <w:pPr>
              <w:spacing w:before="0" w:after="0"/>
              <w:rPr>
                <w:rFonts w:eastAsia="Times New Roman"/>
                <w:color w:val="000000"/>
                <w:sz w:val="18"/>
                <w:szCs w:val="18"/>
                <w:lang w:eastAsia="en-GB"/>
              </w:rPr>
            </w:pPr>
          </w:p>
        </w:tc>
        <w:tc>
          <w:tcPr>
            <w:tcW w:w="3770" w:type="dxa"/>
            <w:vMerge/>
            <w:tcBorders>
              <w:top w:val="single" w:sz="4" w:space="0" w:color="auto"/>
              <w:left w:val="single" w:sz="4" w:space="0" w:color="auto"/>
              <w:bottom w:val="single" w:sz="4" w:space="0" w:color="auto"/>
            </w:tcBorders>
            <w:vAlign w:val="center"/>
          </w:tcPr>
          <w:p w14:paraId="3B9C51F6" w14:textId="77777777" w:rsidR="00ED542B" w:rsidRPr="00CC6978" w:rsidRDefault="00ED542B" w:rsidP="00F26DFD">
            <w:pPr>
              <w:pStyle w:val="ListParagraph"/>
              <w:numPr>
                <w:ilvl w:val="0"/>
                <w:numId w:val="27"/>
              </w:numPr>
              <w:spacing w:before="0" w:after="0"/>
              <w:ind w:left="283" w:hanging="170"/>
              <w:rPr>
                <w:rFonts w:eastAsia="Symbol" w:cs="Symbol"/>
                <w:color w:val="000000"/>
                <w:sz w:val="18"/>
                <w:szCs w:val="18"/>
                <w:lang w:eastAsia="en-GB"/>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461AAF98" w14:textId="77777777" w:rsidR="00ED542B" w:rsidRPr="00CC6978" w:rsidRDefault="00ED542B" w:rsidP="00F26DFD">
            <w:pPr>
              <w:spacing w:before="0" w:after="0"/>
              <w:rPr>
                <w:rFonts w:eastAsia="Times New Roman"/>
                <w:color w:val="000000"/>
                <w:sz w:val="18"/>
                <w:szCs w:val="18"/>
                <w:lang w:eastAsia="en-GB"/>
              </w:rPr>
            </w:pPr>
          </w:p>
        </w:tc>
        <w:tc>
          <w:tcPr>
            <w:tcW w:w="1411" w:type="dxa"/>
            <w:tcBorders>
              <w:top w:val="single" w:sz="4" w:space="0" w:color="auto"/>
              <w:left w:val="nil"/>
              <w:bottom w:val="single" w:sz="4" w:space="0" w:color="auto"/>
              <w:right w:val="single" w:sz="4" w:space="0" w:color="auto"/>
            </w:tcBorders>
            <w:shd w:val="clear" w:color="auto" w:fill="auto"/>
            <w:vAlign w:val="center"/>
          </w:tcPr>
          <w:p w14:paraId="08CF2F0B" w14:textId="77777777" w:rsidR="00ED542B" w:rsidRPr="00CC6978" w:rsidRDefault="00ED542B" w:rsidP="00F26DFD">
            <w:pPr>
              <w:spacing w:before="0" w:after="0"/>
              <w:rPr>
                <w:rFonts w:eastAsia="Times New Roman"/>
                <w:color w:val="000000"/>
                <w:sz w:val="18"/>
                <w:szCs w:val="18"/>
                <w:lang w:eastAsia="en-GB"/>
              </w:rPr>
            </w:pPr>
          </w:p>
        </w:tc>
        <w:tc>
          <w:tcPr>
            <w:tcW w:w="1404" w:type="dxa"/>
            <w:tcBorders>
              <w:top w:val="single" w:sz="4" w:space="0" w:color="auto"/>
              <w:left w:val="nil"/>
              <w:bottom w:val="single" w:sz="4" w:space="0" w:color="auto"/>
              <w:right w:val="single" w:sz="4" w:space="0" w:color="auto"/>
            </w:tcBorders>
            <w:shd w:val="clear" w:color="auto" w:fill="auto"/>
            <w:vAlign w:val="center"/>
          </w:tcPr>
          <w:p w14:paraId="0F4C5DCA" w14:textId="77777777" w:rsidR="00ED542B" w:rsidRPr="00CC6978" w:rsidRDefault="00ED542B" w:rsidP="00F26DFD">
            <w:pPr>
              <w:spacing w:before="0" w:after="0"/>
              <w:rPr>
                <w:rFonts w:eastAsia="Times New Roman"/>
                <w:color w:val="000000"/>
                <w:sz w:val="18"/>
                <w:szCs w:val="18"/>
                <w:lang w:eastAsia="en-GB"/>
              </w:rPr>
            </w:pPr>
          </w:p>
        </w:tc>
        <w:tc>
          <w:tcPr>
            <w:tcW w:w="1552" w:type="dxa"/>
            <w:tcBorders>
              <w:top w:val="single" w:sz="4" w:space="0" w:color="auto"/>
              <w:left w:val="nil"/>
              <w:bottom w:val="single" w:sz="4" w:space="0" w:color="auto"/>
              <w:right w:val="single" w:sz="4" w:space="0" w:color="auto"/>
            </w:tcBorders>
            <w:shd w:val="clear" w:color="auto" w:fill="auto"/>
            <w:vAlign w:val="center"/>
          </w:tcPr>
          <w:p w14:paraId="7FB6C8F9" w14:textId="77777777" w:rsidR="00ED542B" w:rsidRPr="00CC6978" w:rsidRDefault="00ED542B" w:rsidP="00F26DFD">
            <w:pPr>
              <w:spacing w:before="0" w:after="0"/>
              <w:rPr>
                <w:rFonts w:eastAsia="Times New Roman"/>
                <w:color w:val="000000"/>
                <w:sz w:val="18"/>
                <w:szCs w:val="18"/>
                <w:lang w:eastAsia="en-GB"/>
              </w:rPr>
            </w:pPr>
          </w:p>
        </w:tc>
        <w:tc>
          <w:tcPr>
            <w:tcW w:w="164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7701149E" w14:textId="3EDE4F67" w:rsidR="00ED542B" w:rsidRPr="00CC6978" w:rsidRDefault="007F6CC7" w:rsidP="00F26DFD">
            <w:pPr>
              <w:spacing w:before="0" w:after="0"/>
              <w:rPr>
                <w:rFonts w:eastAsia="Times New Roman"/>
                <w:color w:val="000000"/>
                <w:sz w:val="18"/>
                <w:szCs w:val="18"/>
                <w:lang w:eastAsia="en-GB"/>
              </w:rPr>
            </w:pPr>
            <w:r w:rsidRPr="00CC6978">
              <w:rPr>
                <w:rFonts w:eastAsia="Times New Roman"/>
                <w:color w:val="000000"/>
                <w:sz w:val="18"/>
                <w:szCs w:val="18"/>
                <w:lang w:eastAsia="en-GB"/>
              </w:rPr>
              <w:t>Increase for Grades K</w:t>
            </w:r>
            <w:r w:rsidR="003166C1" w:rsidRPr="00CC6978">
              <w:rPr>
                <w:rFonts w:eastAsia="Times New Roman"/>
                <w:color w:val="000000"/>
                <w:sz w:val="18"/>
                <w:szCs w:val="18"/>
                <w:lang w:eastAsia="en-GB"/>
              </w:rPr>
              <w:t>/</w:t>
            </w:r>
            <w:r w:rsidRPr="00CC6978">
              <w:rPr>
                <w:rFonts w:eastAsia="Times New Roman"/>
                <w:color w:val="000000"/>
                <w:sz w:val="18"/>
                <w:szCs w:val="18"/>
                <w:lang w:eastAsia="en-GB"/>
              </w:rPr>
              <w:t>L</w:t>
            </w:r>
            <w:r w:rsidR="003A28E7">
              <w:rPr>
                <w:rFonts w:eastAsia="Times New Roman"/>
                <w:color w:val="000000"/>
                <w:sz w:val="18"/>
                <w:szCs w:val="18"/>
                <w:lang w:eastAsia="en-GB"/>
              </w:rPr>
              <w:t>/</w:t>
            </w:r>
            <w:r w:rsidRPr="00CC6978">
              <w:rPr>
                <w:rFonts w:eastAsia="Times New Roman"/>
                <w:color w:val="000000"/>
                <w:sz w:val="18"/>
                <w:szCs w:val="18"/>
                <w:lang w:eastAsia="en-GB"/>
              </w:rPr>
              <w:t>M</w:t>
            </w:r>
          </w:p>
        </w:tc>
      </w:tr>
      <w:tr w:rsidR="00725481" w:rsidRPr="00125333" w14:paraId="212F4A6B" w14:textId="77777777" w:rsidTr="001035D0">
        <w:trPr>
          <w:cantSplit/>
          <w:trHeight w:val="692"/>
        </w:trPr>
        <w:tc>
          <w:tcPr>
            <w:tcW w:w="26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88987AC" w14:textId="6CBE628D" w:rsidR="00725481" w:rsidRPr="00CC6978" w:rsidRDefault="00725481" w:rsidP="00CB73ED">
            <w:pPr>
              <w:spacing w:before="0" w:after="0"/>
              <w:rPr>
                <w:rFonts w:eastAsia="Times New Roman"/>
                <w:color w:val="000000"/>
                <w:sz w:val="18"/>
                <w:szCs w:val="18"/>
                <w:lang w:eastAsia="en-GB"/>
              </w:rPr>
            </w:pPr>
            <w:r w:rsidRPr="00CC6978">
              <w:rPr>
                <w:rFonts w:eastAsia="Times New Roman"/>
                <w:color w:val="000000"/>
                <w:sz w:val="18"/>
                <w:szCs w:val="18"/>
                <w:lang w:eastAsia="en-GB"/>
              </w:rPr>
              <w:t xml:space="preserve">A4.6 </w:t>
            </w:r>
            <w:r w:rsidRPr="00CC6978">
              <w:rPr>
                <w:rFonts w:eastAsia="Times New Roman"/>
                <w:sz w:val="18"/>
                <w:szCs w:val="18"/>
                <w:lang w:eastAsia="en-GB"/>
              </w:rPr>
              <w:t>Develop Faculty/Divisional specific approaches to inclusive recruitment</w:t>
            </w:r>
          </w:p>
        </w:tc>
        <w:tc>
          <w:tcPr>
            <w:tcW w:w="37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F3BC1B" w14:textId="77777777" w:rsidR="00725481" w:rsidRPr="00CC6978" w:rsidRDefault="00725481" w:rsidP="00BE38CD">
            <w:pPr>
              <w:pStyle w:val="ListParagraph"/>
              <w:numPr>
                <w:ilvl w:val="0"/>
                <w:numId w:val="27"/>
              </w:numPr>
              <w:spacing w:before="0" w:after="0"/>
              <w:ind w:left="170" w:hanging="170"/>
              <w:rPr>
                <w:rFonts w:eastAsia="Symbol" w:cs="Symbol"/>
                <w:color w:val="000000"/>
                <w:sz w:val="18"/>
                <w:szCs w:val="18"/>
                <w:lang w:eastAsia="en-GB"/>
              </w:rPr>
            </w:pPr>
            <w:r w:rsidRPr="00CC6978">
              <w:rPr>
                <w:rFonts w:eastAsia="Symbol" w:cs="Symbol"/>
                <w:color w:val="000000"/>
                <w:sz w:val="18"/>
                <w:szCs w:val="18"/>
                <w:lang w:eastAsia="en-GB"/>
              </w:rPr>
              <w:t>Engage Deans and Faculty EDI committees in identifying legal interventions to address gendered and racial imbalances across Faculties and Schools. Advertise Grades L, d1 upwards externally, to increase the diversity of the applicant pool.</w:t>
            </w:r>
          </w:p>
          <w:p w14:paraId="4200F24B" w14:textId="77777777" w:rsidR="00725481" w:rsidRPr="00725481" w:rsidRDefault="00725481" w:rsidP="00BE38CD">
            <w:pPr>
              <w:pStyle w:val="ListParagraph"/>
              <w:numPr>
                <w:ilvl w:val="0"/>
                <w:numId w:val="27"/>
              </w:numPr>
              <w:spacing w:before="0" w:after="0"/>
              <w:ind w:left="170" w:hanging="170"/>
              <w:rPr>
                <w:rFonts w:eastAsia="Times New Roman"/>
                <w:color w:val="000000"/>
                <w:sz w:val="18"/>
                <w:szCs w:val="18"/>
                <w:lang w:eastAsia="en-GB"/>
              </w:rPr>
            </w:pPr>
            <w:r w:rsidRPr="00CC6978">
              <w:rPr>
                <w:rFonts w:eastAsia="Symbol" w:cs="Symbol"/>
                <w:color w:val="000000"/>
                <w:sz w:val="18"/>
                <w:szCs w:val="18"/>
                <w:lang w:eastAsia="en-GB"/>
              </w:rPr>
              <w:t>Ensure diversity in leadership and decision-making is considered as an integral part of the Academic Career Development Programme and implementation of associated actions.</w:t>
            </w:r>
          </w:p>
          <w:p w14:paraId="5F26B6A3" w14:textId="08AB909A" w:rsidR="00725481" w:rsidRPr="00CF46FB" w:rsidRDefault="00725481" w:rsidP="00CF46FB">
            <w:pPr>
              <w:pStyle w:val="ListParagraph"/>
              <w:numPr>
                <w:ilvl w:val="0"/>
                <w:numId w:val="27"/>
              </w:numPr>
              <w:spacing w:before="0" w:after="0"/>
              <w:ind w:left="170" w:hanging="170"/>
              <w:rPr>
                <w:rFonts w:eastAsia="Times New Roman"/>
                <w:color w:val="000000"/>
                <w:sz w:val="18"/>
                <w:szCs w:val="18"/>
                <w:lang w:eastAsia="en-GB"/>
              </w:rPr>
            </w:pPr>
            <w:r>
              <w:rPr>
                <w:rFonts w:eastAsia="Times New Roman"/>
                <w:color w:val="000000"/>
                <w:sz w:val="18"/>
                <w:szCs w:val="18"/>
                <w:lang w:eastAsia="en-GB"/>
              </w:rPr>
              <w:lastRenderedPageBreak/>
              <w:t>I</w:t>
            </w:r>
            <w:r w:rsidRPr="00725481">
              <w:rPr>
                <w:rFonts w:eastAsia="Times New Roman"/>
                <w:color w:val="000000"/>
                <w:sz w:val="18"/>
                <w:szCs w:val="18"/>
                <w:lang w:eastAsia="en-GB"/>
              </w:rPr>
              <w:t xml:space="preserve">nclusive </w:t>
            </w:r>
            <w:r w:rsidRPr="00725481">
              <w:rPr>
                <w:rFonts w:eastAsia="Symbol" w:cs="Symbol"/>
                <w:color w:val="000000"/>
                <w:sz w:val="18"/>
                <w:szCs w:val="18"/>
                <w:lang w:eastAsia="en-GB"/>
              </w:rPr>
              <w:t>recruitment</w:t>
            </w:r>
            <w:r w:rsidRPr="00725481">
              <w:rPr>
                <w:rFonts w:eastAsia="Times New Roman"/>
                <w:color w:val="000000"/>
                <w:sz w:val="18"/>
                <w:szCs w:val="18"/>
                <w:lang w:eastAsia="en-GB"/>
              </w:rPr>
              <w:t xml:space="preserve"> guides shared with all</w:t>
            </w:r>
            <w:r w:rsidR="00CF46FB">
              <w:rPr>
                <w:rFonts w:eastAsia="Times New Roman"/>
                <w:color w:val="000000"/>
                <w:sz w:val="18"/>
                <w:szCs w:val="18"/>
                <w:lang w:eastAsia="en-GB"/>
              </w:rPr>
              <w:t xml:space="preserve"> </w:t>
            </w:r>
            <w:r w:rsidRPr="00CF46FB">
              <w:rPr>
                <w:rFonts w:eastAsia="Times New Roman"/>
                <w:color w:val="000000"/>
                <w:sz w:val="18"/>
                <w:szCs w:val="18"/>
                <w:lang w:eastAsia="en-GB"/>
              </w:rPr>
              <w:t>Schools / Faculties by July 2023.</w:t>
            </w:r>
          </w:p>
        </w:tc>
        <w:tc>
          <w:tcPr>
            <w:tcW w:w="155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8ABB7FC" w14:textId="1A52048B" w:rsidR="00725481" w:rsidRPr="00CC6978" w:rsidRDefault="00725481" w:rsidP="00210968">
            <w:pPr>
              <w:spacing w:before="0" w:after="0"/>
              <w:rPr>
                <w:rFonts w:eastAsia="Times New Roman"/>
                <w:color w:val="000000"/>
                <w:sz w:val="18"/>
                <w:szCs w:val="18"/>
                <w:lang w:eastAsia="en-GB"/>
              </w:rPr>
            </w:pPr>
            <w:r w:rsidRPr="00CC6978">
              <w:rPr>
                <w:rFonts w:eastAsia="Times New Roman"/>
                <w:color w:val="000000"/>
                <w:sz w:val="18"/>
                <w:szCs w:val="18"/>
                <w:lang w:eastAsia="en-GB"/>
              </w:rPr>
              <w:lastRenderedPageBreak/>
              <w:t>Interventions to address imbalances. Advertise Grades L, d1 upwards externally</w:t>
            </w:r>
            <w:r w:rsidRPr="00CC6978">
              <w:rPr>
                <w:rFonts w:eastAsia="Times New Roman"/>
                <w:color w:val="000000"/>
                <w:sz w:val="18"/>
                <w:szCs w:val="18"/>
                <w:lang w:eastAsia="en-GB"/>
              </w:rPr>
              <w:br/>
            </w:r>
          </w:p>
        </w:tc>
        <w:tc>
          <w:tcPr>
            <w:tcW w:w="6016"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9C5376" w14:textId="77777777" w:rsidR="00725481" w:rsidRPr="00CC6978" w:rsidRDefault="00725481" w:rsidP="00210968">
            <w:pPr>
              <w:spacing w:before="0" w:after="0"/>
              <w:rPr>
                <w:rFonts w:eastAsia="Times New Roman"/>
                <w:color w:val="000000"/>
                <w:sz w:val="18"/>
                <w:szCs w:val="18"/>
                <w:lang w:eastAsia="en-GB"/>
              </w:rPr>
            </w:pPr>
            <w:r w:rsidRPr="00CC6978">
              <w:rPr>
                <w:rFonts w:eastAsia="Times New Roman"/>
                <w:color w:val="000000"/>
                <w:sz w:val="18"/>
                <w:szCs w:val="18"/>
                <w:lang w:eastAsia="en-GB"/>
              </w:rPr>
              <w:t>On-going until School / Faculty-specific interventions are in place.</w:t>
            </w:r>
          </w:p>
          <w:p w14:paraId="22939B2E" w14:textId="7D369E51" w:rsidR="00725481" w:rsidRPr="00CC6978" w:rsidRDefault="00725481" w:rsidP="00210968">
            <w:pPr>
              <w:spacing w:before="0" w:after="0"/>
              <w:rPr>
                <w:rFonts w:eastAsia="Times New Roman"/>
                <w:color w:val="000000"/>
                <w:sz w:val="18"/>
                <w:szCs w:val="18"/>
                <w:lang w:eastAsia="en-GB"/>
              </w:rPr>
            </w:pPr>
          </w:p>
        </w:tc>
      </w:tr>
      <w:tr w:rsidR="00725481" w:rsidRPr="00125333" w14:paraId="203FE208" w14:textId="77777777" w:rsidTr="001035D0">
        <w:trPr>
          <w:cantSplit/>
          <w:trHeight w:val="466"/>
        </w:trPr>
        <w:tc>
          <w:tcPr>
            <w:tcW w:w="2642" w:type="dxa"/>
            <w:vMerge/>
            <w:tcBorders>
              <w:top w:val="single" w:sz="4" w:space="0" w:color="auto"/>
              <w:left w:val="single" w:sz="4" w:space="0" w:color="auto"/>
              <w:bottom w:val="single" w:sz="4" w:space="0" w:color="auto"/>
              <w:right w:val="single" w:sz="4" w:space="0" w:color="auto"/>
            </w:tcBorders>
            <w:noWrap/>
            <w:vAlign w:val="center"/>
          </w:tcPr>
          <w:p w14:paraId="099D0D49" w14:textId="77777777" w:rsidR="00725481" w:rsidRPr="00CC6978" w:rsidRDefault="00725481" w:rsidP="00210968">
            <w:pPr>
              <w:spacing w:before="0" w:after="0"/>
              <w:rPr>
                <w:rFonts w:eastAsia="Times New Roman"/>
                <w:color w:val="000000"/>
                <w:sz w:val="18"/>
                <w:szCs w:val="18"/>
                <w:lang w:eastAsia="en-GB"/>
              </w:rPr>
            </w:pPr>
          </w:p>
        </w:tc>
        <w:tc>
          <w:tcPr>
            <w:tcW w:w="3770" w:type="dxa"/>
            <w:vMerge/>
            <w:tcBorders>
              <w:top w:val="single" w:sz="4" w:space="0" w:color="auto"/>
              <w:left w:val="single" w:sz="4" w:space="0" w:color="auto"/>
              <w:bottom w:val="single" w:sz="4" w:space="0" w:color="auto"/>
            </w:tcBorders>
            <w:vAlign w:val="center"/>
          </w:tcPr>
          <w:p w14:paraId="691363E3" w14:textId="77777777" w:rsidR="00725481" w:rsidRPr="00CC6978" w:rsidRDefault="00725481" w:rsidP="00210968">
            <w:pPr>
              <w:pStyle w:val="ListParagraph"/>
              <w:numPr>
                <w:ilvl w:val="0"/>
                <w:numId w:val="27"/>
              </w:numPr>
              <w:spacing w:before="0" w:after="0"/>
              <w:ind w:left="283" w:hanging="170"/>
              <w:rPr>
                <w:rFonts w:eastAsia="Times New Roman"/>
                <w:color w:val="000000"/>
                <w:sz w:val="18"/>
                <w:szCs w:val="18"/>
                <w:lang w:eastAsia="en-GB"/>
              </w:rPr>
            </w:pPr>
          </w:p>
        </w:tc>
        <w:tc>
          <w:tcPr>
            <w:tcW w:w="1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BD04499" w14:textId="2B061BB5" w:rsidR="00725481" w:rsidRPr="00CC6978" w:rsidRDefault="00725481" w:rsidP="00210968">
            <w:pPr>
              <w:spacing w:before="0" w:after="0"/>
              <w:rPr>
                <w:rFonts w:eastAsia="Times New Roman"/>
                <w:color w:val="000000"/>
                <w:sz w:val="18"/>
                <w:szCs w:val="18"/>
                <w:lang w:eastAsia="en-GB"/>
              </w:rPr>
            </w:pPr>
            <w:r w:rsidRPr="00CC6978">
              <w:rPr>
                <w:rFonts w:eastAsia="Times New Roman"/>
                <w:color w:val="000000"/>
                <w:sz w:val="18"/>
                <w:szCs w:val="18"/>
                <w:lang w:eastAsia="en-GB"/>
              </w:rPr>
              <w:t>Diversity in leadership &amp; decision-making integral part of the ACDP</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4FE45056" w14:textId="77777777" w:rsidR="00725481" w:rsidRPr="00CC6978" w:rsidRDefault="00725481" w:rsidP="00210968">
            <w:pPr>
              <w:spacing w:before="0" w:after="0"/>
              <w:rPr>
                <w:rFonts w:eastAsia="Times New Roman"/>
                <w:color w:val="000000"/>
                <w:sz w:val="18"/>
                <w:szCs w:val="18"/>
                <w:lang w:eastAsia="en-GB"/>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14:paraId="04EADA46" w14:textId="77777777" w:rsidR="00725481" w:rsidRPr="00CC6978" w:rsidRDefault="00725481" w:rsidP="00210968">
            <w:pPr>
              <w:spacing w:before="0" w:after="0"/>
              <w:rPr>
                <w:rFonts w:eastAsia="Times New Roman"/>
                <w:color w:val="000000"/>
                <w:sz w:val="18"/>
                <w:szCs w:val="18"/>
                <w:lang w:eastAsia="en-GB"/>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40C4598A" w14:textId="77777777" w:rsidR="00725481" w:rsidRPr="00CC6978" w:rsidRDefault="00725481" w:rsidP="00210968">
            <w:pPr>
              <w:spacing w:before="0" w:after="0"/>
              <w:rPr>
                <w:rFonts w:eastAsia="Times New Roman"/>
                <w:color w:val="000000"/>
                <w:sz w:val="18"/>
                <w:szCs w:val="18"/>
                <w:lang w:eastAsia="en-GB"/>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27EBE86A" w14:textId="565812A6" w:rsidR="00725481" w:rsidRPr="00CC6978" w:rsidRDefault="00725481" w:rsidP="00210968">
            <w:pPr>
              <w:spacing w:before="0" w:after="0"/>
              <w:rPr>
                <w:rFonts w:eastAsia="Times New Roman"/>
                <w:color w:val="000000"/>
                <w:sz w:val="18"/>
                <w:szCs w:val="18"/>
                <w:lang w:eastAsia="en-GB"/>
              </w:rPr>
            </w:pPr>
          </w:p>
        </w:tc>
      </w:tr>
      <w:tr w:rsidR="00725481" w:rsidRPr="00125333" w14:paraId="2070D2E1" w14:textId="77777777" w:rsidTr="001035D0">
        <w:trPr>
          <w:cantSplit/>
          <w:trHeight w:val="466"/>
        </w:trPr>
        <w:tc>
          <w:tcPr>
            <w:tcW w:w="2642" w:type="dxa"/>
            <w:vMerge/>
            <w:tcBorders>
              <w:top w:val="single" w:sz="4" w:space="0" w:color="auto"/>
              <w:left w:val="single" w:sz="4" w:space="0" w:color="auto"/>
              <w:bottom w:val="single" w:sz="4" w:space="0" w:color="auto"/>
              <w:right w:val="single" w:sz="4" w:space="0" w:color="auto"/>
            </w:tcBorders>
            <w:noWrap/>
            <w:vAlign w:val="center"/>
          </w:tcPr>
          <w:p w14:paraId="1357D406" w14:textId="77777777" w:rsidR="00725481" w:rsidRPr="00CC6978" w:rsidRDefault="00725481" w:rsidP="00210968">
            <w:pPr>
              <w:spacing w:before="0" w:after="0"/>
              <w:rPr>
                <w:rFonts w:eastAsia="Times New Roman"/>
                <w:color w:val="000000"/>
                <w:sz w:val="18"/>
                <w:szCs w:val="18"/>
                <w:lang w:eastAsia="en-GB"/>
              </w:rPr>
            </w:pPr>
          </w:p>
        </w:tc>
        <w:tc>
          <w:tcPr>
            <w:tcW w:w="3770" w:type="dxa"/>
            <w:vMerge/>
            <w:tcBorders>
              <w:top w:val="single" w:sz="4" w:space="0" w:color="auto"/>
              <w:left w:val="single" w:sz="4" w:space="0" w:color="auto"/>
              <w:bottom w:val="single" w:sz="4" w:space="0" w:color="auto"/>
            </w:tcBorders>
            <w:vAlign w:val="center"/>
          </w:tcPr>
          <w:p w14:paraId="2B6DAFB7" w14:textId="77777777" w:rsidR="00725481" w:rsidRPr="00CC6978" w:rsidRDefault="00725481" w:rsidP="00210968">
            <w:pPr>
              <w:pStyle w:val="ListParagraph"/>
              <w:numPr>
                <w:ilvl w:val="0"/>
                <w:numId w:val="27"/>
              </w:numPr>
              <w:spacing w:before="0" w:after="0"/>
              <w:ind w:left="283" w:hanging="170"/>
              <w:rPr>
                <w:rFonts w:eastAsia="Times New Roman"/>
                <w:color w:val="000000"/>
                <w:sz w:val="18"/>
                <w:szCs w:val="18"/>
                <w:lang w:eastAsia="en-GB"/>
              </w:rPr>
            </w:pPr>
          </w:p>
        </w:tc>
        <w:tc>
          <w:tcPr>
            <w:tcW w:w="1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FAC88A" w14:textId="5E24A22B" w:rsidR="00725481" w:rsidRPr="00CC6978" w:rsidRDefault="43380228" w:rsidP="00210968">
            <w:pPr>
              <w:spacing w:before="0" w:after="0"/>
              <w:rPr>
                <w:rFonts w:eastAsia="Times New Roman"/>
                <w:color w:val="000000"/>
                <w:sz w:val="18"/>
                <w:szCs w:val="18"/>
                <w:lang w:eastAsia="en-GB"/>
              </w:rPr>
            </w:pPr>
            <w:r w:rsidRPr="4ACF053F">
              <w:rPr>
                <w:rFonts w:eastAsia="Times New Roman"/>
                <w:color w:val="000000" w:themeColor="text1"/>
                <w:sz w:val="18"/>
                <w:szCs w:val="18"/>
                <w:lang w:eastAsia="en-GB"/>
              </w:rPr>
              <w:t>Inclusive recruitment guides shared</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14EC0D6F" w14:textId="77777777" w:rsidR="00725481" w:rsidRPr="00CC6978" w:rsidRDefault="00725481" w:rsidP="00210968">
            <w:pPr>
              <w:spacing w:before="0" w:after="0"/>
              <w:rPr>
                <w:rFonts w:eastAsia="Times New Roman"/>
                <w:color w:val="000000"/>
                <w:sz w:val="18"/>
                <w:szCs w:val="18"/>
                <w:lang w:eastAsia="en-GB"/>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14:paraId="3ECC10C0" w14:textId="77777777" w:rsidR="00725481" w:rsidRPr="00CC6978" w:rsidRDefault="00725481" w:rsidP="00210968">
            <w:pPr>
              <w:spacing w:before="0" w:after="0"/>
              <w:rPr>
                <w:rFonts w:eastAsia="Times New Roman"/>
                <w:color w:val="000000"/>
                <w:sz w:val="18"/>
                <w:szCs w:val="18"/>
                <w:lang w:eastAsia="en-GB"/>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35AB5CC8" w14:textId="77777777" w:rsidR="00725481" w:rsidRPr="00CC6978" w:rsidRDefault="00725481" w:rsidP="00210968">
            <w:pPr>
              <w:spacing w:before="0" w:after="0"/>
              <w:rPr>
                <w:rFonts w:eastAsia="Times New Roman"/>
                <w:color w:val="000000"/>
                <w:sz w:val="18"/>
                <w:szCs w:val="18"/>
                <w:lang w:eastAsia="en-GB"/>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0A1345FE" w14:textId="77777777" w:rsidR="00725481" w:rsidRPr="00CC6978" w:rsidRDefault="00725481" w:rsidP="00210968">
            <w:pPr>
              <w:spacing w:before="0" w:after="0"/>
              <w:rPr>
                <w:rFonts w:eastAsia="Times New Roman"/>
                <w:color w:val="000000"/>
                <w:sz w:val="18"/>
                <w:szCs w:val="18"/>
                <w:lang w:eastAsia="en-GB"/>
              </w:rPr>
            </w:pPr>
          </w:p>
        </w:tc>
      </w:tr>
      <w:tr w:rsidR="00163555" w:rsidRPr="00125333" w14:paraId="00056320" w14:textId="77777777" w:rsidTr="001035D0">
        <w:trPr>
          <w:cantSplit/>
          <w:trHeight w:val="291"/>
        </w:trPr>
        <w:tc>
          <w:tcPr>
            <w:tcW w:w="26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829B780" w14:textId="77777777" w:rsidR="00163555" w:rsidRPr="00CC6978" w:rsidRDefault="00163555" w:rsidP="00811A90">
            <w:pPr>
              <w:spacing w:before="0" w:after="0"/>
              <w:rPr>
                <w:rFonts w:eastAsia="Times New Roman"/>
                <w:color w:val="000000"/>
                <w:sz w:val="18"/>
                <w:szCs w:val="18"/>
                <w:lang w:eastAsia="en-GB"/>
              </w:rPr>
            </w:pPr>
            <w:r w:rsidRPr="00CC6978">
              <w:rPr>
                <w:rFonts w:eastAsia="Times New Roman"/>
                <w:color w:val="000000"/>
                <w:sz w:val="18"/>
                <w:szCs w:val="18"/>
                <w:lang w:eastAsia="en-GB"/>
              </w:rPr>
              <w:t>A4.7 Develop improved guidance on Equality Impact Assessment (EIA) with a specific focus on a closer and more direct alignment with broader institutional EDI strategy.</w:t>
            </w:r>
          </w:p>
        </w:tc>
        <w:tc>
          <w:tcPr>
            <w:tcW w:w="3770" w:type="dxa"/>
            <w:vMerge w:val="restart"/>
            <w:tcBorders>
              <w:top w:val="single" w:sz="4" w:space="0" w:color="auto"/>
              <w:left w:val="nil"/>
              <w:bottom w:val="single" w:sz="4" w:space="0" w:color="auto"/>
              <w:right w:val="single" w:sz="4" w:space="0" w:color="auto"/>
            </w:tcBorders>
            <w:shd w:val="clear" w:color="auto" w:fill="auto"/>
            <w:hideMark/>
          </w:tcPr>
          <w:p w14:paraId="04B8FC13" w14:textId="77777777" w:rsidR="00163555" w:rsidRPr="00CC6978" w:rsidRDefault="00163555" w:rsidP="00BE38CD">
            <w:pPr>
              <w:pStyle w:val="ListParagraph"/>
              <w:numPr>
                <w:ilvl w:val="0"/>
                <w:numId w:val="27"/>
              </w:numPr>
              <w:spacing w:before="0" w:after="0"/>
              <w:ind w:left="170" w:hanging="170"/>
              <w:rPr>
                <w:rFonts w:eastAsia="Symbol" w:cs="Symbol"/>
                <w:color w:val="000000"/>
                <w:sz w:val="18"/>
                <w:szCs w:val="18"/>
                <w:lang w:eastAsia="en-GB"/>
              </w:rPr>
            </w:pPr>
            <w:r w:rsidRPr="00CC6978">
              <w:rPr>
                <w:rFonts w:eastAsia="Symbol" w:cs="Symbol"/>
                <w:color w:val="000000"/>
                <w:sz w:val="18"/>
                <w:szCs w:val="18"/>
                <w:lang w:eastAsia="en-GB"/>
              </w:rPr>
              <w:t>Scan the environment for existing, effective models that ensure the concept of EIA is an integral part of strategy and policy development.</w:t>
            </w:r>
          </w:p>
          <w:p w14:paraId="7538BCA5" w14:textId="77777777" w:rsidR="00163555" w:rsidRPr="00CC6978" w:rsidRDefault="00163555" w:rsidP="00BE38CD">
            <w:pPr>
              <w:pStyle w:val="ListParagraph"/>
              <w:numPr>
                <w:ilvl w:val="0"/>
                <w:numId w:val="27"/>
              </w:numPr>
              <w:spacing w:before="0" w:after="0"/>
              <w:ind w:left="170" w:hanging="170"/>
              <w:rPr>
                <w:rFonts w:eastAsia="Symbol" w:cs="Symbol"/>
                <w:color w:val="000000"/>
                <w:sz w:val="18"/>
                <w:szCs w:val="18"/>
                <w:lang w:eastAsia="en-GB"/>
              </w:rPr>
            </w:pPr>
            <w:r w:rsidRPr="00CC6978">
              <w:rPr>
                <w:rFonts w:eastAsia="Symbol" w:cs="Symbol"/>
                <w:color w:val="000000"/>
                <w:sz w:val="18"/>
                <w:szCs w:val="18"/>
                <w:lang w:eastAsia="en-GB"/>
              </w:rPr>
              <w:t>Review existing ‘Learn Act Measure’ EIA framework and assess effectiveness.</w:t>
            </w:r>
          </w:p>
          <w:p w14:paraId="2F5A18B6" w14:textId="77777777" w:rsidR="00163555" w:rsidRPr="00CC6978" w:rsidRDefault="00163555" w:rsidP="00BE38CD">
            <w:pPr>
              <w:pStyle w:val="ListParagraph"/>
              <w:numPr>
                <w:ilvl w:val="0"/>
                <w:numId w:val="27"/>
              </w:numPr>
              <w:spacing w:before="0" w:after="0"/>
              <w:ind w:left="170" w:hanging="170"/>
              <w:rPr>
                <w:rFonts w:eastAsia="Symbol" w:cs="Symbol"/>
                <w:color w:val="000000"/>
                <w:sz w:val="18"/>
                <w:szCs w:val="18"/>
                <w:lang w:eastAsia="en-GB"/>
              </w:rPr>
            </w:pPr>
            <w:r w:rsidRPr="00CC6978">
              <w:rPr>
                <w:rFonts w:eastAsia="Symbol" w:cs="Symbol"/>
                <w:color w:val="000000"/>
                <w:sz w:val="18"/>
                <w:szCs w:val="18"/>
                <w:lang w:eastAsia="en-GB"/>
              </w:rPr>
              <w:t>Draft and consult on revised approach.</w:t>
            </w:r>
          </w:p>
          <w:p w14:paraId="2CCF4721" w14:textId="77777777" w:rsidR="00163555" w:rsidRPr="00CC6978" w:rsidRDefault="00163555" w:rsidP="00BE38CD">
            <w:pPr>
              <w:pStyle w:val="ListParagraph"/>
              <w:numPr>
                <w:ilvl w:val="0"/>
                <w:numId w:val="27"/>
              </w:numPr>
              <w:spacing w:before="0" w:after="0"/>
              <w:ind w:left="170" w:hanging="170"/>
              <w:rPr>
                <w:rFonts w:eastAsia="Symbol" w:cs="Symbol"/>
                <w:color w:val="000000"/>
                <w:sz w:val="18"/>
                <w:szCs w:val="18"/>
                <w:lang w:eastAsia="en-GB"/>
              </w:rPr>
            </w:pPr>
            <w:r w:rsidRPr="00CC6978">
              <w:rPr>
                <w:rFonts w:eastAsia="Symbol" w:cs="Symbol"/>
                <w:color w:val="000000"/>
                <w:sz w:val="18"/>
                <w:szCs w:val="18"/>
                <w:lang w:eastAsia="en-GB"/>
              </w:rPr>
              <w:t>Embed into usual governance structures and into established practice relating to Change, Strategic Planning, and Risk Assessment.</w:t>
            </w:r>
          </w:p>
          <w:p w14:paraId="23718EBB" w14:textId="74744D88" w:rsidR="00163555" w:rsidRPr="00CC6978" w:rsidRDefault="00163555" w:rsidP="00BE38CD">
            <w:pPr>
              <w:pStyle w:val="ListParagraph"/>
              <w:numPr>
                <w:ilvl w:val="0"/>
                <w:numId w:val="27"/>
              </w:numPr>
              <w:spacing w:before="0" w:after="0"/>
              <w:ind w:left="170" w:hanging="170"/>
              <w:rPr>
                <w:rFonts w:eastAsia="Times New Roman"/>
                <w:color w:val="000000"/>
                <w:sz w:val="18"/>
                <w:szCs w:val="18"/>
                <w:lang w:eastAsia="en-GB"/>
              </w:rPr>
            </w:pPr>
            <w:r w:rsidRPr="00CC6978">
              <w:rPr>
                <w:rFonts w:eastAsia="Symbol" w:cs="Symbol"/>
                <w:color w:val="000000"/>
                <w:sz w:val="18"/>
                <w:szCs w:val="18"/>
                <w:lang w:eastAsia="en-GB"/>
              </w:rPr>
              <w:t>Introduce a checkpoint for ensuring equality impact assessment is integrated in a meaningful way into processes for convening Project and Programme Boards.</w:t>
            </w:r>
          </w:p>
        </w:tc>
        <w:tc>
          <w:tcPr>
            <w:tcW w:w="1554" w:type="dxa"/>
            <w:tcBorders>
              <w:top w:val="single" w:sz="4" w:space="0" w:color="auto"/>
              <w:left w:val="nil"/>
              <w:bottom w:val="single" w:sz="4" w:space="0" w:color="auto"/>
              <w:right w:val="single" w:sz="4" w:space="0" w:color="auto"/>
            </w:tcBorders>
            <w:shd w:val="clear" w:color="auto" w:fill="FBE4D5" w:themeFill="accent2" w:themeFillTint="33"/>
            <w:hideMark/>
          </w:tcPr>
          <w:p w14:paraId="31B355AF" w14:textId="7ADEC035" w:rsidR="00163555" w:rsidRPr="00CC6978" w:rsidRDefault="00163555" w:rsidP="00F26DFD">
            <w:pPr>
              <w:spacing w:before="0" w:after="0"/>
              <w:rPr>
                <w:rFonts w:eastAsia="Times New Roman"/>
                <w:color w:val="000000"/>
                <w:sz w:val="18"/>
                <w:szCs w:val="18"/>
                <w:lang w:eastAsia="en-GB"/>
              </w:rPr>
            </w:pPr>
            <w:r w:rsidRPr="00CC6978">
              <w:rPr>
                <w:rFonts w:eastAsia="Times New Roman"/>
                <w:color w:val="000000"/>
                <w:sz w:val="18"/>
                <w:szCs w:val="18"/>
                <w:lang w:eastAsia="en-GB"/>
              </w:rPr>
              <w:t>Scan environment for existing, effective models</w:t>
            </w:r>
          </w:p>
        </w:tc>
        <w:tc>
          <w:tcPr>
            <w:tcW w:w="1411" w:type="dxa"/>
            <w:tcBorders>
              <w:top w:val="single" w:sz="4" w:space="0" w:color="auto"/>
              <w:left w:val="nil"/>
              <w:bottom w:val="single" w:sz="4" w:space="0" w:color="auto"/>
              <w:right w:val="single" w:sz="4" w:space="0" w:color="auto"/>
            </w:tcBorders>
            <w:shd w:val="clear" w:color="auto" w:fill="auto"/>
          </w:tcPr>
          <w:p w14:paraId="47EADD7C" w14:textId="77777777" w:rsidR="00163555" w:rsidRPr="00CC6978" w:rsidRDefault="00163555" w:rsidP="00F26DFD">
            <w:pPr>
              <w:spacing w:before="0" w:after="0"/>
              <w:rPr>
                <w:rFonts w:eastAsia="Times New Roman"/>
                <w:color w:val="000000"/>
                <w:sz w:val="18"/>
                <w:szCs w:val="18"/>
                <w:lang w:eastAsia="en-GB"/>
              </w:rPr>
            </w:pPr>
          </w:p>
        </w:tc>
        <w:tc>
          <w:tcPr>
            <w:tcW w:w="1404" w:type="dxa"/>
            <w:tcBorders>
              <w:top w:val="single" w:sz="4" w:space="0" w:color="auto"/>
              <w:left w:val="nil"/>
              <w:bottom w:val="single" w:sz="4" w:space="0" w:color="auto"/>
              <w:right w:val="single" w:sz="4" w:space="0" w:color="auto"/>
            </w:tcBorders>
            <w:shd w:val="clear" w:color="auto" w:fill="auto"/>
          </w:tcPr>
          <w:p w14:paraId="183FBFC2" w14:textId="77777777" w:rsidR="00163555" w:rsidRPr="00CC6978" w:rsidRDefault="00163555" w:rsidP="00F26DFD">
            <w:pPr>
              <w:spacing w:before="0" w:after="0"/>
              <w:rPr>
                <w:rFonts w:eastAsia="Times New Roman"/>
                <w:color w:val="000000"/>
                <w:sz w:val="18"/>
                <w:szCs w:val="18"/>
                <w:lang w:eastAsia="en-GB"/>
              </w:rPr>
            </w:pPr>
          </w:p>
        </w:tc>
        <w:tc>
          <w:tcPr>
            <w:tcW w:w="1552" w:type="dxa"/>
            <w:tcBorders>
              <w:top w:val="single" w:sz="4" w:space="0" w:color="auto"/>
              <w:left w:val="nil"/>
              <w:bottom w:val="single" w:sz="4" w:space="0" w:color="auto"/>
              <w:right w:val="single" w:sz="4" w:space="0" w:color="auto"/>
            </w:tcBorders>
            <w:shd w:val="clear" w:color="auto" w:fill="auto"/>
          </w:tcPr>
          <w:p w14:paraId="60AC238E" w14:textId="77777777" w:rsidR="00163555" w:rsidRPr="00CC6978" w:rsidRDefault="00163555" w:rsidP="00F26DFD">
            <w:pPr>
              <w:spacing w:before="0" w:after="0"/>
              <w:rPr>
                <w:rFonts w:eastAsia="Times New Roman"/>
                <w:color w:val="000000"/>
                <w:sz w:val="18"/>
                <w:szCs w:val="18"/>
                <w:lang w:eastAsia="en-GB"/>
              </w:rPr>
            </w:pPr>
          </w:p>
        </w:tc>
        <w:tc>
          <w:tcPr>
            <w:tcW w:w="1649" w:type="dxa"/>
            <w:tcBorders>
              <w:top w:val="single" w:sz="4" w:space="0" w:color="auto"/>
              <w:left w:val="nil"/>
              <w:bottom w:val="single" w:sz="4" w:space="0" w:color="auto"/>
              <w:right w:val="single" w:sz="4" w:space="0" w:color="auto"/>
            </w:tcBorders>
            <w:shd w:val="clear" w:color="auto" w:fill="auto"/>
          </w:tcPr>
          <w:p w14:paraId="567D5E9E" w14:textId="37CF95D1" w:rsidR="00163555" w:rsidRPr="00CC6978" w:rsidRDefault="00163555" w:rsidP="00F26DFD">
            <w:pPr>
              <w:spacing w:before="0" w:after="0"/>
              <w:rPr>
                <w:rFonts w:eastAsia="Times New Roman"/>
                <w:color w:val="000000"/>
                <w:sz w:val="18"/>
                <w:szCs w:val="18"/>
                <w:lang w:eastAsia="en-GB"/>
              </w:rPr>
            </w:pPr>
          </w:p>
        </w:tc>
      </w:tr>
      <w:tr w:rsidR="00163555" w:rsidRPr="00125333" w14:paraId="213864B0" w14:textId="77777777" w:rsidTr="001035D0">
        <w:trPr>
          <w:cantSplit/>
          <w:trHeight w:val="171"/>
        </w:trPr>
        <w:tc>
          <w:tcPr>
            <w:tcW w:w="2642" w:type="dxa"/>
            <w:vMerge/>
            <w:tcBorders>
              <w:top w:val="single" w:sz="4" w:space="0" w:color="auto"/>
              <w:left w:val="single" w:sz="4" w:space="0" w:color="auto"/>
              <w:bottom w:val="single" w:sz="4" w:space="0" w:color="auto"/>
              <w:right w:val="single" w:sz="4" w:space="0" w:color="auto"/>
            </w:tcBorders>
            <w:noWrap/>
            <w:vAlign w:val="center"/>
          </w:tcPr>
          <w:p w14:paraId="52397E25" w14:textId="77777777" w:rsidR="00163555" w:rsidRPr="00CC6978" w:rsidRDefault="00163555" w:rsidP="00F26DFD">
            <w:pPr>
              <w:spacing w:before="0" w:after="0"/>
              <w:rPr>
                <w:rFonts w:eastAsia="Times New Roman"/>
                <w:color w:val="000000"/>
                <w:sz w:val="18"/>
                <w:szCs w:val="18"/>
                <w:lang w:eastAsia="en-GB"/>
              </w:rPr>
            </w:pPr>
          </w:p>
        </w:tc>
        <w:tc>
          <w:tcPr>
            <w:tcW w:w="3770" w:type="dxa"/>
            <w:vMerge/>
            <w:tcBorders>
              <w:top w:val="single" w:sz="4" w:space="0" w:color="auto"/>
              <w:left w:val="single" w:sz="4" w:space="0" w:color="auto"/>
              <w:bottom w:val="single" w:sz="4" w:space="0" w:color="auto"/>
            </w:tcBorders>
            <w:vAlign w:val="center"/>
          </w:tcPr>
          <w:p w14:paraId="02A94522" w14:textId="77777777" w:rsidR="00163555" w:rsidRPr="00CC6978" w:rsidRDefault="00163555" w:rsidP="00F26DFD">
            <w:pPr>
              <w:pStyle w:val="ListParagraph"/>
              <w:numPr>
                <w:ilvl w:val="0"/>
                <w:numId w:val="27"/>
              </w:numPr>
              <w:spacing w:before="0" w:after="0"/>
              <w:ind w:left="283" w:hanging="170"/>
              <w:rPr>
                <w:rFonts w:eastAsia="Times New Roman"/>
                <w:color w:val="000000"/>
                <w:sz w:val="18"/>
                <w:szCs w:val="18"/>
                <w:lang w:eastAsia="en-GB"/>
              </w:rPr>
            </w:pPr>
          </w:p>
        </w:tc>
        <w:tc>
          <w:tcPr>
            <w:tcW w:w="1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EC2283C" w14:textId="2B7657A8" w:rsidR="00163555" w:rsidRPr="00CC6978" w:rsidRDefault="001C5B89" w:rsidP="00F26DFD">
            <w:pPr>
              <w:spacing w:before="0" w:after="0"/>
              <w:rPr>
                <w:rFonts w:eastAsia="Times New Roman"/>
                <w:color w:val="000000"/>
                <w:sz w:val="18"/>
                <w:szCs w:val="18"/>
                <w:lang w:eastAsia="en-GB"/>
              </w:rPr>
            </w:pPr>
            <w:r w:rsidRPr="00CC6978">
              <w:rPr>
                <w:rFonts w:eastAsia="Times New Roman"/>
                <w:color w:val="000000"/>
                <w:sz w:val="18"/>
                <w:szCs w:val="18"/>
                <w:lang w:eastAsia="en-GB"/>
              </w:rPr>
              <w:t>Review existing ‘Learn Act Measure’</w:t>
            </w:r>
          </w:p>
        </w:tc>
        <w:tc>
          <w:tcPr>
            <w:tcW w:w="1411" w:type="dxa"/>
            <w:tcBorders>
              <w:top w:val="single" w:sz="4" w:space="0" w:color="auto"/>
              <w:left w:val="nil"/>
              <w:bottom w:val="single" w:sz="4" w:space="0" w:color="auto"/>
              <w:right w:val="single" w:sz="4" w:space="0" w:color="auto"/>
            </w:tcBorders>
            <w:shd w:val="clear" w:color="auto" w:fill="auto"/>
          </w:tcPr>
          <w:p w14:paraId="098E5E11" w14:textId="77777777" w:rsidR="00163555" w:rsidRPr="00CC6978" w:rsidRDefault="00163555" w:rsidP="00F26DFD">
            <w:pPr>
              <w:spacing w:before="0" w:after="0"/>
              <w:rPr>
                <w:rFonts w:eastAsia="Times New Roman"/>
                <w:color w:val="000000"/>
                <w:sz w:val="18"/>
                <w:szCs w:val="18"/>
                <w:lang w:eastAsia="en-GB"/>
              </w:rPr>
            </w:pPr>
          </w:p>
        </w:tc>
        <w:tc>
          <w:tcPr>
            <w:tcW w:w="1404" w:type="dxa"/>
            <w:tcBorders>
              <w:top w:val="single" w:sz="4" w:space="0" w:color="auto"/>
              <w:left w:val="nil"/>
              <w:bottom w:val="single" w:sz="4" w:space="0" w:color="auto"/>
              <w:right w:val="single" w:sz="4" w:space="0" w:color="auto"/>
            </w:tcBorders>
            <w:shd w:val="clear" w:color="auto" w:fill="auto"/>
          </w:tcPr>
          <w:p w14:paraId="35BB649A" w14:textId="77777777" w:rsidR="00163555" w:rsidRPr="00CC6978" w:rsidRDefault="00163555" w:rsidP="00F26DFD">
            <w:pPr>
              <w:spacing w:before="0" w:after="0"/>
              <w:rPr>
                <w:rFonts w:eastAsia="Times New Roman"/>
                <w:color w:val="000000"/>
                <w:sz w:val="18"/>
                <w:szCs w:val="18"/>
                <w:lang w:eastAsia="en-GB"/>
              </w:rPr>
            </w:pPr>
          </w:p>
        </w:tc>
        <w:tc>
          <w:tcPr>
            <w:tcW w:w="1552" w:type="dxa"/>
            <w:tcBorders>
              <w:top w:val="single" w:sz="4" w:space="0" w:color="auto"/>
              <w:left w:val="nil"/>
              <w:bottom w:val="single" w:sz="4" w:space="0" w:color="auto"/>
              <w:right w:val="single" w:sz="4" w:space="0" w:color="auto"/>
            </w:tcBorders>
            <w:shd w:val="clear" w:color="auto" w:fill="auto"/>
          </w:tcPr>
          <w:p w14:paraId="710F4B26" w14:textId="77777777" w:rsidR="00163555" w:rsidRPr="00CC6978" w:rsidRDefault="00163555" w:rsidP="00F26DFD">
            <w:pPr>
              <w:spacing w:before="0" w:after="0"/>
              <w:rPr>
                <w:rFonts w:eastAsia="Times New Roman"/>
                <w:color w:val="000000"/>
                <w:sz w:val="18"/>
                <w:szCs w:val="18"/>
                <w:lang w:eastAsia="en-GB"/>
              </w:rPr>
            </w:pPr>
          </w:p>
        </w:tc>
        <w:tc>
          <w:tcPr>
            <w:tcW w:w="1649" w:type="dxa"/>
            <w:tcBorders>
              <w:top w:val="single" w:sz="4" w:space="0" w:color="auto"/>
              <w:left w:val="nil"/>
              <w:bottom w:val="single" w:sz="4" w:space="0" w:color="auto"/>
              <w:right w:val="single" w:sz="4" w:space="0" w:color="auto"/>
            </w:tcBorders>
            <w:shd w:val="clear" w:color="auto" w:fill="auto"/>
          </w:tcPr>
          <w:p w14:paraId="32CDEE36" w14:textId="3D6109CF" w:rsidR="00163555" w:rsidRPr="00CC6978" w:rsidRDefault="00163555" w:rsidP="00F26DFD">
            <w:pPr>
              <w:spacing w:before="0" w:after="0"/>
              <w:rPr>
                <w:rFonts w:eastAsia="Times New Roman"/>
                <w:color w:val="000000"/>
                <w:sz w:val="18"/>
                <w:szCs w:val="18"/>
                <w:lang w:eastAsia="en-GB"/>
              </w:rPr>
            </w:pPr>
          </w:p>
        </w:tc>
      </w:tr>
      <w:tr w:rsidR="00163555" w:rsidRPr="00125333" w14:paraId="1165E5D1" w14:textId="77777777" w:rsidTr="001035D0">
        <w:trPr>
          <w:cantSplit/>
          <w:trHeight w:val="301"/>
        </w:trPr>
        <w:tc>
          <w:tcPr>
            <w:tcW w:w="2642" w:type="dxa"/>
            <w:vMerge/>
            <w:tcBorders>
              <w:top w:val="single" w:sz="4" w:space="0" w:color="auto"/>
              <w:left w:val="single" w:sz="4" w:space="0" w:color="auto"/>
              <w:bottom w:val="single" w:sz="4" w:space="0" w:color="auto"/>
              <w:right w:val="single" w:sz="4" w:space="0" w:color="auto"/>
            </w:tcBorders>
            <w:noWrap/>
            <w:vAlign w:val="center"/>
          </w:tcPr>
          <w:p w14:paraId="0B7B80F8" w14:textId="77777777" w:rsidR="00163555" w:rsidRPr="00CC6978" w:rsidRDefault="00163555" w:rsidP="00F26DFD">
            <w:pPr>
              <w:spacing w:before="0" w:after="0"/>
              <w:rPr>
                <w:rFonts w:eastAsia="Times New Roman"/>
                <w:color w:val="000000"/>
                <w:sz w:val="18"/>
                <w:szCs w:val="18"/>
                <w:lang w:eastAsia="en-GB"/>
              </w:rPr>
            </w:pPr>
          </w:p>
        </w:tc>
        <w:tc>
          <w:tcPr>
            <w:tcW w:w="3770" w:type="dxa"/>
            <w:vMerge/>
            <w:tcBorders>
              <w:top w:val="single" w:sz="4" w:space="0" w:color="auto"/>
              <w:left w:val="single" w:sz="4" w:space="0" w:color="auto"/>
              <w:bottom w:val="single" w:sz="4" w:space="0" w:color="auto"/>
            </w:tcBorders>
            <w:vAlign w:val="center"/>
          </w:tcPr>
          <w:p w14:paraId="1C0F5315" w14:textId="77777777" w:rsidR="00163555" w:rsidRPr="00CC6978" w:rsidRDefault="00163555" w:rsidP="00F26DFD">
            <w:pPr>
              <w:pStyle w:val="ListParagraph"/>
              <w:numPr>
                <w:ilvl w:val="0"/>
                <w:numId w:val="27"/>
              </w:numPr>
              <w:spacing w:before="0" w:after="0"/>
              <w:ind w:left="283" w:hanging="170"/>
              <w:rPr>
                <w:rFonts w:eastAsia="Times New Roman"/>
                <w:color w:val="000000"/>
                <w:sz w:val="18"/>
                <w:szCs w:val="18"/>
                <w:lang w:eastAsia="en-GB"/>
              </w:rPr>
            </w:pPr>
          </w:p>
        </w:tc>
        <w:tc>
          <w:tcPr>
            <w:tcW w:w="1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9FB55E8" w14:textId="3E292BDB" w:rsidR="00163555" w:rsidRPr="00CC6978" w:rsidRDefault="001C5B89" w:rsidP="00F26DFD">
            <w:pPr>
              <w:spacing w:before="0" w:after="0"/>
              <w:rPr>
                <w:rFonts w:eastAsia="Times New Roman"/>
                <w:color w:val="000000"/>
                <w:sz w:val="18"/>
                <w:szCs w:val="18"/>
                <w:lang w:eastAsia="en-GB"/>
              </w:rPr>
            </w:pPr>
            <w:r w:rsidRPr="00CC6978">
              <w:rPr>
                <w:rFonts w:eastAsia="Times New Roman"/>
                <w:color w:val="000000"/>
                <w:sz w:val="18"/>
                <w:szCs w:val="18"/>
                <w:lang w:eastAsia="en-GB"/>
              </w:rPr>
              <w:t>Draft and consult on revised approach</w:t>
            </w:r>
          </w:p>
        </w:tc>
        <w:tc>
          <w:tcPr>
            <w:tcW w:w="1411" w:type="dxa"/>
            <w:tcBorders>
              <w:top w:val="single" w:sz="4" w:space="0" w:color="auto"/>
              <w:left w:val="nil"/>
              <w:bottom w:val="single" w:sz="4" w:space="0" w:color="auto"/>
              <w:right w:val="single" w:sz="4" w:space="0" w:color="auto"/>
            </w:tcBorders>
            <w:shd w:val="clear" w:color="auto" w:fill="auto"/>
          </w:tcPr>
          <w:p w14:paraId="7A1B6B56" w14:textId="77777777" w:rsidR="00163555" w:rsidRPr="00CC6978" w:rsidRDefault="00163555" w:rsidP="00F26DFD">
            <w:pPr>
              <w:spacing w:before="0" w:after="0"/>
              <w:rPr>
                <w:rFonts w:eastAsia="Times New Roman"/>
                <w:color w:val="000000"/>
                <w:sz w:val="18"/>
                <w:szCs w:val="18"/>
                <w:lang w:eastAsia="en-GB"/>
              </w:rPr>
            </w:pPr>
          </w:p>
        </w:tc>
        <w:tc>
          <w:tcPr>
            <w:tcW w:w="1404" w:type="dxa"/>
            <w:tcBorders>
              <w:top w:val="single" w:sz="4" w:space="0" w:color="auto"/>
              <w:left w:val="nil"/>
              <w:bottom w:val="single" w:sz="4" w:space="0" w:color="auto"/>
              <w:right w:val="single" w:sz="4" w:space="0" w:color="auto"/>
            </w:tcBorders>
            <w:shd w:val="clear" w:color="auto" w:fill="auto"/>
          </w:tcPr>
          <w:p w14:paraId="08F1BC14" w14:textId="77777777" w:rsidR="00163555" w:rsidRPr="00CC6978" w:rsidRDefault="00163555" w:rsidP="00F26DFD">
            <w:pPr>
              <w:spacing w:before="0" w:after="0"/>
              <w:rPr>
                <w:rFonts w:eastAsia="Times New Roman"/>
                <w:color w:val="000000"/>
                <w:sz w:val="18"/>
                <w:szCs w:val="18"/>
                <w:lang w:eastAsia="en-GB"/>
              </w:rPr>
            </w:pPr>
          </w:p>
        </w:tc>
        <w:tc>
          <w:tcPr>
            <w:tcW w:w="1552" w:type="dxa"/>
            <w:tcBorders>
              <w:top w:val="single" w:sz="4" w:space="0" w:color="auto"/>
              <w:left w:val="nil"/>
              <w:bottom w:val="single" w:sz="4" w:space="0" w:color="auto"/>
              <w:right w:val="single" w:sz="4" w:space="0" w:color="auto"/>
            </w:tcBorders>
            <w:shd w:val="clear" w:color="auto" w:fill="auto"/>
          </w:tcPr>
          <w:p w14:paraId="3CC90C3B" w14:textId="77777777" w:rsidR="00163555" w:rsidRPr="00CC6978" w:rsidRDefault="00163555" w:rsidP="00F26DFD">
            <w:pPr>
              <w:spacing w:before="0" w:after="0"/>
              <w:rPr>
                <w:rFonts w:eastAsia="Times New Roman"/>
                <w:color w:val="000000"/>
                <w:sz w:val="18"/>
                <w:szCs w:val="18"/>
                <w:lang w:eastAsia="en-GB"/>
              </w:rPr>
            </w:pPr>
          </w:p>
        </w:tc>
        <w:tc>
          <w:tcPr>
            <w:tcW w:w="1649" w:type="dxa"/>
            <w:tcBorders>
              <w:top w:val="single" w:sz="4" w:space="0" w:color="auto"/>
              <w:left w:val="nil"/>
              <w:bottom w:val="single" w:sz="4" w:space="0" w:color="auto"/>
              <w:right w:val="single" w:sz="4" w:space="0" w:color="auto"/>
            </w:tcBorders>
            <w:shd w:val="clear" w:color="auto" w:fill="auto"/>
          </w:tcPr>
          <w:p w14:paraId="12F30DD2" w14:textId="788FA6B5" w:rsidR="00163555" w:rsidRPr="00CC6978" w:rsidRDefault="00163555" w:rsidP="00F26DFD">
            <w:pPr>
              <w:spacing w:before="0" w:after="0"/>
              <w:rPr>
                <w:rFonts w:eastAsia="Times New Roman"/>
                <w:color w:val="000000"/>
                <w:sz w:val="18"/>
                <w:szCs w:val="18"/>
                <w:lang w:eastAsia="en-GB"/>
              </w:rPr>
            </w:pPr>
          </w:p>
        </w:tc>
      </w:tr>
      <w:tr w:rsidR="00163555" w:rsidRPr="00125333" w14:paraId="0ADAB5E2" w14:textId="77777777" w:rsidTr="001035D0">
        <w:trPr>
          <w:cantSplit/>
          <w:trHeight w:val="64"/>
        </w:trPr>
        <w:tc>
          <w:tcPr>
            <w:tcW w:w="2642" w:type="dxa"/>
            <w:vMerge/>
            <w:tcBorders>
              <w:top w:val="single" w:sz="4" w:space="0" w:color="auto"/>
              <w:left w:val="single" w:sz="4" w:space="0" w:color="auto"/>
              <w:bottom w:val="single" w:sz="4" w:space="0" w:color="auto"/>
              <w:right w:val="single" w:sz="4" w:space="0" w:color="auto"/>
            </w:tcBorders>
            <w:noWrap/>
            <w:vAlign w:val="center"/>
          </w:tcPr>
          <w:p w14:paraId="0D2E4311" w14:textId="77777777" w:rsidR="00163555" w:rsidRPr="00CC6978" w:rsidRDefault="00163555" w:rsidP="00F26DFD">
            <w:pPr>
              <w:spacing w:before="0" w:after="0"/>
              <w:rPr>
                <w:rFonts w:eastAsia="Times New Roman"/>
                <w:color w:val="000000"/>
                <w:sz w:val="18"/>
                <w:szCs w:val="18"/>
                <w:lang w:eastAsia="en-GB"/>
              </w:rPr>
            </w:pPr>
          </w:p>
        </w:tc>
        <w:tc>
          <w:tcPr>
            <w:tcW w:w="3770" w:type="dxa"/>
            <w:vMerge/>
            <w:tcBorders>
              <w:top w:val="single" w:sz="4" w:space="0" w:color="auto"/>
              <w:left w:val="single" w:sz="4" w:space="0" w:color="auto"/>
              <w:bottom w:val="single" w:sz="4" w:space="0" w:color="auto"/>
            </w:tcBorders>
            <w:vAlign w:val="center"/>
          </w:tcPr>
          <w:p w14:paraId="42CFA93C" w14:textId="77777777" w:rsidR="00163555" w:rsidRPr="00CC6978" w:rsidRDefault="00163555" w:rsidP="00F26DFD">
            <w:pPr>
              <w:pStyle w:val="ListParagraph"/>
              <w:numPr>
                <w:ilvl w:val="0"/>
                <w:numId w:val="27"/>
              </w:numPr>
              <w:spacing w:before="0" w:after="0"/>
              <w:ind w:left="283" w:hanging="170"/>
              <w:rPr>
                <w:rFonts w:eastAsia="Times New Roman"/>
                <w:color w:val="000000"/>
                <w:sz w:val="18"/>
                <w:szCs w:val="18"/>
                <w:lang w:eastAsia="en-GB"/>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7C465C9E" w14:textId="77777777" w:rsidR="00163555" w:rsidRPr="00CC6978" w:rsidRDefault="00163555" w:rsidP="00F26DFD">
            <w:pPr>
              <w:spacing w:before="0" w:after="0"/>
              <w:rPr>
                <w:rFonts w:eastAsia="Times New Roman"/>
                <w:color w:val="000000"/>
                <w:sz w:val="18"/>
                <w:szCs w:val="18"/>
                <w:lang w:eastAsia="en-GB"/>
              </w:rPr>
            </w:pPr>
          </w:p>
        </w:tc>
        <w:tc>
          <w:tcPr>
            <w:tcW w:w="1411" w:type="dxa"/>
            <w:tcBorders>
              <w:top w:val="single" w:sz="4" w:space="0" w:color="auto"/>
              <w:left w:val="nil"/>
              <w:bottom w:val="single" w:sz="4" w:space="0" w:color="auto"/>
              <w:right w:val="single" w:sz="4" w:space="0" w:color="auto"/>
            </w:tcBorders>
            <w:shd w:val="clear" w:color="auto" w:fill="FBE4D5" w:themeFill="accent2" w:themeFillTint="33"/>
          </w:tcPr>
          <w:p w14:paraId="325C10AF" w14:textId="0DD000AD" w:rsidR="00163555" w:rsidRPr="00CC6978" w:rsidRDefault="001C5B89" w:rsidP="00F26DFD">
            <w:pPr>
              <w:spacing w:before="0" w:after="0"/>
              <w:rPr>
                <w:rFonts w:eastAsia="Times New Roman"/>
                <w:color w:val="000000"/>
                <w:sz w:val="18"/>
                <w:szCs w:val="18"/>
                <w:lang w:eastAsia="en-GB"/>
              </w:rPr>
            </w:pPr>
            <w:r w:rsidRPr="00CC6978">
              <w:rPr>
                <w:rFonts w:eastAsia="Times New Roman"/>
                <w:color w:val="000000"/>
                <w:sz w:val="18"/>
                <w:szCs w:val="18"/>
                <w:lang w:eastAsia="en-GB"/>
              </w:rPr>
              <w:t>Embed</w:t>
            </w:r>
          </w:p>
        </w:tc>
        <w:tc>
          <w:tcPr>
            <w:tcW w:w="1404" w:type="dxa"/>
            <w:tcBorders>
              <w:top w:val="single" w:sz="4" w:space="0" w:color="auto"/>
              <w:left w:val="nil"/>
              <w:bottom w:val="single" w:sz="4" w:space="0" w:color="auto"/>
              <w:right w:val="single" w:sz="4" w:space="0" w:color="auto"/>
            </w:tcBorders>
            <w:shd w:val="clear" w:color="auto" w:fill="auto"/>
          </w:tcPr>
          <w:p w14:paraId="10F8EA03" w14:textId="77777777" w:rsidR="00163555" w:rsidRPr="00CC6978" w:rsidRDefault="00163555" w:rsidP="00F26DFD">
            <w:pPr>
              <w:spacing w:before="0" w:after="0"/>
              <w:rPr>
                <w:rFonts w:eastAsia="Times New Roman"/>
                <w:color w:val="000000"/>
                <w:sz w:val="18"/>
                <w:szCs w:val="18"/>
                <w:lang w:eastAsia="en-GB"/>
              </w:rPr>
            </w:pPr>
          </w:p>
        </w:tc>
        <w:tc>
          <w:tcPr>
            <w:tcW w:w="1552" w:type="dxa"/>
            <w:tcBorders>
              <w:top w:val="single" w:sz="4" w:space="0" w:color="auto"/>
              <w:left w:val="nil"/>
              <w:bottom w:val="single" w:sz="4" w:space="0" w:color="auto"/>
              <w:right w:val="single" w:sz="4" w:space="0" w:color="auto"/>
            </w:tcBorders>
            <w:shd w:val="clear" w:color="auto" w:fill="auto"/>
          </w:tcPr>
          <w:p w14:paraId="38361FCD" w14:textId="77777777" w:rsidR="00163555" w:rsidRPr="00CC6978" w:rsidRDefault="00163555" w:rsidP="00F26DFD">
            <w:pPr>
              <w:spacing w:before="0" w:after="0"/>
              <w:rPr>
                <w:rFonts w:eastAsia="Times New Roman"/>
                <w:color w:val="000000"/>
                <w:sz w:val="18"/>
                <w:szCs w:val="18"/>
                <w:lang w:eastAsia="en-GB"/>
              </w:rPr>
            </w:pPr>
          </w:p>
        </w:tc>
        <w:tc>
          <w:tcPr>
            <w:tcW w:w="1649" w:type="dxa"/>
            <w:tcBorders>
              <w:top w:val="single" w:sz="4" w:space="0" w:color="auto"/>
              <w:left w:val="nil"/>
              <w:bottom w:val="single" w:sz="4" w:space="0" w:color="auto"/>
              <w:right w:val="single" w:sz="4" w:space="0" w:color="auto"/>
            </w:tcBorders>
            <w:shd w:val="clear" w:color="auto" w:fill="auto"/>
          </w:tcPr>
          <w:p w14:paraId="339C3645" w14:textId="1C156813" w:rsidR="00163555" w:rsidRPr="00CC6978" w:rsidRDefault="00163555" w:rsidP="00F26DFD">
            <w:pPr>
              <w:spacing w:before="0" w:after="0"/>
              <w:rPr>
                <w:rFonts w:eastAsia="Times New Roman"/>
                <w:color w:val="000000"/>
                <w:sz w:val="18"/>
                <w:szCs w:val="18"/>
                <w:lang w:eastAsia="en-GB"/>
              </w:rPr>
            </w:pPr>
          </w:p>
        </w:tc>
      </w:tr>
      <w:tr w:rsidR="00163555" w:rsidRPr="00125333" w14:paraId="715D9502" w14:textId="77777777" w:rsidTr="001035D0">
        <w:trPr>
          <w:cantSplit/>
          <w:trHeight w:val="70"/>
        </w:trPr>
        <w:tc>
          <w:tcPr>
            <w:tcW w:w="2642" w:type="dxa"/>
            <w:vMerge/>
            <w:tcBorders>
              <w:top w:val="single" w:sz="4" w:space="0" w:color="auto"/>
              <w:left w:val="single" w:sz="4" w:space="0" w:color="auto"/>
              <w:bottom w:val="single" w:sz="4" w:space="0" w:color="auto"/>
              <w:right w:val="single" w:sz="4" w:space="0" w:color="auto"/>
            </w:tcBorders>
            <w:noWrap/>
            <w:vAlign w:val="center"/>
          </w:tcPr>
          <w:p w14:paraId="03805727" w14:textId="77777777" w:rsidR="00163555" w:rsidRPr="00CC6978" w:rsidRDefault="00163555" w:rsidP="00F26DFD">
            <w:pPr>
              <w:spacing w:before="0" w:after="0"/>
              <w:rPr>
                <w:rFonts w:eastAsia="Times New Roman"/>
                <w:color w:val="000000"/>
                <w:sz w:val="18"/>
                <w:szCs w:val="18"/>
                <w:lang w:eastAsia="en-GB"/>
              </w:rPr>
            </w:pPr>
          </w:p>
        </w:tc>
        <w:tc>
          <w:tcPr>
            <w:tcW w:w="3770" w:type="dxa"/>
            <w:vMerge/>
            <w:tcBorders>
              <w:top w:val="single" w:sz="4" w:space="0" w:color="auto"/>
              <w:left w:val="single" w:sz="4" w:space="0" w:color="auto"/>
              <w:bottom w:val="single" w:sz="4" w:space="0" w:color="auto"/>
            </w:tcBorders>
            <w:vAlign w:val="center"/>
          </w:tcPr>
          <w:p w14:paraId="6D9C218C" w14:textId="77777777" w:rsidR="00163555" w:rsidRPr="00CC6978" w:rsidRDefault="00163555" w:rsidP="00F26DFD">
            <w:pPr>
              <w:pStyle w:val="ListParagraph"/>
              <w:numPr>
                <w:ilvl w:val="0"/>
                <w:numId w:val="27"/>
              </w:numPr>
              <w:spacing w:before="0" w:after="0"/>
              <w:ind w:left="283" w:hanging="170"/>
              <w:rPr>
                <w:rFonts w:eastAsia="Times New Roman"/>
                <w:color w:val="000000"/>
                <w:sz w:val="18"/>
                <w:szCs w:val="18"/>
                <w:lang w:eastAsia="en-GB"/>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2725AA1A" w14:textId="77777777" w:rsidR="00163555" w:rsidRPr="00CC6978" w:rsidRDefault="00163555" w:rsidP="00F26DFD">
            <w:pPr>
              <w:spacing w:before="0" w:after="0"/>
              <w:rPr>
                <w:rFonts w:eastAsia="Times New Roman"/>
                <w:color w:val="000000"/>
                <w:sz w:val="18"/>
                <w:szCs w:val="18"/>
                <w:lang w:eastAsia="en-GB"/>
              </w:rPr>
            </w:pPr>
          </w:p>
        </w:tc>
        <w:tc>
          <w:tcPr>
            <w:tcW w:w="1411" w:type="dxa"/>
            <w:tcBorders>
              <w:top w:val="single" w:sz="4" w:space="0" w:color="auto"/>
              <w:left w:val="nil"/>
              <w:bottom w:val="single" w:sz="4" w:space="0" w:color="auto"/>
              <w:right w:val="single" w:sz="4" w:space="0" w:color="auto"/>
            </w:tcBorders>
            <w:shd w:val="clear" w:color="auto" w:fill="FBE4D5" w:themeFill="accent2" w:themeFillTint="33"/>
          </w:tcPr>
          <w:p w14:paraId="6AFB7299" w14:textId="068EEA09" w:rsidR="00163555" w:rsidRPr="00CC6978" w:rsidRDefault="001C5B89" w:rsidP="00F26DFD">
            <w:pPr>
              <w:spacing w:before="0" w:after="0"/>
              <w:rPr>
                <w:rFonts w:eastAsia="Times New Roman"/>
                <w:color w:val="000000"/>
                <w:sz w:val="18"/>
                <w:szCs w:val="18"/>
                <w:lang w:eastAsia="en-GB"/>
              </w:rPr>
            </w:pPr>
            <w:r w:rsidRPr="00CC6978">
              <w:rPr>
                <w:rFonts w:eastAsia="Times New Roman"/>
                <w:color w:val="000000"/>
                <w:sz w:val="18"/>
                <w:szCs w:val="18"/>
                <w:lang w:eastAsia="en-GB"/>
              </w:rPr>
              <w:t>Introduce a checkpoint</w:t>
            </w:r>
          </w:p>
        </w:tc>
        <w:tc>
          <w:tcPr>
            <w:tcW w:w="1404" w:type="dxa"/>
            <w:tcBorders>
              <w:top w:val="single" w:sz="4" w:space="0" w:color="auto"/>
              <w:left w:val="nil"/>
              <w:bottom w:val="single" w:sz="4" w:space="0" w:color="auto"/>
              <w:right w:val="single" w:sz="4" w:space="0" w:color="auto"/>
            </w:tcBorders>
            <w:shd w:val="clear" w:color="auto" w:fill="auto"/>
          </w:tcPr>
          <w:p w14:paraId="4B68388A" w14:textId="77777777" w:rsidR="00163555" w:rsidRPr="00CC6978" w:rsidRDefault="00163555" w:rsidP="00F26DFD">
            <w:pPr>
              <w:spacing w:before="0" w:after="0"/>
              <w:rPr>
                <w:rFonts w:eastAsia="Times New Roman"/>
                <w:color w:val="000000"/>
                <w:sz w:val="18"/>
                <w:szCs w:val="18"/>
                <w:lang w:eastAsia="en-GB"/>
              </w:rPr>
            </w:pPr>
          </w:p>
        </w:tc>
        <w:tc>
          <w:tcPr>
            <w:tcW w:w="1552" w:type="dxa"/>
            <w:tcBorders>
              <w:top w:val="single" w:sz="4" w:space="0" w:color="auto"/>
              <w:left w:val="nil"/>
              <w:bottom w:val="single" w:sz="4" w:space="0" w:color="auto"/>
              <w:right w:val="single" w:sz="4" w:space="0" w:color="auto"/>
            </w:tcBorders>
            <w:shd w:val="clear" w:color="auto" w:fill="auto"/>
          </w:tcPr>
          <w:p w14:paraId="784DE1C4" w14:textId="77777777" w:rsidR="00163555" w:rsidRPr="00CC6978" w:rsidRDefault="00163555" w:rsidP="00F26DFD">
            <w:pPr>
              <w:spacing w:before="0" w:after="0"/>
              <w:rPr>
                <w:rFonts w:eastAsia="Times New Roman"/>
                <w:color w:val="000000"/>
                <w:sz w:val="18"/>
                <w:szCs w:val="18"/>
                <w:lang w:eastAsia="en-GB"/>
              </w:rPr>
            </w:pPr>
          </w:p>
        </w:tc>
        <w:tc>
          <w:tcPr>
            <w:tcW w:w="1649" w:type="dxa"/>
            <w:tcBorders>
              <w:top w:val="single" w:sz="4" w:space="0" w:color="auto"/>
              <w:left w:val="nil"/>
              <w:bottom w:val="single" w:sz="4" w:space="0" w:color="auto"/>
              <w:right w:val="single" w:sz="4" w:space="0" w:color="auto"/>
            </w:tcBorders>
            <w:shd w:val="clear" w:color="auto" w:fill="auto"/>
          </w:tcPr>
          <w:p w14:paraId="19BFE269" w14:textId="502B45E8" w:rsidR="00163555" w:rsidRPr="00CC6978" w:rsidRDefault="00163555" w:rsidP="00F26DFD">
            <w:pPr>
              <w:spacing w:before="0" w:after="0"/>
              <w:rPr>
                <w:rFonts w:eastAsia="Times New Roman"/>
                <w:color w:val="000000"/>
                <w:sz w:val="18"/>
                <w:szCs w:val="18"/>
                <w:lang w:eastAsia="en-GB"/>
              </w:rPr>
            </w:pPr>
          </w:p>
        </w:tc>
      </w:tr>
      <w:tr w:rsidR="00A405BA" w:rsidRPr="00125333" w14:paraId="142B8779" w14:textId="77777777" w:rsidTr="001035D0">
        <w:trPr>
          <w:cantSplit/>
          <w:trHeight w:val="132"/>
        </w:trPr>
        <w:tc>
          <w:tcPr>
            <w:tcW w:w="2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02A54" w14:textId="49223500" w:rsidR="00A405BA" w:rsidRPr="00CC6978" w:rsidRDefault="00A405BA" w:rsidP="00F26DFD">
            <w:pPr>
              <w:spacing w:before="0" w:after="0"/>
              <w:rPr>
                <w:rFonts w:eastAsia="Times New Roman"/>
                <w:color w:val="000000"/>
                <w:sz w:val="18"/>
                <w:szCs w:val="18"/>
                <w:lang w:eastAsia="en-GB"/>
              </w:rPr>
            </w:pPr>
            <w:r w:rsidRPr="00CC6978">
              <w:rPr>
                <w:rFonts w:eastAsia="Times New Roman"/>
                <w:color w:val="000000"/>
                <w:sz w:val="18"/>
                <w:szCs w:val="18"/>
                <w:lang w:eastAsia="en-GB"/>
              </w:rPr>
              <w:t xml:space="preserve">A4.8 </w:t>
            </w:r>
            <w:r w:rsidRPr="00CC6978">
              <w:rPr>
                <w:rFonts w:eastAsia="Times New Roman"/>
                <w:sz w:val="18"/>
                <w:szCs w:val="18"/>
                <w:lang w:eastAsia="en-GB"/>
              </w:rPr>
              <w:t xml:space="preserve">Ensure continuous consultation with the BAME Staff Network and Anti-Racism </w:t>
            </w:r>
            <w:r w:rsidR="00CB1CFB" w:rsidRPr="00CC6978">
              <w:rPr>
                <w:rFonts w:eastAsia="Times New Roman"/>
                <w:sz w:val="18"/>
                <w:szCs w:val="18"/>
                <w:lang w:eastAsia="en-GB"/>
              </w:rPr>
              <w:t>Working</w:t>
            </w:r>
            <w:r w:rsidRPr="00CC6978">
              <w:rPr>
                <w:rFonts w:eastAsia="Times New Roman"/>
                <w:sz w:val="18"/>
                <w:szCs w:val="18"/>
                <w:lang w:eastAsia="en-GB"/>
              </w:rPr>
              <w:t xml:space="preserve"> Group to guarantee our actions adopt an intersectional approach at all times. </w:t>
            </w:r>
          </w:p>
        </w:tc>
        <w:tc>
          <w:tcPr>
            <w:tcW w:w="3770" w:type="dxa"/>
            <w:tcBorders>
              <w:top w:val="single" w:sz="4" w:space="0" w:color="auto"/>
              <w:left w:val="nil"/>
              <w:bottom w:val="single" w:sz="4" w:space="0" w:color="auto"/>
              <w:right w:val="single" w:sz="4" w:space="0" w:color="auto"/>
            </w:tcBorders>
            <w:shd w:val="clear" w:color="auto" w:fill="auto"/>
            <w:hideMark/>
          </w:tcPr>
          <w:p w14:paraId="0124B116" w14:textId="554FD865" w:rsidR="00A405BA" w:rsidRPr="00CC6978" w:rsidRDefault="00A405BA" w:rsidP="00BE38CD">
            <w:pPr>
              <w:pStyle w:val="ListParagraph"/>
              <w:numPr>
                <w:ilvl w:val="0"/>
                <w:numId w:val="27"/>
              </w:numPr>
              <w:spacing w:before="0" w:after="0"/>
              <w:ind w:left="170" w:hanging="170"/>
              <w:rPr>
                <w:rFonts w:eastAsia="Times New Roman"/>
                <w:color w:val="000000"/>
                <w:sz w:val="18"/>
                <w:szCs w:val="18"/>
                <w:lang w:eastAsia="en-GB"/>
              </w:rPr>
            </w:pPr>
            <w:r w:rsidRPr="00CC6978">
              <w:rPr>
                <w:rFonts w:eastAsia="Times New Roman"/>
                <w:color w:val="000000"/>
                <w:sz w:val="18"/>
                <w:szCs w:val="18"/>
                <w:lang w:eastAsia="en-GB"/>
              </w:rPr>
              <w:t xml:space="preserve">Ensure </w:t>
            </w:r>
            <w:r w:rsidRPr="00CC6978">
              <w:rPr>
                <w:rFonts w:eastAsia="Symbol" w:cs="Symbol"/>
                <w:color w:val="000000"/>
                <w:sz w:val="18"/>
                <w:szCs w:val="18"/>
                <w:lang w:eastAsia="en-GB"/>
              </w:rPr>
              <w:t>BAME</w:t>
            </w:r>
            <w:r w:rsidRPr="00CC6978">
              <w:rPr>
                <w:rFonts w:eastAsia="Times New Roman"/>
                <w:color w:val="000000"/>
                <w:sz w:val="18"/>
                <w:szCs w:val="18"/>
                <w:lang w:eastAsia="en-GB"/>
              </w:rPr>
              <w:t xml:space="preserve"> Staff </w:t>
            </w:r>
            <w:r w:rsidR="009156A4">
              <w:rPr>
                <w:rFonts w:eastAsia="Times New Roman"/>
                <w:color w:val="000000"/>
                <w:sz w:val="18"/>
                <w:szCs w:val="18"/>
                <w:lang w:eastAsia="en-GB"/>
              </w:rPr>
              <w:t xml:space="preserve">Network </w:t>
            </w:r>
            <w:r w:rsidRPr="00CC6978">
              <w:rPr>
                <w:rFonts w:eastAsia="Times New Roman"/>
                <w:color w:val="000000"/>
                <w:sz w:val="18"/>
                <w:szCs w:val="18"/>
                <w:lang w:eastAsia="en-GB"/>
              </w:rPr>
              <w:t xml:space="preserve">consultation via Voice and </w:t>
            </w:r>
            <w:r w:rsidRPr="00CC6978">
              <w:rPr>
                <w:rFonts w:eastAsia="Symbol" w:cs="Symbol"/>
                <w:color w:val="000000"/>
                <w:sz w:val="18"/>
                <w:szCs w:val="18"/>
                <w:lang w:eastAsia="en-GB"/>
              </w:rPr>
              <w:t>Influence group meetings and further consultation in broader decision-making processes</w:t>
            </w:r>
            <w:r w:rsidRPr="00CC6978">
              <w:rPr>
                <w:rFonts w:eastAsia="Times New Roman"/>
                <w:color w:val="000000"/>
                <w:sz w:val="18"/>
                <w:szCs w:val="18"/>
                <w:lang w:eastAsia="en-GB"/>
              </w:rPr>
              <w:t>.</w:t>
            </w:r>
          </w:p>
        </w:tc>
        <w:tc>
          <w:tcPr>
            <w:tcW w:w="7570" w:type="dxa"/>
            <w:gridSpan w:val="5"/>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77AA40ED" w14:textId="52F990DF" w:rsidR="00A405BA" w:rsidRPr="00CC6978" w:rsidRDefault="001C5B89" w:rsidP="00F26DFD">
            <w:pPr>
              <w:spacing w:before="0" w:after="0"/>
              <w:rPr>
                <w:rFonts w:eastAsia="Times New Roman"/>
                <w:color w:val="000000"/>
                <w:sz w:val="18"/>
                <w:szCs w:val="18"/>
                <w:lang w:eastAsia="en-GB"/>
              </w:rPr>
            </w:pPr>
            <w:r w:rsidRPr="00CC6978">
              <w:rPr>
                <w:rFonts w:eastAsia="Times New Roman"/>
                <w:color w:val="000000"/>
                <w:sz w:val="18"/>
                <w:szCs w:val="18"/>
                <w:lang w:eastAsia="en-GB"/>
              </w:rPr>
              <w:t>BAME Staff</w:t>
            </w:r>
            <w:r w:rsidR="009156A4">
              <w:rPr>
                <w:rFonts w:eastAsia="Times New Roman"/>
                <w:color w:val="000000"/>
                <w:sz w:val="18"/>
                <w:szCs w:val="18"/>
                <w:lang w:eastAsia="en-GB"/>
              </w:rPr>
              <w:t xml:space="preserve"> Network</w:t>
            </w:r>
            <w:r w:rsidRPr="00CC6978">
              <w:rPr>
                <w:rFonts w:eastAsia="Times New Roman"/>
                <w:color w:val="000000"/>
                <w:sz w:val="18"/>
                <w:szCs w:val="18"/>
                <w:lang w:eastAsia="en-GB"/>
              </w:rPr>
              <w:t xml:space="preserve"> consultation</w:t>
            </w:r>
          </w:p>
        </w:tc>
      </w:tr>
    </w:tbl>
    <w:p w14:paraId="4A0A6BFD" w14:textId="77777777" w:rsidR="00054EFE" w:rsidRDefault="00054EFE" w:rsidP="002200DF">
      <w:pPr>
        <w:spacing w:before="0"/>
        <w:jc w:val="center"/>
        <w:outlineLvl w:val="0"/>
        <w:rPr>
          <w:b/>
          <w:bCs/>
        </w:rPr>
      </w:pPr>
    </w:p>
    <w:p w14:paraId="16E3DA1F" w14:textId="1410228E" w:rsidR="002200DF" w:rsidRPr="0053440B" w:rsidRDefault="002200DF" w:rsidP="002200DF">
      <w:pPr>
        <w:spacing w:before="0"/>
        <w:jc w:val="center"/>
        <w:outlineLvl w:val="0"/>
        <w:rPr>
          <w:b/>
          <w:bCs/>
          <w:i/>
          <w:iCs/>
          <w:sz w:val="24"/>
          <w:szCs w:val="24"/>
        </w:rPr>
      </w:pPr>
      <w:r w:rsidRPr="0053440B">
        <w:rPr>
          <w:b/>
          <w:bCs/>
          <w:i/>
          <w:iCs/>
          <w:sz w:val="24"/>
          <w:szCs w:val="24"/>
        </w:rPr>
        <w:t>This Action Plan is a living document. It may evolve over time and remain responsive to changing circumstances and priorities.</w:t>
      </w:r>
    </w:p>
    <w:sectPr w:rsidR="002200DF" w:rsidRPr="0053440B" w:rsidSect="0092611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36181" w14:textId="77777777" w:rsidR="00926116" w:rsidRDefault="00926116" w:rsidP="005F57A1">
      <w:pPr>
        <w:spacing w:after="0"/>
      </w:pPr>
      <w:r>
        <w:separator/>
      </w:r>
    </w:p>
  </w:endnote>
  <w:endnote w:type="continuationSeparator" w:id="0">
    <w:p w14:paraId="29E985BD" w14:textId="77777777" w:rsidR="00926116" w:rsidRDefault="00926116" w:rsidP="005F57A1">
      <w:pPr>
        <w:spacing w:after="0"/>
      </w:pPr>
      <w:r>
        <w:continuationSeparator/>
      </w:r>
    </w:p>
  </w:endnote>
  <w:endnote w:type="continuationNotice" w:id="1">
    <w:p w14:paraId="2004EABA" w14:textId="77777777" w:rsidR="00926116" w:rsidRDefault="009261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409A" w14:textId="0A0B9A23" w:rsidR="004F3ECE" w:rsidRDefault="004F3ECE" w:rsidP="004F3ECE">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p>
  <w:p w14:paraId="2FEACA42" w14:textId="77777777" w:rsidR="00833F5F" w:rsidRDefault="00833F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860766"/>
      <w:docPartObj>
        <w:docPartGallery w:val="Page Numbers (Bottom of Page)"/>
        <w:docPartUnique/>
      </w:docPartObj>
    </w:sdtPr>
    <w:sdtEndPr>
      <w:rPr>
        <w:noProof/>
      </w:rPr>
    </w:sdtEndPr>
    <w:sdtContent>
      <w:p w14:paraId="222972D0" w14:textId="6AD8F3AA" w:rsidR="004F3ECE" w:rsidRDefault="004F3ECE">
        <w:pPr>
          <w:pStyle w:val="Footer"/>
        </w:pPr>
        <w:r>
          <w:fldChar w:fldCharType="begin"/>
        </w:r>
        <w:r>
          <w:instrText xml:space="preserve"> PAGE   \* MERGEFORMAT </w:instrText>
        </w:r>
        <w:r>
          <w:fldChar w:fldCharType="separate"/>
        </w:r>
        <w:r>
          <w:rPr>
            <w:noProof/>
          </w:rPr>
          <w:t>2</w:t>
        </w:r>
        <w:r>
          <w:rPr>
            <w:noProof/>
          </w:rPr>
          <w:fldChar w:fldCharType="end"/>
        </w:r>
      </w:p>
    </w:sdtContent>
  </w:sdt>
  <w:p w14:paraId="5E4302EF" w14:textId="6D381A25" w:rsidR="00833F5F" w:rsidRDefault="00833F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AA82" w14:textId="1CCEBF52" w:rsidR="00183446" w:rsidRPr="00183446" w:rsidRDefault="00183446">
    <w:pPr>
      <w:pStyle w:val="Footer"/>
      <w:rPr>
        <w:lang w:val="en-US"/>
      </w:rPr>
    </w:pPr>
    <w:r>
      <w:rPr>
        <w:lang w:val="en-US"/>
      </w:rPr>
      <w:t>1</w:t>
    </w:r>
    <w:r w:rsidR="008000A7">
      <w:rPr>
        <w:lang w:val="en-US"/>
      </w:rPr>
      <w:tab/>
    </w:r>
    <w:r w:rsidR="008000A7">
      <w:rPr>
        <w:lang w:val="en-US"/>
      </w:rPr>
      <w:tab/>
    </w:r>
    <w:r w:rsidR="004F3ECE">
      <w:rPr>
        <w:noProof/>
      </w:rPr>
      <w:drawing>
        <wp:inline distT="0" distB="0" distL="0" distR="0" wp14:anchorId="428E6AC1" wp14:editId="6CA25044">
          <wp:extent cx="1257265" cy="771162"/>
          <wp:effectExtent l="0" t="0" r="635"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5289" t="13859" r="15079" b="10360"/>
                  <a:stretch/>
                </pic:blipFill>
                <pic:spPr bwMode="auto">
                  <a:xfrm>
                    <a:off x="0" y="0"/>
                    <a:ext cx="1265967" cy="7765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14CC4" w14:textId="77777777" w:rsidR="00926116" w:rsidRDefault="00926116" w:rsidP="005F57A1">
      <w:pPr>
        <w:spacing w:after="0"/>
      </w:pPr>
      <w:r>
        <w:separator/>
      </w:r>
    </w:p>
  </w:footnote>
  <w:footnote w:type="continuationSeparator" w:id="0">
    <w:p w14:paraId="4F4D89DE" w14:textId="77777777" w:rsidR="00926116" w:rsidRDefault="00926116" w:rsidP="005F57A1">
      <w:pPr>
        <w:spacing w:after="0"/>
      </w:pPr>
      <w:r>
        <w:continuationSeparator/>
      </w:r>
    </w:p>
  </w:footnote>
  <w:footnote w:type="continuationNotice" w:id="1">
    <w:p w14:paraId="0DEF51DA" w14:textId="77777777" w:rsidR="00926116" w:rsidRDefault="0092611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5C74" w14:textId="77777777" w:rsidR="00187A62" w:rsidRDefault="00187A62">
    <w:pPr>
      <w:pStyle w:val="Header"/>
    </w:pPr>
  </w:p>
  <w:p w14:paraId="277B97F8" w14:textId="77777777" w:rsidR="00833F5F" w:rsidRDefault="00833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087FC" w14:textId="7D919F17" w:rsidR="00833F5F" w:rsidRDefault="006839FC">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D395" w14:textId="1F64F5D3" w:rsidR="00540072" w:rsidRDefault="00540072" w:rsidP="00540072">
    <w:r>
      <w:rPr>
        <w:noProof/>
      </w:rPr>
      <w:drawing>
        <wp:inline distT="0" distB="0" distL="0" distR="0" wp14:anchorId="246EF065" wp14:editId="021D1B17">
          <wp:extent cx="1181100" cy="834989"/>
          <wp:effectExtent l="0" t="0" r="0" b="3810"/>
          <wp:docPr id="2" name="Picture 2" descr="Equity, Diversity and Inclusion (EDI) Team Logo&#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quity, Diversity and Inclusion (EDI) Team Logo&#10;&#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6916" cy="839101"/>
                  </a:xfrm>
                  <a:prstGeom prst="rect">
                    <a:avLst/>
                  </a:prstGeom>
                </pic:spPr>
              </pic:pic>
            </a:graphicData>
          </a:graphic>
        </wp:inline>
      </w:drawing>
    </w:r>
    <w:r>
      <w:ptab w:relativeTo="margin" w:alignment="center" w:leader="none"/>
    </w:r>
    <w:r>
      <w:ptab w:relativeTo="margin" w:alignment="right" w:leader="none"/>
    </w:r>
    <w:r w:rsidR="00E72959">
      <w:rPr>
        <w:noProof/>
        <w14:ligatures w14:val="standardContextual"/>
      </w:rPr>
      <w:drawing>
        <wp:inline distT="0" distB="0" distL="0" distR="0" wp14:anchorId="1662BA80" wp14:editId="649978FE">
          <wp:extent cx="1857375" cy="537705"/>
          <wp:effectExtent l="0" t="0" r="0" b="0"/>
          <wp:docPr id="155520041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200419" name="Picture 1" descr="A close-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69289" cy="541154"/>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8wMInxn1Au85W0" int2:id="RHqKRrRb">
      <int2:state int2:value="Rejected" int2:type="AugLoop_Text_Critique"/>
    </int2:textHash>
    <int2:textHash int2:hashCode="y695za8mV3TczD" int2:id="f7P8oUK9">
      <int2:state int2:value="Rejected" int2:type="AugLoop_Text_Critique"/>
    </int2:textHash>
    <int2:bookmark int2:bookmarkName="_Int_duhlDjhD" int2:invalidationBookmarkName="" int2:hashCode="rzECUn8DyV2OeY" int2:id="0pELNrPA">
      <int2:state int2:value="Rejected" int2:type="AugLoop_Text_Critique"/>
    </int2:bookmark>
    <int2:bookmark int2:bookmarkName="_Int_SKvIz7pY" int2:invalidationBookmarkName="" int2:hashCode="QnFif08L72EEqV" int2:id="A4vswbrM">
      <int2:state int2:value="Rejected" int2:type="AugLoop_Text_Critique"/>
    </int2:bookmark>
    <int2:bookmark int2:bookmarkName="_Int_keu41eGb" int2:invalidationBookmarkName="" int2:hashCode="l8ukhYQRxDXlJt" int2:id="IX7GS1G2">
      <int2:state int2:value="Rejected" int2:type="AugLoop_Text_Critique"/>
    </int2:bookmark>
    <int2:bookmark int2:bookmarkName="_Int_wJPQbuou" int2:invalidationBookmarkName="" int2:hashCode="hpf0MgWLkUuisg" int2:id="Jb6DcF9S">
      <int2:state int2:value="Rejected" int2:type="AugLoop_Text_Critique"/>
    </int2:bookmark>
    <int2:bookmark int2:bookmarkName="_Int_0At47NUI" int2:invalidationBookmarkName="" int2:hashCode="QnFif08L72EEqV" int2:id="vjg0vWEm">
      <int2:state int2:value="Rejected" int2:type="AugLoop_Text_Critique"/>
    </int2:bookmark>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22C"/>
    <w:multiLevelType w:val="hybridMultilevel"/>
    <w:tmpl w:val="021AF5C2"/>
    <w:lvl w:ilvl="0" w:tplc="08090001">
      <w:start w:val="1"/>
      <w:numFmt w:val="bullet"/>
      <w:lvlText w:val=""/>
      <w:lvlJc w:val="left"/>
      <w:pPr>
        <w:ind w:left="8211" w:hanging="360"/>
      </w:pPr>
      <w:rPr>
        <w:rFonts w:ascii="Symbol" w:hAnsi="Symbol" w:hint="default"/>
      </w:rPr>
    </w:lvl>
    <w:lvl w:ilvl="1" w:tplc="08090003" w:tentative="1">
      <w:start w:val="1"/>
      <w:numFmt w:val="bullet"/>
      <w:lvlText w:val="o"/>
      <w:lvlJc w:val="left"/>
      <w:pPr>
        <w:ind w:left="8931" w:hanging="360"/>
      </w:pPr>
      <w:rPr>
        <w:rFonts w:ascii="Courier New" w:hAnsi="Courier New" w:cs="Courier New" w:hint="default"/>
      </w:rPr>
    </w:lvl>
    <w:lvl w:ilvl="2" w:tplc="08090005" w:tentative="1">
      <w:start w:val="1"/>
      <w:numFmt w:val="bullet"/>
      <w:lvlText w:val=""/>
      <w:lvlJc w:val="left"/>
      <w:pPr>
        <w:ind w:left="9651" w:hanging="360"/>
      </w:pPr>
      <w:rPr>
        <w:rFonts w:ascii="Wingdings" w:hAnsi="Wingdings" w:hint="default"/>
      </w:rPr>
    </w:lvl>
    <w:lvl w:ilvl="3" w:tplc="08090001" w:tentative="1">
      <w:start w:val="1"/>
      <w:numFmt w:val="bullet"/>
      <w:lvlText w:val=""/>
      <w:lvlJc w:val="left"/>
      <w:pPr>
        <w:ind w:left="10371" w:hanging="360"/>
      </w:pPr>
      <w:rPr>
        <w:rFonts w:ascii="Symbol" w:hAnsi="Symbol" w:hint="default"/>
      </w:rPr>
    </w:lvl>
    <w:lvl w:ilvl="4" w:tplc="08090003" w:tentative="1">
      <w:start w:val="1"/>
      <w:numFmt w:val="bullet"/>
      <w:lvlText w:val="o"/>
      <w:lvlJc w:val="left"/>
      <w:pPr>
        <w:ind w:left="11091" w:hanging="360"/>
      </w:pPr>
      <w:rPr>
        <w:rFonts w:ascii="Courier New" w:hAnsi="Courier New" w:cs="Courier New" w:hint="default"/>
      </w:rPr>
    </w:lvl>
    <w:lvl w:ilvl="5" w:tplc="08090005" w:tentative="1">
      <w:start w:val="1"/>
      <w:numFmt w:val="bullet"/>
      <w:lvlText w:val=""/>
      <w:lvlJc w:val="left"/>
      <w:pPr>
        <w:ind w:left="11811" w:hanging="360"/>
      </w:pPr>
      <w:rPr>
        <w:rFonts w:ascii="Wingdings" w:hAnsi="Wingdings" w:hint="default"/>
      </w:rPr>
    </w:lvl>
    <w:lvl w:ilvl="6" w:tplc="08090001" w:tentative="1">
      <w:start w:val="1"/>
      <w:numFmt w:val="bullet"/>
      <w:lvlText w:val=""/>
      <w:lvlJc w:val="left"/>
      <w:pPr>
        <w:ind w:left="12531" w:hanging="360"/>
      </w:pPr>
      <w:rPr>
        <w:rFonts w:ascii="Symbol" w:hAnsi="Symbol" w:hint="default"/>
      </w:rPr>
    </w:lvl>
    <w:lvl w:ilvl="7" w:tplc="08090003" w:tentative="1">
      <w:start w:val="1"/>
      <w:numFmt w:val="bullet"/>
      <w:lvlText w:val="o"/>
      <w:lvlJc w:val="left"/>
      <w:pPr>
        <w:ind w:left="13251" w:hanging="360"/>
      </w:pPr>
      <w:rPr>
        <w:rFonts w:ascii="Courier New" w:hAnsi="Courier New" w:cs="Courier New" w:hint="default"/>
      </w:rPr>
    </w:lvl>
    <w:lvl w:ilvl="8" w:tplc="08090005" w:tentative="1">
      <w:start w:val="1"/>
      <w:numFmt w:val="bullet"/>
      <w:lvlText w:val=""/>
      <w:lvlJc w:val="left"/>
      <w:pPr>
        <w:ind w:left="13971" w:hanging="360"/>
      </w:pPr>
      <w:rPr>
        <w:rFonts w:ascii="Wingdings" w:hAnsi="Wingdings" w:hint="default"/>
      </w:rPr>
    </w:lvl>
  </w:abstractNum>
  <w:abstractNum w:abstractNumId="1" w15:restartNumberingAfterBreak="0">
    <w:nsid w:val="030B59D3"/>
    <w:multiLevelType w:val="hybridMultilevel"/>
    <w:tmpl w:val="06B0F41E"/>
    <w:lvl w:ilvl="0" w:tplc="E188B5A6">
      <w:start w:val="1"/>
      <w:numFmt w:val="bullet"/>
      <w:lvlText w:val=""/>
      <w:lvlJc w:val="left"/>
      <w:pPr>
        <w:ind w:left="720" w:hanging="360"/>
      </w:pPr>
      <w:rPr>
        <w:rFonts w:ascii="Symbol" w:hAnsi="Symbol" w:hint="default"/>
      </w:rPr>
    </w:lvl>
    <w:lvl w:ilvl="1" w:tplc="28A6D8B0">
      <w:start w:val="1"/>
      <w:numFmt w:val="bullet"/>
      <w:lvlText w:val="o"/>
      <w:lvlJc w:val="left"/>
      <w:pPr>
        <w:ind w:left="1440" w:hanging="360"/>
      </w:pPr>
      <w:rPr>
        <w:rFonts w:ascii="Courier New" w:hAnsi="Courier New" w:hint="default"/>
      </w:rPr>
    </w:lvl>
    <w:lvl w:ilvl="2" w:tplc="684A5104">
      <w:start w:val="1"/>
      <w:numFmt w:val="bullet"/>
      <w:lvlText w:val=""/>
      <w:lvlJc w:val="left"/>
      <w:pPr>
        <w:ind w:left="2160" w:hanging="360"/>
      </w:pPr>
      <w:rPr>
        <w:rFonts w:ascii="Wingdings" w:hAnsi="Wingdings" w:hint="default"/>
      </w:rPr>
    </w:lvl>
    <w:lvl w:ilvl="3" w:tplc="7B0E6A44">
      <w:start w:val="1"/>
      <w:numFmt w:val="bullet"/>
      <w:lvlText w:val=""/>
      <w:lvlJc w:val="left"/>
      <w:pPr>
        <w:ind w:left="2880" w:hanging="360"/>
      </w:pPr>
      <w:rPr>
        <w:rFonts w:ascii="Symbol" w:hAnsi="Symbol" w:hint="default"/>
      </w:rPr>
    </w:lvl>
    <w:lvl w:ilvl="4" w:tplc="1660CA42">
      <w:start w:val="1"/>
      <w:numFmt w:val="bullet"/>
      <w:lvlText w:val="o"/>
      <w:lvlJc w:val="left"/>
      <w:pPr>
        <w:ind w:left="3600" w:hanging="360"/>
      </w:pPr>
      <w:rPr>
        <w:rFonts w:ascii="Courier New" w:hAnsi="Courier New" w:hint="default"/>
      </w:rPr>
    </w:lvl>
    <w:lvl w:ilvl="5" w:tplc="BD8E7012">
      <w:start w:val="1"/>
      <w:numFmt w:val="bullet"/>
      <w:lvlText w:val=""/>
      <w:lvlJc w:val="left"/>
      <w:pPr>
        <w:ind w:left="4320" w:hanging="360"/>
      </w:pPr>
      <w:rPr>
        <w:rFonts w:ascii="Wingdings" w:hAnsi="Wingdings" w:hint="default"/>
      </w:rPr>
    </w:lvl>
    <w:lvl w:ilvl="6" w:tplc="FA16AC10">
      <w:start w:val="1"/>
      <w:numFmt w:val="bullet"/>
      <w:lvlText w:val=""/>
      <w:lvlJc w:val="left"/>
      <w:pPr>
        <w:ind w:left="5040" w:hanging="360"/>
      </w:pPr>
      <w:rPr>
        <w:rFonts w:ascii="Symbol" w:hAnsi="Symbol" w:hint="default"/>
      </w:rPr>
    </w:lvl>
    <w:lvl w:ilvl="7" w:tplc="5E7076D2">
      <w:start w:val="1"/>
      <w:numFmt w:val="bullet"/>
      <w:lvlText w:val="o"/>
      <w:lvlJc w:val="left"/>
      <w:pPr>
        <w:ind w:left="5760" w:hanging="360"/>
      </w:pPr>
      <w:rPr>
        <w:rFonts w:ascii="Courier New" w:hAnsi="Courier New" w:hint="default"/>
      </w:rPr>
    </w:lvl>
    <w:lvl w:ilvl="8" w:tplc="FC3874CC">
      <w:start w:val="1"/>
      <w:numFmt w:val="bullet"/>
      <w:lvlText w:val=""/>
      <w:lvlJc w:val="left"/>
      <w:pPr>
        <w:ind w:left="6480" w:hanging="360"/>
      </w:pPr>
      <w:rPr>
        <w:rFonts w:ascii="Wingdings" w:hAnsi="Wingdings" w:hint="default"/>
      </w:rPr>
    </w:lvl>
  </w:abstractNum>
  <w:abstractNum w:abstractNumId="2" w15:restartNumberingAfterBreak="0">
    <w:nsid w:val="0CF015A4"/>
    <w:multiLevelType w:val="hybridMultilevel"/>
    <w:tmpl w:val="E1B8EF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2680D"/>
    <w:multiLevelType w:val="hybridMultilevel"/>
    <w:tmpl w:val="0C349BF2"/>
    <w:lvl w:ilvl="0" w:tplc="08090009">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E14357E"/>
    <w:multiLevelType w:val="hybridMultilevel"/>
    <w:tmpl w:val="AA8EA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A710D"/>
    <w:multiLevelType w:val="hybridMultilevel"/>
    <w:tmpl w:val="BA40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D29EA"/>
    <w:multiLevelType w:val="hybridMultilevel"/>
    <w:tmpl w:val="8AF69AC8"/>
    <w:lvl w:ilvl="0" w:tplc="C40CB8C6">
      <w:start w:val="1"/>
      <w:numFmt w:val="decimal"/>
      <w:lvlText w:val="%1."/>
      <w:lvlJc w:val="left"/>
      <w:pPr>
        <w:ind w:left="720"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3699B"/>
    <w:multiLevelType w:val="hybridMultilevel"/>
    <w:tmpl w:val="7132EE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A9CBB2"/>
    <w:multiLevelType w:val="hybridMultilevel"/>
    <w:tmpl w:val="0AFCA1DC"/>
    <w:lvl w:ilvl="0" w:tplc="1442A748">
      <w:start w:val="1"/>
      <w:numFmt w:val="decimal"/>
      <w:lvlText w:val="%1."/>
      <w:lvlJc w:val="left"/>
      <w:pPr>
        <w:ind w:left="720" w:hanging="360"/>
      </w:pPr>
    </w:lvl>
    <w:lvl w:ilvl="1" w:tplc="E954D2B0">
      <w:start w:val="1"/>
      <w:numFmt w:val="lowerLetter"/>
      <w:lvlText w:val="%2."/>
      <w:lvlJc w:val="left"/>
      <w:pPr>
        <w:ind w:left="1440" w:hanging="360"/>
      </w:pPr>
    </w:lvl>
    <w:lvl w:ilvl="2" w:tplc="37FC1C5C">
      <w:start w:val="1"/>
      <w:numFmt w:val="lowerRoman"/>
      <w:lvlText w:val="%3."/>
      <w:lvlJc w:val="right"/>
      <w:pPr>
        <w:ind w:left="2160" w:hanging="180"/>
      </w:pPr>
    </w:lvl>
    <w:lvl w:ilvl="3" w:tplc="60787664">
      <w:start w:val="1"/>
      <w:numFmt w:val="decimal"/>
      <w:lvlText w:val="%4."/>
      <w:lvlJc w:val="left"/>
      <w:pPr>
        <w:ind w:left="2880" w:hanging="360"/>
      </w:pPr>
    </w:lvl>
    <w:lvl w:ilvl="4" w:tplc="38E4CA1C">
      <w:start w:val="1"/>
      <w:numFmt w:val="lowerLetter"/>
      <w:lvlText w:val="%5."/>
      <w:lvlJc w:val="left"/>
      <w:pPr>
        <w:ind w:left="3600" w:hanging="360"/>
      </w:pPr>
    </w:lvl>
    <w:lvl w:ilvl="5" w:tplc="2DBE3148">
      <w:start w:val="1"/>
      <w:numFmt w:val="lowerRoman"/>
      <w:lvlText w:val="%6."/>
      <w:lvlJc w:val="right"/>
      <w:pPr>
        <w:ind w:left="4320" w:hanging="180"/>
      </w:pPr>
    </w:lvl>
    <w:lvl w:ilvl="6" w:tplc="1EEEF524">
      <w:start w:val="1"/>
      <w:numFmt w:val="decimal"/>
      <w:lvlText w:val="%7."/>
      <w:lvlJc w:val="left"/>
      <w:pPr>
        <w:ind w:left="5040" w:hanging="360"/>
      </w:pPr>
    </w:lvl>
    <w:lvl w:ilvl="7" w:tplc="1004D8EE">
      <w:start w:val="1"/>
      <w:numFmt w:val="lowerLetter"/>
      <w:lvlText w:val="%8."/>
      <w:lvlJc w:val="left"/>
      <w:pPr>
        <w:ind w:left="5760" w:hanging="360"/>
      </w:pPr>
    </w:lvl>
    <w:lvl w:ilvl="8" w:tplc="B7ACEBB4">
      <w:start w:val="1"/>
      <w:numFmt w:val="lowerRoman"/>
      <w:lvlText w:val="%9."/>
      <w:lvlJc w:val="right"/>
      <w:pPr>
        <w:ind w:left="6480" w:hanging="180"/>
      </w:pPr>
    </w:lvl>
  </w:abstractNum>
  <w:abstractNum w:abstractNumId="9" w15:restartNumberingAfterBreak="0">
    <w:nsid w:val="2C0D3451"/>
    <w:multiLevelType w:val="hybridMultilevel"/>
    <w:tmpl w:val="F6744720"/>
    <w:lvl w:ilvl="0" w:tplc="FEFA8306">
      <w:start w:val="1"/>
      <w:numFmt w:val="decimal"/>
      <w:lvlText w:val="%1."/>
      <w:lvlJc w:val="left"/>
      <w:pPr>
        <w:ind w:left="720"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6B3F19"/>
    <w:multiLevelType w:val="multilevel"/>
    <w:tmpl w:val="D244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CF7967"/>
    <w:multiLevelType w:val="hybridMultilevel"/>
    <w:tmpl w:val="594062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75D8E"/>
    <w:multiLevelType w:val="hybridMultilevel"/>
    <w:tmpl w:val="944478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4C17880"/>
    <w:multiLevelType w:val="hybridMultilevel"/>
    <w:tmpl w:val="16506EE4"/>
    <w:lvl w:ilvl="0" w:tplc="B5B204F8">
      <w:start w:val="1"/>
      <w:numFmt w:val="bullet"/>
      <w:lvlText w:val=""/>
      <w:lvlJc w:val="left"/>
      <w:pPr>
        <w:ind w:left="720" w:hanging="360"/>
      </w:pPr>
      <w:rPr>
        <w:rFonts w:ascii="Symbol" w:hAnsi="Symbol" w:hint="default"/>
      </w:rPr>
    </w:lvl>
    <w:lvl w:ilvl="1" w:tplc="DC1818E8">
      <w:start w:val="1"/>
      <w:numFmt w:val="bullet"/>
      <w:lvlText w:val="o"/>
      <w:lvlJc w:val="left"/>
      <w:pPr>
        <w:ind w:left="1440" w:hanging="360"/>
      </w:pPr>
      <w:rPr>
        <w:rFonts w:ascii="Courier New" w:hAnsi="Courier New" w:hint="default"/>
      </w:rPr>
    </w:lvl>
    <w:lvl w:ilvl="2" w:tplc="C6B6DA26">
      <w:start w:val="1"/>
      <w:numFmt w:val="bullet"/>
      <w:lvlText w:val=""/>
      <w:lvlJc w:val="left"/>
      <w:pPr>
        <w:ind w:left="2160" w:hanging="360"/>
      </w:pPr>
      <w:rPr>
        <w:rFonts w:ascii="Wingdings" w:hAnsi="Wingdings" w:hint="default"/>
      </w:rPr>
    </w:lvl>
    <w:lvl w:ilvl="3" w:tplc="6AD86996">
      <w:start w:val="1"/>
      <w:numFmt w:val="bullet"/>
      <w:lvlText w:val=""/>
      <w:lvlJc w:val="left"/>
      <w:pPr>
        <w:ind w:left="2880" w:hanging="360"/>
      </w:pPr>
      <w:rPr>
        <w:rFonts w:ascii="Symbol" w:hAnsi="Symbol" w:hint="default"/>
      </w:rPr>
    </w:lvl>
    <w:lvl w:ilvl="4" w:tplc="30708CF0">
      <w:start w:val="1"/>
      <w:numFmt w:val="bullet"/>
      <w:lvlText w:val="o"/>
      <w:lvlJc w:val="left"/>
      <w:pPr>
        <w:ind w:left="3600" w:hanging="360"/>
      </w:pPr>
      <w:rPr>
        <w:rFonts w:ascii="Courier New" w:hAnsi="Courier New" w:hint="default"/>
      </w:rPr>
    </w:lvl>
    <w:lvl w:ilvl="5" w:tplc="511AA5CE">
      <w:start w:val="1"/>
      <w:numFmt w:val="bullet"/>
      <w:lvlText w:val=""/>
      <w:lvlJc w:val="left"/>
      <w:pPr>
        <w:ind w:left="4320" w:hanging="360"/>
      </w:pPr>
      <w:rPr>
        <w:rFonts w:ascii="Wingdings" w:hAnsi="Wingdings" w:hint="default"/>
      </w:rPr>
    </w:lvl>
    <w:lvl w:ilvl="6" w:tplc="64582472">
      <w:start w:val="1"/>
      <w:numFmt w:val="bullet"/>
      <w:lvlText w:val=""/>
      <w:lvlJc w:val="left"/>
      <w:pPr>
        <w:ind w:left="5040" w:hanging="360"/>
      </w:pPr>
      <w:rPr>
        <w:rFonts w:ascii="Symbol" w:hAnsi="Symbol" w:hint="default"/>
      </w:rPr>
    </w:lvl>
    <w:lvl w:ilvl="7" w:tplc="92B810FE">
      <w:start w:val="1"/>
      <w:numFmt w:val="bullet"/>
      <w:lvlText w:val="o"/>
      <w:lvlJc w:val="left"/>
      <w:pPr>
        <w:ind w:left="5760" w:hanging="360"/>
      </w:pPr>
      <w:rPr>
        <w:rFonts w:ascii="Courier New" w:hAnsi="Courier New" w:hint="default"/>
      </w:rPr>
    </w:lvl>
    <w:lvl w:ilvl="8" w:tplc="23526DE0">
      <w:start w:val="1"/>
      <w:numFmt w:val="bullet"/>
      <w:lvlText w:val=""/>
      <w:lvlJc w:val="left"/>
      <w:pPr>
        <w:ind w:left="6480" w:hanging="360"/>
      </w:pPr>
      <w:rPr>
        <w:rFonts w:ascii="Wingdings" w:hAnsi="Wingdings" w:hint="default"/>
      </w:rPr>
    </w:lvl>
  </w:abstractNum>
  <w:abstractNum w:abstractNumId="14" w15:restartNumberingAfterBreak="0">
    <w:nsid w:val="3B847C5D"/>
    <w:multiLevelType w:val="multilevel"/>
    <w:tmpl w:val="A70E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655CF2"/>
    <w:multiLevelType w:val="hybridMultilevel"/>
    <w:tmpl w:val="EB0A684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2D040EB"/>
    <w:multiLevelType w:val="hybridMultilevel"/>
    <w:tmpl w:val="DD7C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8C54FC"/>
    <w:multiLevelType w:val="hybridMultilevel"/>
    <w:tmpl w:val="9EE2BFFE"/>
    <w:lvl w:ilvl="0" w:tplc="5CE8AA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AE24755"/>
    <w:multiLevelType w:val="hybridMultilevel"/>
    <w:tmpl w:val="944478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9D26B9"/>
    <w:multiLevelType w:val="hybridMultilevel"/>
    <w:tmpl w:val="F0D24832"/>
    <w:lvl w:ilvl="0" w:tplc="08090001">
      <w:start w:val="1"/>
      <w:numFmt w:val="bullet"/>
      <w:lvlText w:val=""/>
      <w:lvlJc w:val="left"/>
      <w:pPr>
        <w:ind w:left="360" w:hanging="360"/>
      </w:pPr>
      <w:rPr>
        <w:rFonts w:ascii="Symbol" w:hAnsi="Symbol" w:hint="default"/>
      </w:rPr>
    </w:lvl>
    <w:lvl w:ilvl="1" w:tplc="9C84FAA0">
      <w:start w:val="1"/>
      <w:numFmt w:val="bullet"/>
      <w:lvlText w:val="o"/>
      <w:lvlJc w:val="left"/>
      <w:pPr>
        <w:ind w:left="453" w:hanging="17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425ED1"/>
    <w:multiLevelType w:val="hybridMultilevel"/>
    <w:tmpl w:val="6FF6D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5263CAB"/>
    <w:multiLevelType w:val="multilevel"/>
    <w:tmpl w:val="3478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6848C7"/>
    <w:multiLevelType w:val="hybridMultilevel"/>
    <w:tmpl w:val="856874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980D0D"/>
    <w:multiLevelType w:val="hybridMultilevel"/>
    <w:tmpl w:val="A9A2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29324D"/>
    <w:multiLevelType w:val="multilevel"/>
    <w:tmpl w:val="E18081B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957325"/>
    <w:multiLevelType w:val="multilevel"/>
    <w:tmpl w:val="4DEE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9231C3"/>
    <w:multiLevelType w:val="hybridMultilevel"/>
    <w:tmpl w:val="0F52378A"/>
    <w:lvl w:ilvl="0" w:tplc="08090005">
      <w:start w:val="1"/>
      <w:numFmt w:val="bullet"/>
      <w:lvlText w:val=""/>
      <w:lvlJc w:val="left"/>
      <w:pPr>
        <w:ind w:left="2520" w:hanging="360"/>
      </w:pPr>
      <w:rPr>
        <w:rFonts w:ascii="Wingdings" w:hAnsi="Wingdings"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27" w15:restartNumberingAfterBreak="0">
    <w:nsid w:val="7222575F"/>
    <w:multiLevelType w:val="hybridMultilevel"/>
    <w:tmpl w:val="BE5E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F25263"/>
    <w:multiLevelType w:val="hybridMultilevel"/>
    <w:tmpl w:val="13C0F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FF57BE"/>
    <w:multiLevelType w:val="hybridMultilevel"/>
    <w:tmpl w:val="0D20FB34"/>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8996389"/>
    <w:multiLevelType w:val="multilevel"/>
    <w:tmpl w:val="BC6613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AF6DF9"/>
    <w:multiLevelType w:val="hybridMultilevel"/>
    <w:tmpl w:val="6E34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5383529">
    <w:abstractNumId w:val="13"/>
  </w:num>
  <w:num w:numId="2" w16cid:durableId="1968466720">
    <w:abstractNumId w:val="1"/>
  </w:num>
  <w:num w:numId="3" w16cid:durableId="2092237766">
    <w:abstractNumId w:val="8"/>
  </w:num>
  <w:num w:numId="4" w16cid:durableId="1174148416">
    <w:abstractNumId w:val="20"/>
  </w:num>
  <w:num w:numId="5" w16cid:durableId="247166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7608784">
    <w:abstractNumId w:val="30"/>
    <w:lvlOverride w:ilvl="0">
      <w:startOverride w:val="1"/>
    </w:lvlOverride>
  </w:num>
  <w:num w:numId="7" w16cid:durableId="1071191858">
    <w:abstractNumId w:val="24"/>
  </w:num>
  <w:num w:numId="8" w16cid:durableId="820466541">
    <w:abstractNumId w:val="5"/>
  </w:num>
  <w:num w:numId="9" w16cid:durableId="11108250">
    <w:abstractNumId w:val="31"/>
  </w:num>
  <w:num w:numId="10" w16cid:durableId="1379892148">
    <w:abstractNumId w:val="11"/>
  </w:num>
  <w:num w:numId="11" w16cid:durableId="2061709965">
    <w:abstractNumId w:val="18"/>
  </w:num>
  <w:num w:numId="12" w16cid:durableId="1873498686">
    <w:abstractNumId w:val="0"/>
  </w:num>
  <w:num w:numId="13" w16cid:durableId="605383854">
    <w:abstractNumId w:val="17"/>
  </w:num>
  <w:num w:numId="14" w16cid:durableId="1102264187">
    <w:abstractNumId w:val="14"/>
  </w:num>
  <w:num w:numId="15" w16cid:durableId="740715858">
    <w:abstractNumId w:val="10"/>
  </w:num>
  <w:num w:numId="16" w16cid:durableId="1124999547">
    <w:abstractNumId w:val="21"/>
  </w:num>
  <w:num w:numId="17" w16cid:durableId="20503762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377070">
    <w:abstractNumId w:val="25"/>
  </w:num>
  <w:num w:numId="19" w16cid:durableId="2144931637">
    <w:abstractNumId w:val="2"/>
  </w:num>
  <w:num w:numId="20" w16cid:durableId="165563610">
    <w:abstractNumId w:val="4"/>
  </w:num>
  <w:num w:numId="21" w16cid:durableId="1249578788">
    <w:abstractNumId w:val="22"/>
  </w:num>
  <w:num w:numId="22" w16cid:durableId="1420327658">
    <w:abstractNumId w:val="28"/>
  </w:num>
  <w:num w:numId="23" w16cid:durableId="1654214119">
    <w:abstractNumId w:val="12"/>
  </w:num>
  <w:num w:numId="24" w16cid:durableId="1820538108">
    <w:abstractNumId w:val="7"/>
  </w:num>
  <w:num w:numId="25" w16cid:durableId="1317223421">
    <w:abstractNumId w:val="6"/>
  </w:num>
  <w:num w:numId="26" w16cid:durableId="405037594">
    <w:abstractNumId w:val="16"/>
  </w:num>
  <w:num w:numId="27" w16cid:durableId="1526863822">
    <w:abstractNumId w:val="19"/>
  </w:num>
  <w:num w:numId="28" w16cid:durableId="1719620157">
    <w:abstractNumId w:val="9"/>
  </w:num>
  <w:num w:numId="29" w16cid:durableId="1398867737">
    <w:abstractNumId w:val="23"/>
  </w:num>
  <w:num w:numId="30" w16cid:durableId="1070152343">
    <w:abstractNumId w:val="27"/>
  </w:num>
  <w:num w:numId="31" w16cid:durableId="1401296067">
    <w:abstractNumId w:val="29"/>
  </w:num>
  <w:num w:numId="32" w16cid:durableId="893468364">
    <w:abstractNumId w:val="15"/>
  </w:num>
  <w:num w:numId="33" w16cid:durableId="2111077807">
    <w:abstractNumId w:val="3"/>
  </w:num>
  <w:num w:numId="34" w16cid:durableId="1257322382">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F61"/>
    <w:rsid w:val="0000018D"/>
    <w:rsid w:val="000005FA"/>
    <w:rsid w:val="000008E9"/>
    <w:rsid w:val="00000974"/>
    <w:rsid w:val="00001FC1"/>
    <w:rsid w:val="000020AF"/>
    <w:rsid w:val="0000236B"/>
    <w:rsid w:val="00002489"/>
    <w:rsid w:val="000024CC"/>
    <w:rsid w:val="00002769"/>
    <w:rsid w:val="00002BD0"/>
    <w:rsid w:val="00003050"/>
    <w:rsid w:val="00003074"/>
    <w:rsid w:val="00003276"/>
    <w:rsid w:val="000034A6"/>
    <w:rsid w:val="000036C1"/>
    <w:rsid w:val="000038F2"/>
    <w:rsid w:val="000039AB"/>
    <w:rsid w:val="00003B5C"/>
    <w:rsid w:val="00003E39"/>
    <w:rsid w:val="0000482F"/>
    <w:rsid w:val="00004AB0"/>
    <w:rsid w:val="000057CA"/>
    <w:rsid w:val="000058FF"/>
    <w:rsid w:val="00005DAF"/>
    <w:rsid w:val="000064BD"/>
    <w:rsid w:val="0000660F"/>
    <w:rsid w:val="00006841"/>
    <w:rsid w:val="000069C5"/>
    <w:rsid w:val="00006DFD"/>
    <w:rsid w:val="00006F8A"/>
    <w:rsid w:val="00007997"/>
    <w:rsid w:val="00007A46"/>
    <w:rsid w:val="00007AD0"/>
    <w:rsid w:val="00007C5B"/>
    <w:rsid w:val="00007F60"/>
    <w:rsid w:val="00007F90"/>
    <w:rsid w:val="00010903"/>
    <w:rsid w:val="00010A1D"/>
    <w:rsid w:val="00010F05"/>
    <w:rsid w:val="0001158F"/>
    <w:rsid w:val="000115B3"/>
    <w:rsid w:val="0001166B"/>
    <w:rsid w:val="000118C3"/>
    <w:rsid w:val="00011A23"/>
    <w:rsid w:val="00012633"/>
    <w:rsid w:val="0001291E"/>
    <w:rsid w:val="00012CB2"/>
    <w:rsid w:val="00013107"/>
    <w:rsid w:val="000131D1"/>
    <w:rsid w:val="00013645"/>
    <w:rsid w:val="000138B5"/>
    <w:rsid w:val="00013937"/>
    <w:rsid w:val="00013B97"/>
    <w:rsid w:val="00013FE7"/>
    <w:rsid w:val="00014B49"/>
    <w:rsid w:val="00015308"/>
    <w:rsid w:val="00015437"/>
    <w:rsid w:val="00015E7B"/>
    <w:rsid w:val="000160DD"/>
    <w:rsid w:val="00016105"/>
    <w:rsid w:val="00016209"/>
    <w:rsid w:val="00016A06"/>
    <w:rsid w:val="00016BD0"/>
    <w:rsid w:val="00016CBA"/>
    <w:rsid w:val="00016CC1"/>
    <w:rsid w:val="0001710D"/>
    <w:rsid w:val="00017127"/>
    <w:rsid w:val="000173A4"/>
    <w:rsid w:val="000174F1"/>
    <w:rsid w:val="000179AB"/>
    <w:rsid w:val="00017B1A"/>
    <w:rsid w:val="000200D2"/>
    <w:rsid w:val="000201DB"/>
    <w:rsid w:val="000205AF"/>
    <w:rsid w:val="00020AC8"/>
    <w:rsid w:val="00020E21"/>
    <w:rsid w:val="000210ED"/>
    <w:rsid w:val="00021D8F"/>
    <w:rsid w:val="00021FD8"/>
    <w:rsid w:val="0002266A"/>
    <w:rsid w:val="00023194"/>
    <w:rsid w:val="00023224"/>
    <w:rsid w:val="000236C6"/>
    <w:rsid w:val="00023CC9"/>
    <w:rsid w:val="0002473C"/>
    <w:rsid w:val="00024E3A"/>
    <w:rsid w:val="0002515F"/>
    <w:rsid w:val="0002593E"/>
    <w:rsid w:val="00025942"/>
    <w:rsid w:val="00025F3B"/>
    <w:rsid w:val="00026098"/>
    <w:rsid w:val="00026148"/>
    <w:rsid w:val="000261C1"/>
    <w:rsid w:val="00026E86"/>
    <w:rsid w:val="00027D0F"/>
    <w:rsid w:val="00027D47"/>
    <w:rsid w:val="00027EC2"/>
    <w:rsid w:val="00027FD7"/>
    <w:rsid w:val="000301C0"/>
    <w:rsid w:val="000303A5"/>
    <w:rsid w:val="000305DC"/>
    <w:rsid w:val="000307D9"/>
    <w:rsid w:val="00030B74"/>
    <w:rsid w:val="00031001"/>
    <w:rsid w:val="00031080"/>
    <w:rsid w:val="000312EA"/>
    <w:rsid w:val="00031748"/>
    <w:rsid w:val="00032199"/>
    <w:rsid w:val="00032D99"/>
    <w:rsid w:val="0003317A"/>
    <w:rsid w:val="00033BDB"/>
    <w:rsid w:val="000342DD"/>
    <w:rsid w:val="00034697"/>
    <w:rsid w:val="000346B2"/>
    <w:rsid w:val="00034988"/>
    <w:rsid w:val="00035197"/>
    <w:rsid w:val="000352C4"/>
    <w:rsid w:val="000356C1"/>
    <w:rsid w:val="000358BF"/>
    <w:rsid w:val="00035925"/>
    <w:rsid w:val="00035C42"/>
    <w:rsid w:val="00036D79"/>
    <w:rsid w:val="00036E0A"/>
    <w:rsid w:val="00037B72"/>
    <w:rsid w:val="00037E3C"/>
    <w:rsid w:val="00037F49"/>
    <w:rsid w:val="000407C1"/>
    <w:rsid w:val="0004095C"/>
    <w:rsid w:val="00040A8B"/>
    <w:rsid w:val="00040AB8"/>
    <w:rsid w:val="00040AD7"/>
    <w:rsid w:val="00041602"/>
    <w:rsid w:val="00041A79"/>
    <w:rsid w:val="00041B81"/>
    <w:rsid w:val="00042430"/>
    <w:rsid w:val="00042856"/>
    <w:rsid w:val="00042C9B"/>
    <w:rsid w:val="00042F14"/>
    <w:rsid w:val="00043148"/>
    <w:rsid w:val="000433C8"/>
    <w:rsid w:val="0004366C"/>
    <w:rsid w:val="00043D0B"/>
    <w:rsid w:val="00043EB1"/>
    <w:rsid w:val="0004435F"/>
    <w:rsid w:val="00044524"/>
    <w:rsid w:val="00044D25"/>
    <w:rsid w:val="00045463"/>
    <w:rsid w:val="0004547C"/>
    <w:rsid w:val="00045C42"/>
    <w:rsid w:val="000460B8"/>
    <w:rsid w:val="00046A8B"/>
    <w:rsid w:val="00046C20"/>
    <w:rsid w:val="000470A4"/>
    <w:rsid w:val="000472FF"/>
    <w:rsid w:val="00047308"/>
    <w:rsid w:val="000477B8"/>
    <w:rsid w:val="00050011"/>
    <w:rsid w:val="00050156"/>
    <w:rsid w:val="00050535"/>
    <w:rsid w:val="000505C9"/>
    <w:rsid w:val="00050DAB"/>
    <w:rsid w:val="00050F35"/>
    <w:rsid w:val="00051522"/>
    <w:rsid w:val="000519A2"/>
    <w:rsid w:val="000525B0"/>
    <w:rsid w:val="000525B6"/>
    <w:rsid w:val="00052850"/>
    <w:rsid w:val="00052BCE"/>
    <w:rsid w:val="00052D6D"/>
    <w:rsid w:val="0005302A"/>
    <w:rsid w:val="000531D4"/>
    <w:rsid w:val="0005365D"/>
    <w:rsid w:val="00053685"/>
    <w:rsid w:val="00053708"/>
    <w:rsid w:val="000546C1"/>
    <w:rsid w:val="00054AD3"/>
    <w:rsid w:val="00054B1E"/>
    <w:rsid w:val="00054B5F"/>
    <w:rsid w:val="00054D85"/>
    <w:rsid w:val="00054EBA"/>
    <w:rsid w:val="00054EE9"/>
    <w:rsid w:val="00054EFE"/>
    <w:rsid w:val="00055106"/>
    <w:rsid w:val="000553F3"/>
    <w:rsid w:val="000561FF"/>
    <w:rsid w:val="0005625F"/>
    <w:rsid w:val="0005660D"/>
    <w:rsid w:val="00056942"/>
    <w:rsid w:val="00056D31"/>
    <w:rsid w:val="00056D5E"/>
    <w:rsid w:val="00056D5F"/>
    <w:rsid w:val="00056E0C"/>
    <w:rsid w:val="00056FBA"/>
    <w:rsid w:val="000571F8"/>
    <w:rsid w:val="0005721B"/>
    <w:rsid w:val="0006006B"/>
    <w:rsid w:val="000604F8"/>
    <w:rsid w:val="00060A30"/>
    <w:rsid w:val="00060E62"/>
    <w:rsid w:val="00060F6D"/>
    <w:rsid w:val="0006157D"/>
    <w:rsid w:val="0006174B"/>
    <w:rsid w:val="00061B90"/>
    <w:rsid w:val="00062348"/>
    <w:rsid w:val="0006286C"/>
    <w:rsid w:val="000631F2"/>
    <w:rsid w:val="000635F9"/>
    <w:rsid w:val="0006369F"/>
    <w:rsid w:val="00063CAF"/>
    <w:rsid w:val="0006487D"/>
    <w:rsid w:val="00064BD9"/>
    <w:rsid w:val="00065A0B"/>
    <w:rsid w:val="00066061"/>
    <w:rsid w:val="000660F7"/>
    <w:rsid w:val="00066662"/>
    <w:rsid w:val="00066684"/>
    <w:rsid w:val="0006668C"/>
    <w:rsid w:val="000666E6"/>
    <w:rsid w:val="00066787"/>
    <w:rsid w:val="00066C8F"/>
    <w:rsid w:val="000671C9"/>
    <w:rsid w:val="000672E1"/>
    <w:rsid w:val="000678C8"/>
    <w:rsid w:val="00067A8B"/>
    <w:rsid w:val="00070637"/>
    <w:rsid w:val="00070C03"/>
    <w:rsid w:val="00070D96"/>
    <w:rsid w:val="00070EEE"/>
    <w:rsid w:val="00070F0B"/>
    <w:rsid w:val="00070FC1"/>
    <w:rsid w:val="00071336"/>
    <w:rsid w:val="000717C8"/>
    <w:rsid w:val="00072BD6"/>
    <w:rsid w:val="00073ADB"/>
    <w:rsid w:val="00073B89"/>
    <w:rsid w:val="000745A2"/>
    <w:rsid w:val="00075018"/>
    <w:rsid w:val="00075D96"/>
    <w:rsid w:val="000760C8"/>
    <w:rsid w:val="00076562"/>
    <w:rsid w:val="00076B10"/>
    <w:rsid w:val="00077183"/>
    <w:rsid w:val="0007722D"/>
    <w:rsid w:val="00077986"/>
    <w:rsid w:val="00077FF3"/>
    <w:rsid w:val="0008009C"/>
    <w:rsid w:val="0008082E"/>
    <w:rsid w:val="000809A8"/>
    <w:rsid w:val="00080EBB"/>
    <w:rsid w:val="00081CB2"/>
    <w:rsid w:val="00081CE6"/>
    <w:rsid w:val="00081D9D"/>
    <w:rsid w:val="0008231D"/>
    <w:rsid w:val="00082A93"/>
    <w:rsid w:val="00082E2D"/>
    <w:rsid w:val="0008348A"/>
    <w:rsid w:val="00083659"/>
    <w:rsid w:val="00083784"/>
    <w:rsid w:val="00083958"/>
    <w:rsid w:val="00083BD2"/>
    <w:rsid w:val="00084190"/>
    <w:rsid w:val="000842DF"/>
    <w:rsid w:val="00084A51"/>
    <w:rsid w:val="00084EA9"/>
    <w:rsid w:val="00084F96"/>
    <w:rsid w:val="0008505D"/>
    <w:rsid w:val="000854DA"/>
    <w:rsid w:val="00085C57"/>
    <w:rsid w:val="00086508"/>
    <w:rsid w:val="0008683F"/>
    <w:rsid w:val="00086BDD"/>
    <w:rsid w:val="00086FDF"/>
    <w:rsid w:val="00087549"/>
    <w:rsid w:val="00087EBB"/>
    <w:rsid w:val="0009049B"/>
    <w:rsid w:val="00090CE2"/>
    <w:rsid w:val="00090FF0"/>
    <w:rsid w:val="000913ED"/>
    <w:rsid w:val="00091532"/>
    <w:rsid w:val="0009158F"/>
    <w:rsid w:val="000917E1"/>
    <w:rsid w:val="00091980"/>
    <w:rsid w:val="00091A9D"/>
    <w:rsid w:val="00091EA6"/>
    <w:rsid w:val="00092153"/>
    <w:rsid w:val="00092668"/>
    <w:rsid w:val="000926A2"/>
    <w:rsid w:val="00092997"/>
    <w:rsid w:val="0009300F"/>
    <w:rsid w:val="00093C00"/>
    <w:rsid w:val="000948C7"/>
    <w:rsid w:val="0009493E"/>
    <w:rsid w:val="00094C82"/>
    <w:rsid w:val="00094F33"/>
    <w:rsid w:val="00095362"/>
    <w:rsid w:val="0009536A"/>
    <w:rsid w:val="0009590D"/>
    <w:rsid w:val="00095C16"/>
    <w:rsid w:val="00095F03"/>
    <w:rsid w:val="0009674A"/>
    <w:rsid w:val="00096F1A"/>
    <w:rsid w:val="00097513"/>
    <w:rsid w:val="00097C54"/>
    <w:rsid w:val="00097CAB"/>
    <w:rsid w:val="000A0245"/>
    <w:rsid w:val="000A04A4"/>
    <w:rsid w:val="000A09AB"/>
    <w:rsid w:val="000A0A06"/>
    <w:rsid w:val="000A0FA8"/>
    <w:rsid w:val="000A115E"/>
    <w:rsid w:val="000A17DE"/>
    <w:rsid w:val="000A1843"/>
    <w:rsid w:val="000A194B"/>
    <w:rsid w:val="000A19B8"/>
    <w:rsid w:val="000A19DB"/>
    <w:rsid w:val="000A209B"/>
    <w:rsid w:val="000A2523"/>
    <w:rsid w:val="000A270B"/>
    <w:rsid w:val="000A2967"/>
    <w:rsid w:val="000A2E89"/>
    <w:rsid w:val="000A3810"/>
    <w:rsid w:val="000A39F0"/>
    <w:rsid w:val="000A3D63"/>
    <w:rsid w:val="000A43E6"/>
    <w:rsid w:val="000A4895"/>
    <w:rsid w:val="000A4CB6"/>
    <w:rsid w:val="000A4FAF"/>
    <w:rsid w:val="000A5010"/>
    <w:rsid w:val="000A5AC0"/>
    <w:rsid w:val="000A5BE3"/>
    <w:rsid w:val="000A5CAA"/>
    <w:rsid w:val="000A6327"/>
    <w:rsid w:val="000A6391"/>
    <w:rsid w:val="000A66F1"/>
    <w:rsid w:val="000A6CD5"/>
    <w:rsid w:val="000A6EDA"/>
    <w:rsid w:val="000A6FFB"/>
    <w:rsid w:val="000A7B20"/>
    <w:rsid w:val="000B018E"/>
    <w:rsid w:val="000B0A5A"/>
    <w:rsid w:val="000B0EBE"/>
    <w:rsid w:val="000B0EEC"/>
    <w:rsid w:val="000B12C7"/>
    <w:rsid w:val="000B16EB"/>
    <w:rsid w:val="000B185B"/>
    <w:rsid w:val="000B19B6"/>
    <w:rsid w:val="000B1A27"/>
    <w:rsid w:val="000B22E6"/>
    <w:rsid w:val="000B2D38"/>
    <w:rsid w:val="000B33B9"/>
    <w:rsid w:val="000B33F7"/>
    <w:rsid w:val="000B3514"/>
    <w:rsid w:val="000B3892"/>
    <w:rsid w:val="000B38B1"/>
    <w:rsid w:val="000B3A57"/>
    <w:rsid w:val="000B45AC"/>
    <w:rsid w:val="000B51A4"/>
    <w:rsid w:val="000B51A5"/>
    <w:rsid w:val="000B5FF0"/>
    <w:rsid w:val="000B6A2E"/>
    <w:rsid w:val="000B6C75"/>
    <w:rsid w:val="000B6DD6"/>
    <w:rsid w:val="000B7058"/>
    <w:rsid w:val="000B725F"/>
    <w:rsid w:val="000B72DB"/>
    <w:rsid w:val="000B75D2"/>
    <w:rsid w:val="000C0358"/>
    <w:rsid w:val="000C04A6"/>
    <w:rsid w:val="000C087F"/>
    <w:rsid w:val="000C091A"/>
    <w:rsid w:val="000C099D"/>
    <w:rsid w:val="000C0F49"/>
    <w:rsid w:val="000C13C9"/>
    <w:rsid w:val="000C17F1"/>
    <w:rsid w:val="000C19B8"/>
    <w:rsid w:val="000C1C15"/>
    <w:rsid w:val="000C20E6"/>
    <w:rsid w:val="000C22AF"/>
    <w:rsid w:val="000C23C4"/>
    <w:rsid w:val="000C2794"/>
    <w:rsid w:val="000C2AAD"/>
    <w:rsid w:val="000C30F9"/>
    <w:rsid w:val="000C36CA"/>
    <w:rsid w:val="000C3AC3"/>
    <w:rsid w:val="000C4673"/>
    <w:rsid w:val="000C49AB"/>
    <w:rsid w:val="000C4F33"/>
    <w:rsid w:val="000C5377"/>
    <w:rsid w:val="000C5D28"/>
    <w:rsid w:val="000C5D87"/>
    <w:rsid w:val="000C5F0C"/>
    <w:rsid w:val="000C6752"/>
    <w:rsid w:val="000C6A1C"/>
    <w:rsid w:val="000C6D96"/>
    <w:rsid w:val="000C6DAE"/>
    <w:rsid w:val="000C708F"/>
    <w:rsid w:val="000C7320"/>
    <w:rsid w:val="000C73BD"/>
    <w:rsid w:val="000D02B8"/>
    <w:rsid w:val="000D0E6A"/>
    <w:rsid w:val="000D150D"/>
    <w:rsid w:val="000D19DC"/>
    <w:rsid w:val="000D1E46"/>
    <w:rsid w:val="000D1E73"/>
    <w:rsid w:val="000D225D"/>
    <w:rsid w:val="000D25DD"/>
    <w:rsid w:val="000D262F"/>
    <w:rsid w:val="000D3057"/>
    <w:rsid w:val="000D34FB"/>
    <w:rsid w:val="000D363E"/>
    <w:rsid w:val="000D45FC"/>
    <w:rsid w:val="000D4636"/>
    <w:rsid w:val="000D483A"/>
    <w:rsid w:val="000D4872"/>
    <w:rsid w:val="000D4982"/>
    <w:rsid w:val="000D4F96"/>
    <w:rsid w:val="000D521F"/>
    <w:rsid w:val="000D5ABD"/>
    <w:rsid w:val="000D62F0"/>
    <w:rsid w:val="000D63D7"/>
    <w:rsid w:val="000D640B"/>
    <w:rsid w:val="000D75D2"/>
    <w:rsid w:val="000D7C2C"/>
    <w:rsid w:val="000D7CEC"/>
    <w:rsid w:val="000E0C8D"/>
    <w:rsid w:val="000E12F5"/>
    <w:rsid w:val="000E1636"/>
    <w:rsid w:val="000E180B"/>
    <w:rsid w:val="000E1A7E"/>
    <w:rsid w:val="000E1BA7"/>
    <w:rsid w:val="000E1C4A"/>
    <w:rsid w:val="000E1F7D"/>
    <w:rsid w:val="000E20BE"/>
    <w:rsid w:val="000E2341"/>
    <w:rsid w:val="000E2782"/>
    <w:rsid w:val="000E2B34"/>
    <w:rsid w:val="000E2B9C"/>
    <w:rsid w:val="000E2BA6"/>
    <w:rsid w:val="000E2BB1"/>
    <w:rsid w:val="000E3003"/>
    <w:rsid w:val="000E3127"/>
    <w:rsid w:val="000E3158"/>
    <w:rsid w:val="000E33A7"/>
    <w:rsid w:val="000E378D"/>
    <w:rsid w:val="000E4700"/>
    <w:rsid w:val="000E4FA8"/>
    <w:rsid w:val="000E5412"/>
    <w:rsid w:val="000E558D"/>
    <w:rsid w:val="000E61D9"/>
    <w:rsid w:val="000E6214"/>
    <w:rsid w:val="000E63FA"/>
    <w:rsid w:val="000E6505"/>
    <w:rsid w:val="000E656E"/>
    <w:rsid w:val="000E6D9E"/>
    <w:rsid w:val="000E70D2"/>
    <w:rsid w:val="000E71B2"/>
    <w:rsid w:val="000F003A"/>
    <w:rsid w:val="000F003B"/>
    <w:rsid w:val="000F10C1"/>
    <w:rsid w:val="000F118C"/>
    <w:rsid w:val="000F15FA"/>
    <w:rsid w:val="000F1A21"/>
    <w:rsid w:val="000F1C47"/>
    <w:rsid w:val="000F1FF0"/>
    <w:rsid w:val="000F2893"/>
    <w:rsid w:val="000F2F15"/>
    <w:rsid w:val="000F309F"/>
    <w:rsid w:val="000F314D"/>
    <w:rsid w:val="000F31F7"/>
    <w:rsid w:val="000F355B"/>
    <w:rsid w:val="000F3C0E"/>
    <w:rsid w:val="000F4389"/>
    <w:rsid w:val="000F4AC4"/>
    <w:rsid w:val="000F4ECC"/>
    <w:rsid w:val="000F4F71"/>
    <w:rsid w:val="000F59F6"/>
    <w:rsid w:val="000F5B57"/>
    <w:rsid w:val="000F7563"/>
    <w:rsid w:val="000F77D8"/>
    <w:rsid w:val="000F7BB8"/>
    <w:rsid w:val="0010017C"/>
    <w:rsid w:val="00100299"/>
    <w:rsid w:val="001004B2"/>
    <w:rsid w:val="001008B0"/>
    <w:rsid w:val="001008EC"/>
    <w:rsid w:val="00100C98"/>
    <w:rsid w:val="00101315"/>
    <w:rsid w:val="001018C0"/>
    <w:rsid w:val="00101E8C"/>
    <w:rsid w:val="00101F1C"/>
    <w:rsid w:val="001027E2"/>
    <w:rsid w:val="00102973"/>
    <w:rsid w:val="00102C4E"/>
    <w:rsid w:val="00103026"/>
    <w:rsid w:val="001035D0"/>
    <w:rsid w:val="0010397D"/>
    <w:rsid w:val="001039BE"/>
    <w:rsid w:val="00103C5F"/>
    <w:rsid w:val="00103CF7"/>
    <w:rsid w:val="00103D01"/>
    <w:rsid w:val="00104076"/>
    <w:rsid w:val="00104317"/>
    <w:rsid w:val="001046B1"/>
    <w:rsid w:val="00104707"/>
    <w:rsid w:val="00104AA2"/>
    <w:rsid w:val="00105108"/>
    <w:rsid w:val="00105498"/>
    <w:rsid w:val="00105B39"/>
    <w:rsid w:val="0010682E"/>
    <w:rsid w:val="00106B33"/>
    <w:rsid w:val="001077DE"/>
    <w:rsid w:val="001100CE"/>
    <w:rsid w:val="00110524"/>
    <w:rsid w:val="00110640"/>
    <w:rsid w:val="00110A5C"/>
    <w:rsid w:val="00110C95"/>
    <w:rsid w:val="00110F48"/>
    <w:rsid w:val="00111120"/>
    <w:rsid w:val="001119AD"/>
    <w:rsid w:val="00111A1E"/>
    <w:rsid w:val="00111F57"/>
    <w:rsid w:val="00112686"/>
    <w:rsid w:val="00112D7B"/>
    <w:rsid w:val="0011376F"/>
    <w:rsid w:val="00113879"/>
    <w:rsid w:val="00113AC9"/>
    <w:rsid w:val="00113F02"/>
    <w:rsid w:val="0011408C"/>
    <w:rsid w:val="0011437D"/>
    <w:rsid w:val="001143A3"/>
    <w:rsid w:val="001145D6"/>
    <w:rsid w:val="00114E25"/>
    <w:rsid w:val="00115511"/>
    <w:rsid w:val="00115947"/>
    <w:rsid w:val="00115CF8"/>
    <w:rsid w:val="001165FC"/>
    <w:rsid w:val="00116B45"/>
    <w:rsid w:val="00117333"/>
    <w:rsid w:val="00117E35"/>
    <w:rsid w:val="00120486"/>
    <w:rsid w:val="0012091B"/>
    <w:rsid w:val="00120A64"/>
    <w:rsid w:val="00120A7B"/>
    <w:rsid w:val="00120E82"/>
    <w:rsid w:val="001219C7"/>
    <w:rsid w:val="00121EB9"/>
    <w:rsid w:val="00122362"/>
    <w:rsid w:val="00122ACA"/>
    <w:rsid w:val="00122FB4"/>
    <w:rsid w:val="00123370"/>
    <w:rsid w:val="00123DAC"/>
    <w:rsid w:val="0012402A"/>
    <w:rsid w:val="0012429E"/>
    <w:rsid w:val="00124301"/>
    <w:rsid w:val="00124304"/>
    <w:rsid w:val="00125214"/>
    <w:rsid w:val="00125261"/>
    <w:rsid w:val="00125300"/>
    <w:rsid w:val="00126221"/>
    <w:rsid w:val="00126B11"/>
    <w:rsid w:val="00126BA9"/>
    <w:rsid w:val="00126D9F"/>
    <w:rsid w:val="0012719C"/>
    <w:rsid w:val="001274ED"/>
    <w:rsid w:val="00127A53"/>
    <w:rsid w:val="00127C7B"/>
    <w:rsid w:val="00127DDB"/>
    <w:rsid w:val="001304DA"/>
    <w:rsid w:val="00130566"/>
    <w:rsid w:val="00130582"/>
    <w:rsid w:val="001308A9"/>
    <w:rsid w:val="001309D6"/>
    <w:rsid w:val="00130A37"/>
    <w:rsid w:val="00130B89"/>
    <w:rsid w:val="00130DCD"/>
    <w:rsid w:val="00130F27"/>
    <w:rsid w:val="00131001"/>
    <w:rsid w:val="00131160"/>
    <w:rsid w:val="001313B5"/>
    <w:rsid w:val="0013165D"/>
    <w:rsid w:val="00131790"/>
    <w:rsid w:val="00132620"/>
    <w:rsid w:val="001328FC"/>
    <w:rsid w:val="00132BF1"/>
    <w:rsid w:val="00132BF4"/>
    <w:rsid w:val="00132CE4"/>
    <w:rsid w:val="001330DD"/>
    <w:rsid w:val="001339C3"/>
    <w:rsid w:val="00133C72"/>
    <w:rsid w:val="00133EBF"/>
    <w:rsid w:val="0013424A"/>
    <w:rsid w:val="001342A1"/>
    <w:rsid w:val="00134478"/>
    <w:rsid w:val="0013463E"/>
    <w:rsid w:val="00134760"/>
    <w:rsid w:val="00134CCA"/>
    <w:rsid w:val="00134CD4"/>
    <w:rsid w:val="00135715"/>
    <w:rsid w:val="00135A0E"/>
    <w:rsid w:val="00135D4C"/>
    <w:rsid w:val="00135DFE"/>
    <w:rsid w:val="00136263"/>
    <w:rsid w:val="001366AA"/>
    <w:rsid w:val="00136775"/>
    <w:rsid w:val="00136B3D"/>
    <w:rsid w:val="00136C14"/>
    <w:rsid w:val="00136E61"/>
    <w:rsid w:val="001375E0"/>
    <w:rsid w:val="00137989"/>
    <w:rsid w:val="00137AE3"/>
    <w:rsid w:val="00137F6E"/>
    <w:rsid w:val="00140137"/>
    <w:rsid w:val="001403C6"/>
    <w:rsid w:val="00140650"/>
    <w:rsid w:val="00141270"/>
    <w:rsid w:val="0014168D"/>
    <w:rsid w:val="00141ABE"/>
    <w:rsid w:val="00141C57"/>
    <w:rsid w:val="001420BA"/>
    <w:rsid w:val="0014247C"/>
    <w:rsid w:val="00142510"/>
    <w:rsid w:val="00142535"/>
    <w:rsid w:val="00142931"/>
    <w:rsid w:val="00142960"/>
    <w:rsid w:val="00142EB4"/>
    <w:rsid w:val="00143A5F"/>
    <w:rsid w:val="00143BC9"/>
    <w:rsid w:val="00143FB6"/>
    <w:rsid w:val="00144325"/>
    <w:rsid w:val="00144615"/>
    <w:rsid w:val="001447DC"/>
    <w:rsid w:val="00144CB8"/>
    <w:rsid w:val="00144CCE"/>
    <w:rsid w:val="00144E82"/>
    <w:rsid w:val="00144EE4"/>
    <w:rsid w:val="00145136"/>
    <w:rsid w:val="0014533D"/>
    <w:rsid w:val="00145414"/>
    <w:rsid w:val="001459A9"/>
    <w:rsid w:val="001460B9"/>
    <w:rsid w:val="0014631B"/>
    <w:rsid w:val="00146511"/>
    <w:rsid w:val="00146B77"/>
    <w:rsid w:val="00146BD3"/>
    <w:rsid w:val="001470EC"/>
    <w:rsid w:val="001476FE"/>
    <w:rsid w:val="0014770D"/>
    <w:rsid w:val="00147F98"/>
    <w:rsid w:val="0015022A"/>
    <w:rsid w:val="001505F9"/>
    <w:rsid w:val="00151186"/>
    <w:rsid w:val="00151573"/>
    <w:rsid w:val="001515E4"/>
    <w:rsid w:val="0015186C"/>
    <w:rsid w:val="00151D39"/>
    <w:rsid w:val="00151E0F"/>
    <w:rsid w:val="001521C2"/>
    <w:rsid w:val="00152562"/>
    <w:rsid w:val="00152812"/>
    <w:rsid w:val="00152B2B"/>
    <w:rsid w:val="00152D9A"/>
    <w:rsid w:val="00152DF4"/>
    <w:rsid w:val="0015339A"/>
    <w:rsid w:val="0015358C"/>
    <w:rsid w:val="001536CF"/>
    <w:rsid w:val="00153E93"/>
    <w:rsid w:val="00153E9F"/>
    <w:rsid w:val="0015500B"/>
    <w:rsid w:val="001555D8"/>
    <w:rsid w:val="00155E47"/>
    <w:rsid w:val="00155F9E"/>
    <w:rsid w:val="0015605D"/>
    <w:rsid w:val="0015607D"/>
    <w:rsid w:val="0015615B"/>
    <w:rsid w:val="001565B4"/>
    <w:rsid w:val="00156625"/>
    <w:rsid w:val="001572D8"/>
    <w:rsid w:val="0015759E"/>
    <w:rsid w:val="00157702"/>
    <w:rsid w:val="00157D8A"/>
    <w:rsid w:val="001601B0"/>
    <w:rsid w:val="00160744"/>
    <w:rsid w:val="0016089A"/>
    <w:rsid w:val="00160EB0"/>
    <w:rsid w:val="00161185"/>
    <w:rsid w:val="00161507"/>
    <w:rsid w:val="00162211"/>
    <w:rsid w:val="00162749"/>
    <w:rsid w:val="001628B8"/>
    <w:rsid w:val="001629AF"/>
    <w:rsid w:val="001630D4"/>
    <w:rsid w:val="00163353"/>
    <w:rsid w:val="001634F3"/>
    <w:rsid w:val="0016353B"/>
    <w:rsid w:val="00163555"/>
    <w:rsid w:val="0016363C"/>
    <w:rsid w:val="001638A5"/>
    <w:rsid w:val="00163ED4"/>
    <w:rsid w:val="00164081"/>
    <w:rsid w:val="00164098"/>
    <w:rsid w:val="00164287"/>
    <w:rsid w:val="00164623"/>
    <w:rsid w:val="00164A18"/>
    <w:rsid w:val="00164C15"/>
    <w:rsid w:val="00164D67"/>
    <w:rsid w:val="001651C8"/>
    <w:rsid w:val="001654E7"/>
    <w:rsid w:val="00165628"/>
    <w:rsid w:val="00165D67"/>
    <w:rsid w:val="00165E52"/>
    <w:rsid w:val="00166084"/>
    <w:rsid w:val="00166252"/>
    <w:rsid w:val="001667BC"/>
    <w:rsid w:val="00166D3E"/>
    <w:rsid w:val="00167255"/>
    <w:rsid w:val="00167AE7"/>
    <w:rsid w:val="00170164"/>
    <w:rsid w:val="00170261"/>
    <w:rsid w:val="00170563"/>
    <w:rsid w:val="00171645"/>
    <w:rsid w:val="00171751"/>
    <w:rsid w:val="00172469"/>
    <w:rsid w:val="00172AD3"/>
    <w:rsid w:val="00172D01"/>
    <w:rsid w:val="00172DD4"/>
    <w:rsid w:val="0017332D"/>
    <w:rsid w:val="001736A6"/>
    <w:rsid w:val="001737C6"/>
    <w:rsid w:val="00174025"/>
    <w:rsid w:val="0017476E"/>
    <w:rsid w:val="00174E91"/>
    <w:rsid w:val="00175339"/>
    <w:rsid w:val="00175892"/>
    <w:rsid w:val="001759C4"/>
    <w:rsid w:val="00176009"/>
    <w:rsid w:val="001763A7"/>
    <w:rsid w:val="00176C9F"/>
    <w:rsid w:val="00176E89"/>
    <w:rsid w:val="001775F1"/>
    <w:rsid w:val="00177C13"/>
    <w:rsid w:val="00177CBC"/>
    <w:rsid w:val="00180066"/>
    <w:rsid w:val="00180418"/>
    <w:rsid w:val="00180431"/>
    <w:rsid w:val="00180493"/>
    <w:rsid w:val="00180762"/>
    <w:rsid w:val="001807BE"/>
    <w:rsid w:val="00180854"/>
    <w:rsid w:val="001809FA"/>
    <w:rsid w:val="00181161"/>
    <w:rsid w:val="0018172D"/>
    <w:rsid w:val="00182620"/>
    <w:rsid w:val="00182C78"/>
    <w:rsid w:val="00182F83"/>
    <w:rsid w:val="001832F6"/>
    <w:rsid w:val="00183446"/>
    <w:rsid w:val="00183451"/>
    <w:rsid w:val="0018369A"/>
    <w:rsid w:val="001836C2"/>
    <w:rsid w:val="00183A71"/>
    <w:rsid w:val="00185041"/>
    <w:rsid w:val="001851F7"/>
    <w:rsid w:val="00185B07"/>
    <w:rsid w:val="001865B0"/>
    <w:rsid w:val="00186828"/>
    <w:rsid w:val="00186C97"/>
    <w:rsid w:val="00187243"/>
    <w:rsid w:val="00187990"/>
    <w:rsid w:val="00187A62"/>
    <w:rsid w:val="0019016F"/>
    <w:rsid w:val="00190A2B"/>
    <w:rsid w:val="0019111D"/>
    <w:rsid w:val="00191873"/>
    <w:rsid w:val="001918DD"/>
    <w:rsid w:val="00191C3F"/>
    <w:rsid w:val="00191E8E"/>
    <w:rsid w:val="0019222A"/>
    <w:rsid w:val="001924DD"/>
    <w:rsid w:val="00192886"/>
    <w:rsid w:val="00192B60"/>
    <w:rsid w:val="00193516"/>
    <w:rsid w:val="00193605"/>
    <w:rsid w:val="00193C41"/>
    <w:rsid w:val="00194165"/>
    <w:rsid w:val="001944EE"/>
    <w:rsid w:val="001946A8"/>
    <w:rsid w:val="0019524A"/>
    <w:rsid w:val="0019542A"/>
    <w:rsid w:val="001954B7"/>
    <w:rsid w:val="001957EE"/>
    <w:rsid w:val="00195875"/>
    <w:rsid w:val="00195AC7"/>
    <w:rsid w:val="00195C28"/>
    <w:rsid w:val="00195F7F"/>
    <w:rsid w:val="00196135"/>
    <w:rsid w:val="00196149"/>
    <w:rsid w:val="001967C7"/>
    <w:rsid w:val="00197140"/>
    <w:rsid w:val="0019757F"/>
    <w:rsid w:val="00197745"/>
    <w:rsid w:val="00197A78"/>
    <w:rsid w:val="00197C93"/>
    <w:rsid w:val="00197F6F"/>
    <w:rsid w:val="001A0054"/>
    <w:rsid w:val="001A028B"/>
    <w:rsid w:val="001A05F0"/>
    <w:rsid w:val="001A07E6"/>
    <w:rsid w:val="001A08C6"/>
    <w:rsid w:val="001A0CAC"/>
    <w:rsid w:val="001A13AB"/>
    <w:rsid w:val="001A15E5"/>
    <w:rsid w:val="001A260D"/>
    <w:rsid w:val="001A2F7D"/>
    <w:rsid w:val="001A3237"/>
    <w:rsid w:val="001A3484"/>
    <w:rsid w:val="001A42EE"/>
    <w:rsid w:val="001A4808"/>
    <w:rsid w:val="001A4AA2"/>
    <w:rsid w:val="001A4D94"/>
    <w:rsid w:val="001A54AA"/>
    <w:rsid w:val="001A5FBA"/>
    <w:rsid w:val="001A6279"/>
    <w:rsid w:val="001A6610"/>
    <w:rsid w:val="001A6794"/>
    <w:rsid w:val="001A6B06"/>
    <w:rsid w:val="001A76F7"/>
    <w:rsid w:val="001A7A91"/>
    <w:rsid w:val="001A7EAF"/>
    <w:rsid w:val="001A7F5F"/>
    <w:rsid w:val="001B0B9B"/>
    <w:rsid w:val="001B0D41"/>
    <w:rsid w:val="001B131B"/>
    <w:rsid w:val="001B149B"/>
    <w:rsid w:val="001B16DA"/>
    <w:rsid w:val="001B1D2C"/>
    <w:rsid w:val="001B210D"/>
    <w:rsid w:val="001B2167"/>
    <w:rsid w:val="001B2334"/>
    <w:rsid w:val="001B27F0"/>
    <w:rsid w:val="001B2A41"/>
    <w:rsid w:val="001B2AB1"/>
    <w:rsid w:val="001B2B17"/>
    <w:rsid w:val="001B352E"/>
    <w:rsid w:val="001B39EA"/>
    <w:rsid w:val="001B3BBD"/>
    <w:rsid w:val="001B3D07"/>
    <w:rsid w:val="001B44B4"/>
    <w:rsid w:val="001B4C9C"/>
    <w:rsid w:val="001B591E"/>
    <w:rsid w:val="001B5E08"/>
    <w:rsid w:val="001B65EF"/>
    <w:rsid w:val="001B6B58"/>
    <w:rsid w:val="001B6EA4"/>
    <w:rsid w:val="001B7238"/>
    <w:rsid w:val="001B723B"/>
    <w:rsid w:val="001B790B"/>
    <w:rsid w:val="001B7A79"/>
    <w:rsid w:val="001B7FDD"/>
    <w:rsid w:val="001C0017"/>
    <w:rsid w:val="001C027D"/>
    <w:rsid w:val="001C02F8"/>
    <w:rsid w:val="001C04BB"/>
    <w:rsid w:val="001C0746"/>
    <w:rsid w:val="001C0772"/>
    <w:rsid w:val="001C07E4"/>
    <w:rsid w:val="001C0A15"/>
    <w:rsid w:val="001C0CC1"/>
    <w:rsid w:val="001C0DFE"/>
    <w:rsid w:val="001C0FB1"/>
    <w:rsid w:val="001C14A9"/>
    <w:rsid w:val="001C1A15"/>
    <w:rsid w:val="001C1E80"/>
    <w:rsid w:val="001C2051"/>
    <w:rsid w:val="001C2130"/>
    <w:rsid w:val="001C223F"/>
    <w:rsid w:val="001C23B9"/>
    <w:rsid w:val="001C2898"/>
    <w:rsid w:val="001C310D"/>
    <w:rsid w:val="001C40C6"/>
    <w:rsid w:val="001C4550"/>
    <w:rsid w:val="001C4E32"/>
    <w:rsid w:val="001C56A7"/>
    <w:rsid w:val="001C5AF3"/>
    <w:rsid w:val="001C5B89"/>
    <w:rsid w:val="001C5F01"/>
    <w:rsid w:val="001C6246"/>
    <w:rsid w:val="001C6366"/>
    <w:rsid w:val="001C6BBC"/>
    <w:rsid w:val="001C6BF2"/>
    <w:rsid w:val="001C6C25"/>
    <w:rsid w:val="001C6CA0"/>
    <w:rsid w:val="001C6DBB"/>
    <w:rsid w:val="001C72F5"/>
    <w:rsid w:val="001D01C9"/>
    <w:rsid w:val="001D080D"/>
    <w:rsid w:val="001D08C9"/>
    <w:rsid w:val="001D097A"/>
    <w:rsid w:val="001D0AC9"/>
    <w:rsid w:val="001D1602"/>
    <w:rsid w:val="001D195F"/>
    <w:rsid w:val="001D1A71"/>
    <w:rsid w:val="001D2C4D"/>
    <w:rsid w:val="001D2D6B"/>
    <w:rsid w:val="001D35D3"/>
    <w:rsid w:val="001D35DC"/>
    <w:rsid w:val="001D471B"/>
    <w:rsid w:val="001D47BF"/>
    <w:rsid w:val="001D48C0"/>
    <w:rsid w:val="001D4B7B"/>
    <w:rsid w:val="001D50B4"/>
    <w:rsid w:val="001D5814"/>
    <w:rsid w:val="001D5B2D"/>
    <w:rsid w:val="001D5D62"/>
    <w:rsid w:val="001D621F"/>
    <w:rsid w:val="001D6546"/>
    <w:rsid w:val="001D6E13"/>
    <w:rsid w:val="001D6F5D"/>
    <w:rsid w:val="001D6F6F"/>
    <w:rsid w:val="001D6FC0"/>
    <w:rsid w:val="001D7391"/>
    <w:rsid w:val="001D74EA"/>
    <w:rsid w:val="001D7938"/>
    <w:rsid w:val="001E041B"/>
    <w:rsid w:val="001E0950"/>
    <w:rsid w:val="001E09CE"/>
    <w:rsid w:val="001E0BB0"/>
    <w:rsid w:val="001E0C86"/>
    <w:rsid w:val="001E0FD5"/>
    <w:rsid w:val="001E1543"/>
    <w:rsid w:val="001E1DD4"/>
    <w:rsid w:val="001E1EC0"/>
    <w:rsid w:val="001E24D3"/>
    <w:rsid w:val="001E24F6"/>
    <w:rsid w:val="001E3B1A"/>
    <w:rsid w:val="001E47E4"/>
    <w:rsid w:val="001E49DB"/>
    <w:rsid w:val="001E5736"/>
    <w:rsid w:val="001E580D"/>
    <w:rsid w:val="001E5E93"/>
    <w:rsid w:val="001E6554"/>
    <w:rsid w:val="001E68FF"/>
    <w:rsid w:val="001E6DE2"/>
    <w:rsid w:val="001E730B"/>
    <w:rsid w:val="001E733E"/>
    <w:rsid w:val="001E7841"/>
    <w:rsid w:val="001E7DA6"/>
    <w:rsid w:val="001E7DC0"/>
    <w:rsid w:val="001E7E07"/>
    <w:rsid w:val="001E7F07"/>
    <w:rsid w:val="001F05BD"/>
    <w:rsid w:val="001F0BEA"/>
    <w:rsid w:val="001F1320"/>
    <w:rsid w:val="001F162E"/>
    <w:rsid w:val="001F18BE"/>
    <w:rsid w:val="001F1A5E"/>
    <w:rsid w:val="001F1DBD"/>
    <w:rsid w:val="001F1EE1"/>
    <w:rsid w:val="001F1F2D"/>
    <w:rsid w:val="001F26CB"/>
    <w:rsid w:val="001F2CA6"/>
    <w:rsid w:val="001F30C5"/>
    <w:rsid w:val="001F393B"/>
    <w:rsid w:val="001F3B4A"/>
    <w:rsid w:val="001F3EAE"/>
    <w:rsid w:val="001F3FB1"/>
    <w:rsid w:val="001F4581"/>
    <w:rsid w:val="001F4828"/>
    <w:rsid w:val="001F4DF8"/>
    <w:rsid w:val="001F4E59"/>
    <w:rsid w:val="001F5231"/>
    <w:rsid w:val="001F5632"/>
    <w:rsid w:val="001F5713"/>
    <w:rsid w:val="001F5954"/>
    <w:rsid w:val="001F6064"/>
    <w:rsid w:val="001F6364"/>
    <w:rsid w:val="001F6725"/>
    <w:rsid w:val="001F6E54"/>
    <w:rsid w:val="001F6E8E"/>
    <w:rsid w:val="001F6FC0"/>
    <w:rsid w:val="001F7743"/>
    <w:rsid w:val="001F79E5"/>
    <w:rsid w:val="00200056"/>
    <w:rsid w:val="002007E6"/>
    <w:rsid w:val="002008BD"/>
    <w:rsid w:val="00201596"/>
    <w:rsid w:val="00201AC7"/>
    <w:rsid w:val="00201F77"/>
    <w:rsid w:val="0020274A"/>
    <w:rsid w:val="00202811"/>
    <w:rsid w:val="00202FB9"/>
    <w:rsid w:val="00202FD6"/>
    <w:rsid w:val="002043F1"/>
    <w:rsid w:val="0020466C"/>
    <w:rsid w:val="002048D4"/>
    <w:rsid w:val="00205279"/>
    <w:rsid w:val="002052ED"/>
    <w:rsid w:val="0020556C"/>
    <w:rsid w:val="00205DF5"/>
    <w:rsid w:val="00205EFF"/>
    <w:rsid w:val="00206B43"/>
    <w:rsid w:val="00206CED"/>
    <w:rsid w:val="00207496"/>
    <w:rsid w:val="002079A6"/>
    <w:rsid w:val="00210259"/>
    <w:rsid w:val="00210968"/>
    <w:rsid w:val="00210B5F"/>
    <w:rsid w:val="00210BDC"/>
    <w:rsid w:val="00210F15"/>
    <w:rsid w:val="00210F92"/>
    <w:rsid w:val="0021112E"/>
    <w:rsid w:val="00211152"/>
    <w:rsid w:val="0021130A"/>
    <w:rsid w:val="0021135B"/>
    <w:rsid w:val="0021155A"/>
    <w:rsid w:val="00211730"/>
    <w:rsid w:val="002118B3"/>
    <w:rsid w:val="00211928"/>
    <w:rsid w:val="00211FE2"/>
    <w:rsid w:val="0021207B"/>
    <w:rsid w:val="0021261C"/>
    <w:rsid w:val="00212963"/>
    <w:rsid w:val="00212AAE"/>
    <w:rsid w:val="00212BC5"/>
    <w:rsid w:val="0021332D"/>
    <w:rsid w:val="002137DE"/>
    <w:rsid w:val="0021392F"/>
    <w:rsid w:val="00213AE7"/>
    <w:rsid w:val="00213F06"/>
    <w:rsid w:val="002146A1"/>
    <w:rsid w:val="002147C1"/>
    <w:rsid w:val="00215109"/>
    <w:rsid w:val="00215F10"/>
    <w:rsid w:val="00216216"/>
    <w:rsid w:val="002163D5"/>
    <w:rsid w:val="002169F0"/>
    <w:rsid w:val="002171A4"/>
    <w:rsid w:val="0021758B"/>
    <w:rsid w:val="00217983"/>
    <w:rsid w:val="002200DF"/>
    <w:rsid w:val="00220292"/>
    <w:rsid w:val="0022079E"/>
    <w:rsid w:val="00220D9A"/>
    <w:rsid w:val="00221459"/>
    <w:rsid w:val="00221523"/>
    <w:rsid w:val="002215E3"/>
    <w:rsid w:val="00221DDB"/>
    <w:rsid w:val="00221FE7"/>
    <w:rsid w:val="0022212F"/>
    <w:rsid w:val="00222413"/>
    <w:rsid w:val="002239BD"/>
    <w:rsid w:val="00224320"/>
    <w:rsid w:val="002244C6"/>
    <w:rsid w:val="002244EF"/>
    <w:rsid w:val="002246D7"/>
    <w:rsid w:val="00224A58"/>
    <w:rsid w:val="00224FA3"/>
    <w:rsid w:val="00225009"/>
    <w:rsid w:val="00225182"/>
    <w:rsid w:val="002260D6"/>
    <w:rsid w:val="00226117"/>
    <w:rsid w:val="002262F1"/>
    <w:rsid w:val="00226D0A"/>
    <w:rsid w:val="00226D16"/>
    <w:rsid w:val="002270FF"/>
    <w:rsid w:val="002279F3"/>
    <w:rsid w:val="00227AA3"/>
    <w:rsid w:val="002308D1"/>
    <w:rsid w:val="00230A11"/>
    <w:rsid w:val="00230ABC"/>
    <w:rsid w:val="00230BBC"/>
    <w:rsid w:val="002313BC"/>
    <w:rsid w:val="00231725"/>
    <w:rsid w:val="002318D9"/>
    <w:rsid w:val="00231C3C"/>
    <w:rsid w:val="00231FC0"/>
    <w:rsid w:val="00232780"/>
    <w:rsid w:val="00232AFF"/>
    <w:rsid w:val="00232C72"/>
    <w:rsid w:val="00232C99"/>
    <w:rsid w:val="00232CD8"/>
    <w:rsid w:val="00232E7A"/>
    <w:rsid w:val="00233307"/>
    <w:rsid w:val="0023346D"/>
    <w:rsid w:val="00233959"/>
    <w:rsid w:val="00233A9A"/>
    <w:rsid w:val="00233BBB"/>
    <w:rsid w:val="00234281"/>
    <w:rsid w:val="00234C95"/>
    <w:rsid w:val="00234FC7"/>
    <w:rsid w:val="002353ED"/>
    <w:rsid w:val="002355DD"/>
    <w:rsid w:val="00235758"/>
    <w:rsid w:val="0023603F"/>
    <w:rsid w:val="0023611A"/>
    <w:rsid w:val="002363F6"/>
    <w:rsid w:val="002368DD"/>
    <w:rsid w:val="00236B22"/>
    <w:rsid w:val="00236B29"/>
    <w:rsid w:val="00236C2E"/>
    <w:rsid w:val="00237541"/>
    <w:rsid w:val="00237560"/>
    <w:rsid w:val="00240B95"/>
    <w:rsid w:val="002417E4"/>
    <w:rsid w:val="00241802"/>
    <w:rsid w:val="00241DB8"/>
    <w:rsid w:val="00241FF1"/>
    <w:rsid w:val="002423EB"/>
    <w:rsid w:val="002427B8"/>
    <w:rsid w:val="00242B43"/>
    <w:rsid w:val="00242C6A"/>
    <w:rsid w:val="00242F3D"/>
    <w:rsid w:val="00243B1E"/>
    <w:rsid w:val="00243FBF"/>
    <w:rsid w:val="002442B5"/>
    <w:rsid w:val="002449FB"/>
    <w:rsid w:val="00244BF7"/>
    <w:rsid w:val="00244FDC"/>
    <w:rsid w:val="002453C8"/>
    <w:rsid w:val="00245EDE"/>
    <w:rsid w:val="00245F9C"/>
    <w:rsid w:val="0024611D"/>
    <w:rsid w:val="0024628E"/>
    <w:rsid w:val="00246414"/>
    <w:rsid w:val="00246786"/>
    <w:rsid w:val="00246BE6"/>
    <w:rsid w:val="002478B7"/>
    <w:rsid w:val="00247AA7"/>
    <w:rsid w:val="00250167"/>
    <w:rsid w:val="0025041B"/>
    <w:rsid w:val="0025055C"/>
    <w:rsid w:val="00250615"/>
    <w:rsid w:val="002508F1"/>
    <w:rsid w:val="00251D78"/>
    <w:rsid w:val="00252396"/>
    <w:rsid w:val="0025300C"/>
    <w:rsid w:val="00253162"/>
    <w:rsid w:val="0025357B"/>
    <w:rsid w:val="00253D08"/>
    <w:rsid w:val="00253DAF"/>
    <w:rsid w:val="00254498"/>
    <w:rsid w:val="002544FE"/>
    <w:rsid w:val="0025468B"/>
    <w:rsid w:val="00254CFA"/>
    <w:rsid w:val="0025516A"/>
    <w:rsid w:val="002557D7"/>
    <w:rsid w:val="00256028"/>
    <w:rsid w:val="00256D2B"/>
    <w:rsid w:val="002572E6"/>
    <w:rsid w:val="00257949"/>
    <w:rsid w:val="00257A53"/>
    <w:rsid w:val="00257B59"/>
    <w:rsid w:val="00260067"/>
    <w:rsid w:val="00260184"/>
    <w:rsid w:val="0026027A"/>
    <w:rsid w:val="002606A9"/>
    <w:rsid w:val="00260D71"/>
    <w:rsid w:val="0026107B"/>
    <w:rsid w:val="0026114F"/>
    <w:rsid w:val="002612B3"/>
    <w:rsid w:val="002613B2"/>
    <w:rsid w:val="00261DCE"/>
    <w:rsid w:val="00263AD2"/>
    <w:rsid w:val="00263B4C"/>
    <w:rsid w:val="00263D7E"/>
    <w:rsid w:val="002648D4"/>
    <w:rsid w:val="00264974"/>
    <w:rsid w:val="00264BD9"/>
    <w:rsid w:val="00265C02"/>
    <w:rsid w:val="00265CAF"/>
    <w:rsid w:val="00265DAD"/>
    <w:rsid w:val="00266376"/>
    <w:rsid w:val="0026662B"/>
    <w:rsid w:val="0026666A"/>
    <w:rsid w:val="0026673B"/>
    <w:rsid w:val="0026676E"/>
    <w:rsid w:val="00266838"/>
    <w:rsid w:val="00266B46"/>
    <w:rsid w:val="0026791B"/>
    <w:rsid w:val="00267B38"/>
    <w:rsid w:val="00267CC1"/>
    <w:rsid w:val="00267DA6"/>
    <w:rsid w:val="00270766"/>
    <w:rsid w:val="002708CC"/>
    <w:rsid w:val="00270E7A"/>
    <w:rsid w:val="0027142B"/>
    <w:rsid w:val="00271448"/>
    <w:rsid w:val="0027173A"/>
    <w:rsid w:val="002718E4"/>
    <w:rsid w:val="0027205A"/>
    <w:rsid w:val="0027234E"/>
    <w:rsid w:val="002728D2"/>
    <w:rsid w:val="002729E4"/>
    <w:rsid w:val="002731AF"/>
    <w:rsid w:val="002738D2"/>
    <w:rsid w:val="00274206"/>
    <w:rsid w:val="0027428B"/>
    <w:rsid w:val="0027460B"/>
    <w:rsid w:val="0027476B"/>
    <w:rsid w:val="00274DB8"/>
    <w:rsid w:val="002752FE"/>
    <w:rsid w:val="00275824"/>
    <w:rsid w:val="002759B5"/>
    <w:rsid w:val="002761D7"/>
    <w:rsid w:val="00276262"/>
    <w:rsid w:val="00276467"/>
    <w:rsid w:val="0027647A"/>
    <w:rsid w:val="002769C8"/>
    <w:rsid w:val="00276B32"/>
    <w:rsid w:val="00276DF5"/>
    <w:rsid w:val="00276F38"/>
    <w:rsid w:val="00277749"/>
    <w:rsid w:val="002778A2"/>
    <w:rsid w:val="00277F88"/>
    <w:rsid w:val="00280689"/>
    <w:rsid w:val="00280A59"/>
    <w:rsid w:val="00280E17"/>
    <w:rsid w:val="0028133E"/>
    <w:rsid w:val="00281483"/>
    <w:rsid w:val="0028152B"/>
    <w:rsid w:val="00281660"/>
    <w:rsid w:val="00281A6B"/>
    <w:rsid w:val="0028222B"/>
    <w:rsid w:val="00282626"/>
    <w:rsid w:val="00282633"/>
    <w:rsid w:val="00283004"/>
    <w:rsid w:val="00283308"/>
    <w:rsid w:val="002838E4"/>
    <w:rsid w:val="0028440B"/>
    <w:rsid w:val="00284627"/>
    <w:rsid w:val="0028462D"/>
    <w:rsid w:val="002847BA"/>
    <w:rsid w:val="00284845"/>
    <w:rsid w:val="002848B9"/>
    <w:rsid w:val="00284D48"/>
    <w:rsid w:val="00285065"/>
    <w:rsid w:val="00285208"/>
    <w:rsid w:val="002854B8"/>
    <w:rsid w:val="00285827"/>
    <w:rsid w:val="00285EF1"/>
    <w:rsid w:val="002873B0"/>
    <w:rsid w:val="00287601"/>
    <w:rsid w:val="002876CB"/>
    <w:rsid w:val="0028776B"/>
    <w:rsid w:val="00290E70"/>
    <w:rsid w:val="0029149C"/>
    <w:rsid w:val="00291F44"/>
    <w:rsid w:val="00292449"/>
    <w:rsid w:val="0029277D"/>
    <w:rsid w:val="00293728"/>
    <w:rsid w:val="0029374F"/>
    <w:rsid w:val="00293C05"/>
    <w:rsid w:val="00293CD2"/>
    <w:rsid w:val="00293F7A"/>
    <w:rsid w:val="002941CA"/>
    <w:rsid w:val="0029478E"/>
    <w:rsid w:val="00294CC4"/>
    <w:rsid w:val="00294FED"/>
    <w:rsid w:val="00295456"/>
    <w:rsid w:val="00295488"/>
    <w:rsid w:val="00295728"/>
    <w:rsid w:val="00295CB2"/>
    <w:rsid w:val="0029613E"/>
    <w:rsid w:val="002971EB"/>
    <w:rsid w:val="002974A0"/>
    <w:rsid w:val="00297A9F"/>
    <w:rsid w:val="002A01B7"/>
    <w:rsid w:val="002A0D1A"/>
    <w:rsid w:val="002A11ED"/>
    <w:rsid w:val="002A12E7"/>
    <w:rsid w:val="002A1717"/>
    <w:rsid w:val="002A1F2B"/>
    <w:rsid w:val="002A1F84"/>
    <w:rsid w:val="002A2D8A"/>
    <w:rsid w:val="002A33FC"/>
    <w:rsid w:val="002A382E"/>
    <w:rsid w:val="002A3AB2"/>
    <w:rsid w:val="002A3FD1"/>
    <w:rsid w:val="002A4511"/>
    <w:rsid w:val="002A4889"/>
    <w:rsid w:val="002A4B33"/>
    <w:rsid w:val="002A4DE1"/>
    <w:rsid w:val="002A53F7"/>
    <w:rsid w:val="002A570B"/>
    <w:rsid w:val="002A5CC3"/>
    <w:rsid w:val="002A5CF6"/>
    <w:rsid w:val="002A6ACD"/>
    <w:rsid w:val="002A6D36"/>
    <w:rsid w:val="002A6E5B"/>
    <w:rsid w:val="002A719A"/>
    <w:rsid w:val="002A78B9"/>
    <w:rsid w:val="002A793E"/>
    <w:rsid w:val="002A7DA6"/>
    <w:rsid w:val="002A7EF8"/>
    <w:rsid w:val="002B023B"/>
    <w:rsid w:val="002B06A6"/>
    <w:rsid w:val="002B1054"/>
    <w:rsid w:val="002B1422"/>
    <w:rsid w:val="002B20C3"/>
    <w:rsid w:val="002B25AC"/>
    <w:rsid w:val="002B276D"/>
    <w:rsid w:val="002B27A8"/>
    <w:rsid w:val="002B2AE0"/>
    <w:rsid w:val="002B2C17"/>
    <w:rsid w:val="002B3944"/>
    <w:rsid w:val="002B3A56"/>
    <w:rsid w:val="002B3B66"/>
    <w:rsid w:val="002B4036"/>
    <w:rsid w:val="002B439B"/>
    <w:rsid w:val="002B4F4A"/>
    <w:rsid w:val="002B523E"/>
    <w:rsid w:val="002B543F"/>
    <w:rsid w:val="002B5448"/>
    <w:rsid w:val="002B548B"/>
    <w:rsid w:val="002B57D5"/>
    <w:rsid w:val="002B58F1"/>
    <w:rsid w:val="002B5EEB"/>
    <w:rsid w:val="002B62FD"/>
    <w:rsid w:val="002B674A"/>
    <w:rsid w:val="002B67D3"/>
    <w:rsid w:val="002B694C"/>
    <w:rsid w:val="002B7475"/>
    <w:rsid w:val="002B748B"/>
    <w:rsid w:val="002B78DE"/>
    <w:rsid w:val="002B7D4A"/>
    <w:rsid w:val="002B7DA3"/>
    <w:rsid w:val="002B7EE7"/>
    <w:rsid w:val="002C041E"/>
    <w:rsid w:val="002C08D1"/>
    <w:rsid w:val="002C0C16"/>
    <w:rsid w:val="002C141F"/>
    <w:rsid w:val="002C18D9"/>
    <w:rsid w:val="002C1CEB"/>
    <w:rsid w:val="002C1FD0"/>
    <w:rsid w:val="002C2079"/>
    <w:rsid w:val="002C25EC"/>
    <w:rsid w:val="002C2A91"/>
    <w:rsid w:val="002C2B2C"/>
    <w:rsid w:val="002C2E3B"/>
    <w:rsid w:val="002C3514"/>
    <w:rsid w:val="002C374E"/>
    <w:rsid w:val="002C3A30"/>
    <w:rsid w:val="002C3D99"/>
    <w:rsid w:val="002C400F"/>
    <w:rsid w:val="002C434E"/>
    <w:rsid w:val="002C4EB2"/>
    <w:rsid w:val="002C4FE7"/>
    <w:rsid w:val="002C5647"/>
    <w:rsid w:val="002C5C41"/>
    <w:rsid w:val="002C6307"/>
    <w:rsid w:val="002C676A"/>
    <w:rsid w:val="002C67D0"/>
    <w:rsid w:val="002C69A2"/>
    <w:rsid w:val="002C6E8E"/>
    <w:rsid w:val="002C6FDC"/>
    <w:rsid w:val="002CE46D"/>
    <w:rsid w:val="002D08BC"/>
    <w:rsid w:val="002D0AFD"/>
    <w:rsid w:val="002D0C4C"/>
    <w:rsid w:val="002D1156"/>
    <w:rsid w:val="002D131C"/>
    <w:rsid w:val="002D1C2D"/>
    <w:rsid w:val="002D2385"/>
    <w:rsid w:val="002D2F9C"/>
    <w:rsid w:val="002D3104"/>
    <w:rsid w:val="002D34C5"/>
    <w:rsid w:val="002D3F66"/>
    <w:rsid w:val="002D4045"/>
    <w:rsid w:val="002D4444"/>
    <w:rsid w:val="002D4474"/>
    <w:rsid w:val="002D4B1A"/>
    <w:rsid w:val="002D56A2"/>
    <w:rsid w:val="002D5A9D"/>
    <w:rsid w:val="002D662B"/>
    <w:rsid w:val="002D687F"/>
    <w:rsid w:val="002D73F8"/>
    <w:rsid w:val="002D776E"/>
    <w:rsid w:val="002D77DD"/>
    <w:rsid w:val="002E0732"/>
    <w:rsid w:val="002E0A84"/>
    <w:rsid w:val="002E0D96"/>
    <w:rsid w:val="002E0EDB"/>
    <w:rsid w:val="002E16FE"/>
    <w:rsid w:val="002E1F96"/>
    <w:rsid w:val="002E236E"/>
    <w:rsid w:val="002E2768"/>
    <w:rsid w:val="002E298C"/>
    <w:rsid w:val="002E3047"/>
    <w:rsid w:val="002E37CF"/>
    <w:rsid w:val="002E38CB"/>
    <w:rsid w:val="002E4EEB"/>
    <w:rsid w:val="002E4F3B"/>
    <w:rsid w:val="002E51E9"/>
    <w:rsid w:val="002E5AD8"/>
    <w:rsid w:val="002E5C3A"/>
    <w:rsid w:val="002E5EC9"/>
    <w:rsid w:val="002E64C0"/>
    <w:rsid w:val="002E6BF5"/>
    <w:rsid w:val="002E6DCD"/>
    <w:rsid w:val="002E7066"/>
    <w:rsid w:val="002E7135"/>
    <w:rsid w:val="002E7237"/>
    <w:rsid w:val="002E7950"/>
    <w:rsid w:val="002E7DC3"/>
    <w:rsid w:val="002E7E03"/>
    <w:rsid w:val="002E7EF7"/>
    <w:rsid w:val="002F0166"/>
    <w:rsid w:val="002F038D"/>
    <w:rsid w:val="002F0846"/>
    <w:rsid w:val="002F0891"/>
    <w:rsid w:val="002F0AD6"/>
    <w:rsid w:val="002F0B17"/>
    <w:rsid w:val="002F0E5E"/>
    <w:rsid w:val="002F0ED4"/>
    <w:rsid w:val="002F17A3"/>
    <w:rsid w:val="002F1EC6"/>
    <w:rsid w:val="002F212F"/>
    <w:rsid w:val="002F22DA"/>
    <w:rsid w:val="002F246E"/>
    <w:rsid w:val="002F3194"/>
    <w:rsid w:val="002F3295"/>
    <w:rsid w:val="002F346D"/>
    <w:rsid w:val="002F35F9"/>
    <w:rsid w:val="002F434F"/>
    <w:rsid w:val="002F48A5"/>
    <w:rsid w:val="002F4C2F"/>
    <w:rsid w:val="002F541C"/>
    <w:rsid w:val="002F5CED"/>
    <w:rsid w:val="002F5D23"/>
    <w:rsid w:val="002F5E17"/>
    <w:rsid w:val="002F6A50"/>
    <w:rsid w:val="002F6CF8"/>
    <w:rsid w:val="002F7146"/>
    <w:rsid w:val="002F73AA"/>
    <w:rsid w:val="002F7AC2"/>
    <w:rsid w:val="002F7E2B"/>
    <w:rsid w:val="003001B6"/>
    <w:rsid w:val="00300388"/>
    <w:rsid w:val="00300B3A"/>
    <w:rsid w:val="00300B85"/>
    <w:rsid w:val="00300E97"/>
    <w:rsid w:val="003010F7"/>
    <w:rsid w:val="00301137"/>
    <w:rsid w:val="00301193"/>
    <w:rsid w:val="00301328"/>
    <w:rsid w:val="003018C0"/>
    <w:rsid w:val="003019E6"/>
    <w:rsid w:val="00301BE5"/>
    <w:rsid w:val="00301BF1"/>
    <w:rsid w:val="00301EDE"/>
    <w:rsid w:val="003021A8"/>
    <w:rsid w:val="003022A9"/>
    <w:rsid w:val="00302455"/>
    <w:rsid w:val="00302BFF"/>
    <w:rsid w:val="00303110"/>
    <w:rsid w:val="0030313E"/>
    <w:rsid w:val="00303741"/>
    <w:rsid w:val="00304300"/>
    <w:rsid w:val="0030436D"/>
    <w:rsid w:val="003044CB"/>
    <w:rsid w:val="0030497C"/>
    <w:rsid w:val="00305E91"/>
    <w:rsid w:val="003066A2"/>
    <w:rsid w:val="00306CD6"/>
    <w:rsid w:val="003100A3"/>
    <w:rsid w:val="0031054C"/>
    <w:rsid w:val="00310DE7"/>
    <w:rsid w:val="00311260"/>
    <w:rsid w:val="003117F0"/>
    <w:rsid w:val="00311816"/>
    <w:rsid w:val="003118E3"/>
    <w:rsid w:val="003124B9"/>
    <w:rsid w:val="00312EB6"/>
    <w:rsid w:val="003130BA"/>
    <w:rsid w:val="00313B7C"/>
    <w:rsid w:val="003149BF"/>
    <w:rsid w:val="00314E9B"/>
    <w:rsid w:val="003150DE"/>
    <w:rsid w:val="003151EB"/>
    <w:rsid w:val="00315EB7"/>
    <w:rsid w:val="0031622A"/>
    <w:rsid w:val="003162B8"/>
    <w:rsid w:val="003163A1"/>
    <w:rsid w:val="003166C1"/>
    <w:rsid w:val="00316798"/>
    <w:rsid w:val="00317101"/>
    <w:rsid w:val="00317149"/>
    <w:rsid w:val="00317185"/>
    <w:rsid w:val="003171C1"/>
    <w:rsid w:val="003203D4"/>
    <w:rsid w:val="003204FD"/>
    <w:rsid w:val="0032081D"/>
    <w:rsid w:val="00320DFD"/>
    <w:rsid w:val="00320EE9"/>
    <w:rsid w:val="00320F6E"/>
    <w:rsid w:val="0032100A"/>
    <w:rsid w:val="0032145F"/>
    <w:rsid w:val="00321A2E"/>
    <w:rsid w:val="00321A52"/>
    <w:rsid w:val="00321EA3"/>
    <w:rsid w:val="00322622"/>
    <w:rsid w:val="00323129"/>
    <w:rsid w:val="003249CF"/>
    <w:rsid w:val="00324A3E"/>
    <w:rsid w:val="00324A57"/>
    <w:rsid w:val="00325144"/>
    <w:rsid w:val="0032579D"/>
    <w:rsid w:val="00325DD9"/>
    <w:rsid w:val="00326406"/>
    <w:rsid w:val="00326781"/>
    <w:rsid w:val="00326824"/>
    <w:rsid w:val="0032743B"/>
    <w:rsid w:val="003275F6"/>
    <w:rsid w:val="003276E2"/>
    <w:rsid w:val="0032794F"/>
    <w:rsid w:val="00330072"/>
    <w:rsid w:val="00330146"/>
    <w:rsid w:val="0033033E"/>
    <w:rsid w:val="00330ACA"/>
    <w:rsid w:val="00330FD1"/>
    <w:rsid w:val="00331274"/>
    <w:rsid w:val="00332A7C"/>
    <w:rsid w:val="00332C73"/>
    <w:rsid w:val="003332B0"/>
    <w:rsid w:val="003336F8"/>
    <w:rsid w:val="0033389B"/>
    <w:rsid w:val="0033414B"/>
    <w:rsid w:val="00334F61"/>
    <w:rsid w:val="0033536C"/>
    <w:rsid w:val="003356CB"/>
    <w:rsid w:val="0033582A"/>
    <w:rsid w:val="00335A8B"/>
    <w:rsid w:val="00335B5D"/>
    <w:rsid w:val="00335EB9"/>
    <w:rsid w:val="003364F3"/>
    <w:rsid w:val="0033674C"/>
    <w:rsid w:val="00336A00"/>
    <w:rsid w:val="00336B7B"/>
    <w:rsid w:val="00336CFB"/>
    <w:rsid w:val="003373AD"/>
    <w:rsid w:val="0033776E"/>
    <w:rsid w:val="00337C22"/>
    <w:rsid w:val="00337C76"/>
    <w:rsid w:val="003401DC"/>
    <w:rsid w:val="00340725"/>
    <w:rsid w:val="0034127B"/>
    <w:rsid w:val="00341942"/>
    <w:rsid w:val="003419E9"/>
    <w:rsid w:val="00341FB1"/>
    <w:rsid w:val="003423EC"/>
    <w:rsid w:val="00342BC3"/>
    <w:rsid w:val="00342E90"/>
    <w:rsid w:val="00342EDD"/>
    <w:rsid w:val="00342EF7"/>
    <w:rsid w:val="00344DD3"/>
    <w:rsid w:val="00345194"/>
    <w:rsid w:val="003452FE"/>
    <w:rsid w:val="00345349"/>
    <w:rsid w:val="0034582F"/>
    <w:rsid w:val="003463B3"/>
    <w:rsid w:val="003466C5"/>
    <w:rsid w:val="003468D9"/>
    <w:rsid w:val="00346AD0"/>
    <w:rsid w:val="003470B4"/>
    <w:rsid w:val="00347664"/>
    <w:rsid w:val="00350080"/>
    <w:rsid w:val="003505E6"/>
    <w:rsid w:val="00350C22"/>
    <w:rsid w:val="00350E96"/>
    <w:rsid w:val="003511BD"/>
    <w:rsid w:val="00352D76"/>
    <w:rsid w:val="0035313B"/>
    <w:rsid w:val="00353696"/>
    <w:rsid w:val="003536E1"/>
    <w:rsid w:val="00353A98"/>
    <w:rsid w:val="00353E58"/>
    <w:rsid w:val="00353EA9"/>
    <w:rsid w:val="00354643"/>
    <w:rsid w:val="00354C26"/>
    <w:rsid w:val="00354F3E"/>
    <w:rsid w:val="00354FAD"/>
    <w:rsid w:val="00355206"/>
    <w:rsid w:val="00355230"/>
    <w:rsid w:val="0035543D"/>
    <w:rsid w:val="003559C9"/>
    <w:rsid w:val="00355F1D"/>
    <w:rsid w:val="00356077"/>
    <w:rsid w:val="00357EE1"/>
    <w:rsid w:val="0036057E"/>
    <w:rsid w:val="003605E8"/>
    <w:rsid w:val="00360801"/>
    <w:rsid w:val="00360B90"/>
    <w:rsid w:val="00360DCA"/>
    <w:rsid w:val="0036113E"/>
    <w:rsid w:val="0036156A"/>
    <w:rsid w:val="00361667"/>
    <w:rsid w:val="003619B5"/>
    <w:rsid w:val="00363637"/>
    <w:rsid w:val="003646EE"/>
    <w:rsid w:val="003651B4"/>
    <w:rsid w:val="00365EE7"/>
    <w:rsid w:val="00366418"/>
    <w:rsid w:val="0036659D"/>
    <w:rsid w:val="003667A1"/>
    <w:rsid w:val="003671EC"/>
    <w:rsid w:val="003674E4"/>
    <w:rsid w:val="00367749"/>
    <w:rsid w:val="00367CA9"/>
    <w:rsid w:val="003701F8"/>
    <w:rsid w:val="00370390"/>
    <w:rsid w:val="003704C3"/>
    <w:rsid w:val="00371304"/>
    <w:rsid w:val="00371608"/>
    <w:rsid w:val="003718FF"/>
    <w:rsid w:val="00371A93"/>
    <w:rsid w:val="00371AB5"/>
    <w:rsid w:val="00371B71"/>
    <w:rsid w:val="003722AD"/>
    <w:rsid w:val="003725BD"/>
    <w:rsid w:val="003734EE"/>
    <w:rsid w:val="00373532"/>
    <w:rsid w:val="00373C79"/>
    <w:rsid w:val="00373F31"/>
    <w:rsid w:val="00374824"/>
    <w:rsid w:val="00374B12"/>
    <w:rsid w:val="00374C71"/>
    <w:rsid w:val="00374D6E"/>
    <w:rsid w:val="003751E9"/>
    <w:rsid w:val="00375565"/>
    <w:rsid w:val="003759DF"/>
    <w:rsid w:val="00375EBD"/>
    <w:rsid w:val="0037615C"/>
    <w:rsid w:val="00376263"/>
    <w:rsid w:val="00376D0E"/>
    <w:rsid w:val="00376E2E"/>
    <w:rsid w:val="0037728D"/>
    <w:rsid w:val="003774BB"/>
    <w:rsid w:val="003774D0"/>
    <w:rsid w:val="0037775C"/>
    <w:rsid w:val="003777E6"/>
    <w:rsid w:val="00377A46"/>
    <w:rsid w:val="0038008E"/>
    <w:rsid w:val="0038088E"/>
    <w:rsid w:val="003809AD"/>
    <w:rsid w:val="00380AE1"/>
    <w:rsid w:val="003819C5"/>
    <w:rsid w:val="00381AED"/>
    <w:rsid w:val="0038232C"/>
    <w:rsid w:val="00382BA6"/>
    <w:rsid w:val="00383602"/>
    <w:rsid w:val="00383634"/>
    <w:rsid w:val="00383635"/>
    <w:rsid w:val="003838A8"/>
    <w:rsid w:val="00384326"/>
    <w:rsid w:val="00384692"/>
    <w:rsid w:val="003847A7"/>
    <w:rsid w:val="0038513A"/>
    <w:rsid w:val="003855DE"/>
    <w:rsid w:val="003856A4"/>
    <w:rsid w:val="0038591B"/>
    <w:rsid w:val="00385948"/>
    <w:rsid w:val="00385971"/>
    <w:rsid w:val="00385B4B"/>
    <w:rsid w:val="00385F4F"/>
    <w:rsid w:val="00386B47"/>
    <w:rsid w:val="00387713"/>
    <w:rsid w:val="00387891"/>
    <w:rsid w:val="0038799F"/>
    <w:rsid w:val="00387BFC"/>
    <w:rsid w:val="003902E5"/>
    <w:rsid w:val="003903AC"/>
    <w:rsid w:val="003906A9"/>
    <w:rsid w:val="0039090B"/>
    <w:rsid w:val="00390971"/>
    <w:rsid w:val="00390E3B"/>
    <w:rsid w:val="00391904"/>
    <w:rsid w:val="00391DE3"/>
    <w:rsid w:val="00391F7F"/>
    <w:rsid w:val="0039236C"/>
    <w:rsid w:val="00392451"/>
    <w:rsid w:val="00392A33"/>
    <w:rsid w:val="00393000"/>
    <w:rsid w:val="0039306D"/>
    <w:rsid w:val="00393CF0"/>
    <w:rsid w:val="00393DE5"/>
    <w:rsid w:val="00394A60"/>
    <w:rsid w:val="00394E85"/>
    <w:rsid w:val="003953E1"/>
    <w:rsid w:val="00395491"/>
    <w:rsid w:val="00395EBA"/>
    <w:rsid w:val="00395F7F"/>
    <w:rsid w:val="003961BF"/>
    <w:rsid w:val="00396988"/>
    <w:rsid w:val="00396A9A"/>
    <w:rsid w:val="00396FDE"/>
    <w:rsid w:val="0039714A"/>
    <w:rsid w:val="00397589"/>
    <w:rsid w:val="00397810"/>
    <w:rsid w:val="003A06BA"/>
    <w:rsid w:val="003A082F"/>
    <w:rsid w:val="003A195E"/>
    <w:rsid w:val="003A1BB4"/>
    <w:rsid w:val="003A275B"/>
    <w:rsid w:val="003A2784"/>
    <w:rsid w:val="003A28E7"/>
    <w:rsid w:val="003A2953"/>
    <w:rsid w:val="003A2A53"/>
    <w:rsid w:val="003A2AF1"/>
    <w:rsid w:val="003A2D18"/>
    <w:rsid w:val="003A38F0"/>
    <w:rsid w:val="003A3BFF"/>
    <w:rsid w:val="003A3CE9"/>
    <w:rsid w:val="003A440D"/>
    <w:rsid w:val="003A5291"/>
    <w:rsid w:val="003A53CE"/>
    <w:rsid w:val="003A5A3B"/>
    <w:rsid w:val="003A5FCA"/>
    <w:rsid w:val="003A6351"/>
    <w:rsid w:val="003A6766"/>
    <w:rsid w:val="003A6B60"/>
    <w:rsid w:val="003A73DC"/>
    <w:rsid w:val="003A7CF8"/>
    <w:rsid w:val="003B028D"/>
    <w:rsid w:val="003B059A"/>
    <w:rsid w:val="003B05E5"/>
    <w:rsid w:val="003B0A45"/>
    <w:rsid w:val="003B0E9F"/>
    <w:rsid w:val="003B1198"/>
    <w:rsid w:val="003B12E7"/>
    <w:rsid w:val="003B133F"/>
    <w:rsid w:val="003B173B"/>
    <w:rsid w:val="003B19CA"/>
    <w:rsid w:val="003B1A44"/>
    <w:rsid w:val="003B1C3A"/>
    <w:rsid w:val="003B2177"/>
    <w:rsid w:val="003B22A7"/>
    <w:rsid w:val="003B2458"/>
    <w:rsid w:val="003B2BBA"/>
    <w:rsid w:val="003B2FA1"/>
    <w:rsid w:val="003B2FD4"/>
    <w:rsid w:val="003B3102"/>
    <w:rsid w:val="003B3129"/>
    <w:rsid w:val="003B3A90"/>
    <w:rsid w:val="003B430E"/>
    <w:rsid w:val="003B46E6"/>
    <w:rsid w:val="003B48A0"/>
    <w:rsid w:val="003B48E7"/>
    <w:rsid w:val="003B4C46"/>
    <w:rsid w:val="003B4CC8"/>
    <w:rsid w:val="003B504C"/>
    <w:rsid w:val="003B5F09"/>
    <w:rsid w:val="003B6776"/>
    <w:rsid w:val="003B69BD"/>
    <w:rsid w:val="003B7001"/>
    <w:rsid w:val="003B7C1F"/>
    <w:rsid w:val="003C0136"/>
    <w:rsid w:val="003C01F7"/>
    <w:rsid w:val="003C0224"/>
    <w:rsid w:val="003C027A"/>
    <w:rsid w:val="003C0430"/>
    <w:rsid w:val="003C1316"/>
    <w:rsid w:val="003C1880"/>
    <w:rsid w:val="003C1BEB"/>
    <w:rsid w:val="003C1E09"/>
    <w:rsid w:val="003C1FAD"/>
    <w:rsid w:val="003C2385"/>
    <w:rsid w:val="003C2EB8"/>
    <w:rsid w:val="003C314A"/>
    <w:rsid w:val="003C3183"/>
    <w:rsid w:val="003C33FF"/>
    <w:rsid w:val="003C36F2"/>
    <w:rsid w:val="003C3CBC"/>
    <w:rsid w:val="003C3CCF"/>
    <w:rsid w:val="003C45A0"/>
    <w:rsid w:val="003C49D7"/>
    <w:rsid w:val="003C4DED"/>
    <w:rsid w:val="003C52D2"/>
    <w:rsid w:val="003C63A4"/>
    <w:rsid w:val="003C65EA"/>
    <w:rsid w:val="003C7248"/>
    <w:rsid w:val="003C736E"/>
    <w:rsid w:val="003C763F"/>
    <w:rsid w:val="003D0284"/>
    <w:rsid w:val="003D04D9"/>
    <w:rsid w:val="003D063D"/>
    <w:rsid w:val="003D0888"/>
    <w:rsid w:val="003D09AE"/>
    <w:rsid w:val="003D0C04"/>
    <w:rsid w:val="003D0D9F"/>
    <w:rsid w:val="003D0F50"/>
    <w:rsid w:val="003D1462"/>
    <w:rsid w:val="003D1ECB"/>
    <w:rsid w:val="003D23C3"/>
    <w:rsid w:val="003D25AF"/>
    <w:rsid w:val="003D2A07"/>
    <w:rsid w:val="003D2F47"/>
    <w:rsid w:val="003D31B0"/>
    <w:rsid w:val="003D34C1"/>
    <w:rsid w:val="003D3921"/>
    <w:rsid w:val="003D3923"/>
    <w:rsid w:val="003D4838"/>
    <w:rsid w:val="003D4F0B"/>
    <w:rsid w:val="003D65AA"/>
    <w:rsid w:val="003D664F"/>
    <w:rsid w:val="003D688F"/>
    <w:rsid w:val="003D6D8C"/>
    <w:rsid w:val="003D703B"/>
    <w:rsid w:val="003D73DF"/>
    <w:rsid w:val="003D7452"/>
    <w:rsid w:val="003D75A5"/>
    <w:rsid w:val="003D7FDC"/>
    <w:rsid w:val="003E071E"/>
    <w:rsid w:val="003E0B4C"/>
    <w:rsid w:val="003E1393"/>
    <w:rsid w:val="003E162A"/>
    <w:rsid w:val="003E172A"/>
    <w:rsid w:val="003E1C5F"/>
    <w:rsid w:val="003E2013"/>
    <w:rsid w:val="003E22E3"/>
    <w:rsid w:val="003E2347"/>
    <w:rsid w:val="003E2717"/>
    <w:rsid w:val="003E281A"/>
    <w:rsid w:val="003E28D8"/>
    <w:rsid w:val="003E3413"/>
    <w:rsid w:val="003E341F"/>
    <w:rsid w:val="003E395E"/>
    <w:rsid w:val="003E4127"/>
    <w:rsid w:val="003E4616"/>
    <w:rsid w:val="003E476F"/>
    <w:rsid w:val="003E501C"/>
    <w:rsid w:val="003E516E"/>
    <w:rsid w:val="003E54D7"/>
    <w:rsid w:val="003E55A3"/>
    <w:rsid w:val="003E55D0"/>
    <w:rsid w:val="003E5F1E"/>
    <w:rsid w:val="003E5F23"/>
    <w:rsid w:val="003E6120"/>
    <w:rsid w:val="003E637B"/>
    <w:rsid w:val="003E766C"/>
    <w:rsid w:val="003F05FE"/>
    <w:rsid w:val="003F089A"/>
    <w:rsid w:val="003F0ACE"/>
    <w:rsid w:val="003F1584"/>
    <w:rsid w:val="003F15AF"/>
    <w:rsid w:val="003F1B78"/>
    <w:rsid w:val="003F207F"/>
    <w:rsid w:val="003F264B"/>
    <w:rsid w:val="003F288F"/>
    <w:rsid w:val="003F35EE"/>
    <w:rsid w:val="003F38FD"/>
    <w:rsid w:val="003F4817"/>
    <w:rsid w:val="003F50A9"/>
    <w:rsid w:val="003F54D2"/>
    <w:rsid w:val="003F5745"/>
    <w:rsid w:val="003F59D6"/>
    <w:rsid w:val="003F5D38"/>
    <w:rsid w:val="003F5F28"/>
    <w:rsid w:val="003F6018"/>
    <w:rsid w:val="003F66AB"/>
    <w:rsid w:val="003F6A29"/>
    <w:rsid w:val="003F6E59"/>
    <w:rsid w:val="003F702C"/>
    <w:rsid w:val="003F7549"/>
    <w:rsid w:val="003F75B4"/>
    <w:rsid w:val="003F78E7"/>
    <w:rsid w:val="003F7949"/>
    <w:rsid w:val="003F7A0F"/>
    <w:rsid w:val="003F7F37"/>
    <w:rsid w:val="0040006B"/>
    <w:rsid w:val="00400780"/>
    <w:rsid w:val="00400E9D"/>
    <w:rsid w:val="004011CB"/>
    <w:rsid w:val="004013F0"/>
    <w:rsid w:val="00401459"/>
    <w:rsid w:val="00402B8F"/>
    <w:rsid w:val="004030E7"/>
    <w:rsid w:val="0040329E"/>
    <w:rsid w:val="0040341B"/>
    <w:rsid w:val="00403886"/>
    <w:rsid w:val="004038F1"/>
    <w:rsid w:val="00403CC3"/>
    <w:rsid w:val="0040408C"/>
    <w:rsid w:val="00404171"/>
    <w:rsid w:val="004041E4"/>
    <w:rsid w:val="00404AAD"/>
    <w:rsid w:val="00404D10"/>
    <w:rsid w:val="00405624"/>
    <w:rsid w:val="004056B4"/>
    <w:rsid w:val="00405CC3"/>
    <w:rsid w:val="0040625E"/>
    <w:rsid w:val="00406708"/>
    <w:rsid w:val="00406C92"/>
    <w:rsid w:val="00407532"/>
    <w:rsid w:val="00407B1B"/>
    <w:rsid w:val="00410B1F"/>
    <w:rsid w:val="00410C90"/>
    <w:rsid w:val="00410CF7"/>
    <w:rsid w:val="00410DB7"/>
    <w:rsid w:val="00410FCC"/>
    <w:rsid w:val="00411934"/>
    <w:rsid w:val="00411B74"/>
    <w:rsid w:val="00411C63"/>
    <w:rsid w:val="00411D8F"/>
    <w:rsid w:val="0041246C"/>
    <w:rsid w:val="004128EB"/>
    <w:rsid w:val="00412B20"/>
    <w:rsid w:val="00412B84"/>
    <w:rsid w:val="00412DAE"/>
    <w:rsid w:val="0041306F"/>
    <w:rsid w:val="0041329D"/>
    <w:rsid w:val="004134A0"/>
    <w:rsid w:val="00413809"/>
    <w:rsid w:val="00413A53"/>
    <w:rsid w:val="00413C4B"/>
    <w:rsid w:val="00413FFB"/>
    <w:rsid w:val="00414CD0"/>
    <w:rsid w:val="00416199"/>
    <w:rsid w:val="004166ED"/>
    <w:rsid w:val="00416833"/>
    <w:rsid w:val="00417204"/>
    <w:rsid w:val="00417412"/>
    <w:rsid w:val="004177C3"/>
    <w:rsid w:val="00417B35"/>
    <w:rsid w:val="00417B9D"/>
    <w:rsid w:val="00417F3D"/>
    <w:rsid w:val="0042012F"/>
    <w:rsid w:val="00420D98"/>
    <w:rsid w:val="004211F7"/>
    <w:rsid w:val="004214A8"/>
    <w:rsid w:val="004215A1"/>
    <w:rsid w:val="004215AD"/>
    <w:rsid w:val="004219AF"/>
    <w:rsid w:val="004220BC"/>
    <w:rsid w:val="00422377"/>
    <w:rsid w:val="0042237B"/>
    <w:rsid w:val="00422D06"/>
    <w:rsid w:val="00423017"/>
    <w:rsid w:val="00424094"/>
    <w:rsid w:val="004248C6"/>
    <w:rsid w:val="00424DCD"/>
    <w:rsid w:val="00424E8E"/>
    <w:rsid w:val="00425093"/>
    <w:rsid w:val="00425133"/>
    <w:rsid w:val="00425457"/>
    <w:rsid w:val="00425643"/>
    <w:rsid w:val="004258BD"/>
    <w:rsid w:val="0042596D"/>
    <w:rsid w:val="004261E2"/>
    <w:rsid w:val="004265FA"/>
    <w:rsid w:val="004267FC"/>
    <w:rsid w:val="00426827"/>
    <w:rsid w:val="00426E07"/>
    <w:rsid w:val="00427311"/>
    <w:rsid w:val="004277AC"/>
    <w:rsid w:val="004305E0"/>
    <w:rsid w:val="00430D70"/>
    <w:rsid w:val="00431124"/>
    <w:rsid w:val="004314AD"/>
    <w:rsid w:val="0043164C"/>
    <w:rsid w:val="00431750"/>
    <w:rsid w:val="00431965"/>
    <w:rsid w:val="00431EC0"/>
    <w:rsid w:val="004329CB"/>
    <w:rsid w:val="00432D7D"/>
    <w:rsid w:val="00433784"/>
    <w:rsid w:val="004337B4"/>
    <w:rsid w:val="00433854"/>
    <w:rsid w:val="0043388D"/>
    <w:rsid w:val="004338CC"/>
    <w:rsid w:val="0043435F"/>
    <w:rsid w:val="004345BC"/>
    <w:rsid w:val="00434AE3"/>
    <w:rsid w:val="00434DBA"/>
    <w:rsid w:val="0043526F"/>
    <w:rsid w:val="00435326"/>
    <w:rsid w:val="00436343"/>
    <w:rsid w:val="00436566"/>
    <w:rsid w:val="004370A0"/>
    <w:rsid w:val="004375A9"/>
    <w:rsid w:val="0043787D"/>
    <w:rsid w:val="00437890"/>
    <w:rsid w:val="00437D14"/>
    <w:rsid w:val="00440024"/>
    <w:rsid w:val="00440163"/>
    <w:rsid w:val="004401DA"/>
    <w:rsid w:val="00440214"/>
    <w:rsid w:val="0044048D"/>
    <w:rsid w:val="004404D4"/>
    <w:rsid w:val="004409E4"/>
    <w:rsid w:val="00440CDB"/>
    <w:rsid w:val="00440FFC"/>
    <w:rsid w:val="00441357"/>
    <w:rsid w:val="00441C9F"/>
    <w:rsid w:val="00441EE4"/>
    <w:rsid w:val="004438EC"/>
    <w:rsid w:val="00443962"/>
    <w:rsid w:val="00443D8C"/>
    <w:rsid w:val="004449CB"/>
    <w:rsid w:val="00444C5A"/>
    <w:rsid w:val="00444D98"/>
    <w:rsid w:val="00445372"/>
    <w:rsid w:val="0044569C"/>
    <w:rsid w:val="004467DE"/>
    <w:rsid w:val="00446B6D"/>
    <w:rsid w:val="00446EDE"/>
    <w:rsid w:val="00446FDF"/>
    <w:rsid w:val="0044723E"/>
    <w:rsid w:val="00447816"/>
    <w:rsid w:val="004503A7"/>
    <w:rsid w:val="00450A03"/>
    <w:rsid w:val="004511A0"/>
    <w:rsid w:val="004514E5"/>
    <w:rsid w:val="004516B1"/>
    <w:rsid w:val="00451D2D"/>
    <w:rsid w:val="0045210E"/>
    <w:rsid w:val="004526F4"/>
    <w:rsid w:val="00453235"/>
    <w:rsid w:val="00453241"/>
    <w:rsid w:val="0045334D"/>
    <w:rsid w:val="0045358C"/>
    <w:rsid w:val="004535AF"/>
    <w:rsid w:val="00453D78"/>
    <w:rsid w:val="0045498D"/>
    <w:rsid w:val="00455609"/>
    <w:rsid w:val="00455673"/>
    <w:rsid w:val="00455AE2"/>
    <w:rsid w:val="00455C1A"/>
    <w:rsid w:val="00456EFE"/>
    <w:rsid w:val="0045794C"/>
    <w:rsid w:val="00457C46"/>
    <w:rsid w:val="00457D2B"/>
    <w:rsid w:val="00457EEC"/>
    <w:rsid w:val="00460405"/>
    <w:rsid w:val="00460582"/>
    <w:rsid w:val="0046071B"/>
    <w:rsid w:val="00460748"/>
    <w:rsid w:val="00460D32"/>
    <w:rsid w:val="0046132E"/>
    <w:rsid w:val="00461459"/>
    <w:rsid w:val="00461704"/>
    <w:rsid w:val="004627BB"/>
    <w:rsid w:val="00462901"/>
    <w:rsid w:val="00462B48"/>
    <w:rsid w:val="004637E4"/>
    <w:rsid w:val="00463863"/>
    <w:rsid w:val="004638C2"/>
    <w:rsid w:val="00463BBC"/>
    <w:rsid w:val="00463D49"/>
    <w:rsid w:val="00463D83"/>
    <w:rsid w:val="00463DDF"/>
    <w:rsid w:val="0046428B"/>
    <w:rsid w:val="00464322"/>
    <w:rsid w:val="004643DF"/>
    <w:rsid w:val="004644FA"/>
    <w:rsid w:val="004647FD"/>
    <w:rsid w:val="0046548F"/>
    <w:rsid w:val="0046554D"/>
    <w:rsid w:val="004657CA"/>
    <w:rsid w:val="00465801"/>
    <w:rsid w:val="00465841"/>
    <w:rsid w:val="004659A1"/>
    <w:rsid w:val="00465B23"/>
    <w:rsid w:val="004662AC"/>
    <w:rsid w:val="0046650C"/>
    <w:rsid w:val="00466C47"/>
    <w:rsid w:val="00467325"/>
    <w:rsid w:val="0046736F"/>
    <w:rsid w:val="004677C6"/>
    <w:rsid w:val="00467A29"/>
    <w:rsid w:val="00467DB6"/>
    <w:rsid w:val="00467E28"/>
    <w:rsid w:val="00467E59"/>
    <w:rsid w:val="00467FF9"/>
    <w:rsid w:val="0047018A"/>
    <w:rsid w:val="0047031D"/>
    <w:rsid w:val="00470FE6"/>
    <w:rsid w:val="00470FF2"/>
    <w:rsid w:val="0047132E"/>
    <w:rsid w:val="00472208"/>
    <w:rsid w:val="004722C7"/>
    <w:rsid w:val="0047247D"/>
    <w:rsid w:val="004725FF"/>
    <w:rsid w:val="00472704"/>
    <w:rsid w:val="004727C1"/>
    <w:rsid w:val="004727EF"/>
    <w:rsid w:val="004737B3"/>
    <w:rsid w:val="004745B9"/>
    <w:rsid w:val="00474E74"/>
    <w:rsid w:val="0047587C"/>
    <w:rsid w:val="00475AA9"/>
    <w:rsid w:val="004761CF"/>
    <w:rsid w:val="00477065"/>
    <w:rsid w:val="004772FD"/>
    <w:rsid w:val="00477DB1"/>
    <w:rsid w:val="00480887"/>
    <w:rsid w:val="00480A35"/>
    <w:rsid w:val="00480D74"/>
    <w:rsid w:val="0048103B"/>
    <w:rsid w:val="004810BC"/>
    <w:rsid w:val="0048118A"/>
    <w:rsid w:val="00481303"/>
    <w:rsid w:val="00481BC8"/>
    <w:rsid w:val="004821D6"/>
    <w:rsid w:val="00482228"/>
    <w:rsid w:val="00483073"/>
    <w:rsid w:val="004835A3"/>
    <w:rsid w:val="0048375A"/>
    <w:rsid w:val="00483CB3"/>
    <w:rsid w:val="00483CD6"/>
    <w:rsid w:val="00484C69"/>
    <w:rsid w:val="00484E20"/>
    <w:rsid w:val="00485AD3"/>
    <w:rsid w:val="00485DFE"/>
    <w:rsid w:val="00485DFF"/>
    <w:rsid w:val="00485F5C"/>
    <w:rsid w:val="00486430"/>
    <w:rsid w:val="004865F9"/>
    <w:rsid w:val="00486EB3"/>
    <w:rsid w:val="00487907"/>
    <w:rsid w:val="00487EEF"/>
    <w:rsid w:val="00490580"/>
    <w:rsid w:val="0049094A"/>
    <w:rsid w:val="00490993"/>
    <w:rsid w:val="00490A0E"/>
    <w:rsid w:val="00490C9C"/>
    <w:rsid w:val="00490E63"/>
    <w:rsid w:val="004918CE"/>
    <w:rsid w:val="0049195D"/>
    <w:rsid w:val="00491A7F"/>
    <w:rsid w:val="00491AB1"/>
    <w:rsid w:val="00491CE2"/>
    <w:rsid w:val="00491E56"/>
    <w:rsid w:val="00492522"/>
    <w:rsid w:val="004925EA"/>
    <w:rsid w:val="00492D83"/>
    <w:rsid w:val="00492DD6"/>
    <w:rsid w:val="004930BD"/>
    <w:rsid w:val="0049315A"/>
    <w:rsid w:val="004938EC"/>
    <w:rsid w:val="00493C1B"/>
    <w:rsid w:val="004944D4"/>
    <w:rsid w:val="004945EC"/>
    <w:rsid w:val="004951E0"/>
    <w:rsid w:val="00495471"/>
    <w:rsid w:val="00495505"/>
    <w:rsid w:val="004957F1"/>
    <w:rsid w:val="004961E2"/>
    <w:rsid w:val="00496612"/>
    <w:rsid w:val="00496CD8"/>
    <w:rsid w:val="00496D29"/>
    <w:rsid w:val="00497D83"/>
    <w:rsid w:val="00497E63"/>
    <w:rsid w:val="00497E6D"/>
    <w:rsid w:val="004A01E4"/>
    <w:rsid w:val="004A03B3"/>
    <w:rsid w:val="004A114F"/>
    <w:rsid w:val="004A1537"/>
    <w:rsid w:val="004A1C02"/>
    <w:rsid w:val="004A1C24"/>
    <w:rsid w:val="004A27B7"/>
    <w:rsid w:val="004A3BF8"/>
    <w:rsid w:val="004A3CA3"/>
    <w:rsid w:val="004A40B8"/>
    <w:rsid w:val="004A43EF"/>
    <w:rsid w:val="004A4DC8"/>
    <w:rsid w:val="004A4F77"/>
    <w:rsid w:val="004A631D"/>
    <w:rsid w:val="004A687D"/>
    <w:rsid w:val="004A69CF"/>
    <w:rsid w:val="004A6B2C"/>
    <w:rsid w:val="004A7192"/>
    <w:rsid w:val="004A7346"/>
    <w:rsid w:val="004A7B13"/>
    <w:rsid w:val="004A7FE6"/>
    <w:rsid w:val="004B0594"/>
    <w:rsid w:val="004B16F6"/>
    <w:rsid w:val="004B1BBD"/>
    <w:rsid w:val="004B1ECF"/>
    <w:rsid w:val="004B22D3"/>
    <w:rsid w:val="004B27F2"/>
    <w:rsid w:val="004B2802"/>
    <w:rsid w:val="004B2AD1"/>
    <w:rsid w:val="004B2BD2"/>
    <w:rsid w:val="004B303A"/>
    <w:rsid w:val="004B3087"/>
    <w:rsid w:val="004B3B75"/>
    <w:rsid w:val="004B3D9B"/>
    <w:rsid w:val="004B3F76"/>
    <w:rsid w:val="004B4164"/>
    <w:rsid w:val="004B4331"/>
    <w:rsid w:val="004B4409"/>
    <w:rsid w:val="004B4619"/>
    <w:rsid w:val="004B47F1"/>
    <w:rsid w:val="004B4991"/>
    <w:rsid w:val="004B4A22"/>
    <w:rsid w:val="004B4AD2"/>
    <w:rsid w:val="004B4BAD"/>
    <w:rsid w:val="004B5413"/>
    <w:rsid w:val="004B54C1"/>
    <w:rsid w:val="004B590F"/>
    <w:rsid w:val="004B5BAB"/>
    <w:rsid w:val="004B5CFF"/>
    <w:rsid w:val="004B6154"/>
    <w:rsid w:val="004B6662"/>
    <w:rsid w:val="004B6C25"/>
    <w:rsid w:val="004B6D0B"/>
    <w:rsid w:val="004B6FE3"/>
    <w:rsid w:val="004B7A4F"/>
    <w:rsid w:val="004C12FE"/>
    <w:rsid w:val="004C16EF"/>
    <w:rsid w:val="004C18AD"/>
    <w:rsid w:val="004C2C36"/>
    <w:rsid w:val="004C3691"/>
    <w:rsid w:val="004C36A6"/>
    <w:rsid w:val="004C3B35"/>
    <w:rsid w:val="004C3EC1"/>
    <w:rsid w:val="004C42D7"/>
    <w:rsid w:val="004C4874"/>
    <w:rsid w:val="004C4920"/>
    <w:rsid w:val="004C4950"/>
    <w:rsid w:val="004C49D7"/>
    <w:rsid w:val="004C66AE"/>
    <w:rsid w:val="004C68E9"/>
    <w:rsid w:val="004C6C1D"/>
    <w:rsid w:val="004C6DE6"/>
    <w:rsid w:val="004C7414"/>
    <w:rsid w:val="004C7517"/>
    <w:rsid w:val="004D03AA"/>
    <w:rsid w:val="004D07E2"/>
    <w:rsid w:val="004D0984"/>
    <w:rsid w:val="004D0998"/>
    <w:rsid w:val="004D1628"/>
    <w:rsid w:val="004D1825"/>
    <w:rsid w:val="004D1904"/>
    <w:rsid w:val="004D1CB8"/>
    <w:rsid w:val="004D2044"/>
    <w:rsid w:val="004D2DB4"/>
    <w:rsid w:val="004D33CB"/>
    <w:rsid w:val="004D4CE7"/>
    <w:rsid w:val="004D5559"/>
    <w:rsid w:val="004D5EAF"/>
    <w:rsid w:val="004D6071"/>
    <w:rsid w:val="004D6484"/>
    <w:rsid w:val="004D6C9B"/>
    <w:rsid w:val="004D6E7E"/>
    <w:rsid w:val="004D759A"/>
    <w:rsid w:val="004D76A4"/>
    <w:rsid w:val="004D7EFE"/>
    <w:rsid w:val="004D7F76"/>
    <w:rsid w:val="004E11AD"/>
    <w:rsid w:val="004E1DF1"/>
    <w:rsid w:val="004E1FDC"/>
    <w:rsid w:val="004E313E"/>
    <w:rsid w:val="004E3443"/>
    <w:rsid w:val="004E3FB1"/>
    <w:rsid w:val="004E3FF5"/>
    <w:rsid w:val="004E44AA"/>
    <w:rsid w:val="004E460B"/>
    <w:rsid w:val="004E4769"/>
    <w:rsid w:val="004E4C2A"/>
    <w:rsid w:val="004E5A09"/>
    <w:rsid w:val="004E5DEF"/>
    <w:rsid w:val="004E645C"/>
    <w:rsid w:val="004E6724"/>
    <w:rsid w:val="004E6B67"/>
    <w:rsid w:val="004E6E81"/>
    <w:rsid w:val="004F002A"/>
    <w:rsid w:val="004F03CC"/>
    <w:rsid w:val="004F0761"/>
    <w:rsid w:val="004F0C43"/>
    <w:rsid w:val="004F0CAA"/>
    <w:rsid w:val="004F166C"/>
    <w:rsid w:val="004F17E4"/>
    <w:rsid w:val="004F1F87"/>
    <w:rsid w:val="004F20BC"/>
    <w:rsid w:val="004F330E"/>
    <w:rsid w:val="004F36E3"/>
    <w:rsid w:val="004F36F0"/>
    <w:rsid w:val="004F3C18"/>
    <w:rsid w:val="004F3C4B"/>
    <w:rsid w:val="004F3E11"/>
    <w:rsid w:val="004F3ECE"/>
    <w:rsid w:val="004F405E"/>
    <w:rsid w:val="004F43F8"/>
    <w:rsid w:val="004F45B1"/>
    <w:rsid w:val="004F481A"/>
    <w:rsid w:val="004F4CB4"/>
    <w:rsid w:val="004F5190"/>
    <w:rsid w:val="004F5282"/>
    <w:rsid w:val="004F53E8"/>
    <w:rsid w:val="004F5713"/>
    <w:rsid w:val="004F604C"/>
    <w:rsid w:val="004F614B"/>
    <w:rsid w:val="004F65B2"/>
    <w:rsid w:val="004F707F"/>
    <w:rsid w:val="004F72BF"/>
    <w:rsid w:val="00500324"/>
    <w:rsid w:val="005004A1"/>
    <w:rsid w:val="0050068C"/>
    <w:rsid w:val="00500886"/>
    <w:rsid w:val="005009E2"/>
    <w:rsid w:val="00500A21"/>
    <w:rsid w:val="005016D6"/>
    <w:rsid w:val="005017D3"/>
    <w:rsid w:val="00501C4D"/>
    <w:rsid w:val="00501C60"/>
    <w:rsid w:val="005023B3"/>
    <w:rsid w:val="00502965"/>
    <w:rsid w:val="00502AA1"/>
    <w:rsid w:val="00502ECC"/>
    <w:rsid w:val="005030CF"/>
    <w:rsid w:val="005031E7"/>
    <w:rsid w:val="0050361F"/>
    <w:rsid w:val="005037D0"/>
    <w:rsid w:val="00503C05"/>
    <w:rsid w:val="005044C8"/>
    <w:rsid w:val="00505987"/>
    <w:rsid w:val="00505F32"/>
    <w:rsid w:val="00506265"/>
    <w:rsid w:val="005068BA"/>
    <w:rsid w:val="00506CBA"/>
    <w:rsid w:val="00506CD7"/>
    <w:rsid w:val="005073F2"/>
    <w:rsid w:val="00507825"/>
    <w:rsid w:val="005078E2"/>
    <w:rsid w:val="00510301"/>
    <w:rsid w:val="0051057F"/>
    <w:rsid w:val="00510893"/>
    <w:rsid w:val="00510BD7"/>
    <w:rsid w:val="00510C6D"/>
    <w:rsid w:val="005111BE"/>
    <w:rsid w:val="005118F2"/>
    <w:rsid w:val="005118F5"/>
    <w:rsid w:val="005125BC"/>
    <w:rsid w:val="00512A85"/>
    <w:rsid w:val="00512BBD"/>
    <w:rsid w:val="00513A6E"/>
    <w:rsid w:val="00513F40"/>
    <w:rsid w:val="0051402C"/>
    <w:rsid w:val="0051405D"/>
    <w:rsid w:val="00514346"/>
    <w:rsid w:val="005148A5"/>
    <w:rsid w:val="00514904"/>
    <w:rsid w:val="00514B2D"/>
    <w:rsid w:val="00514E7B"/>
    <w:rsid w:val="0051587B"/>
    <w:rsid w:val="00515AC7"/>
    <w:rsid w:val="0051600B"/>
    <w:rsid w:val="00516023"/>
    <w:rsid w:val="005163F9"/>
    <w:rsid w:val="00517627"/>
    <w:rsid w:val="00517739"/>
    <w:rsid w:val="0051785C"/>
    <w:rsid w:val="005178D2"/>
    <w:rsid w:val="0052072F"/>
    <w:rsid w:val="00521C10"/>
    <w:rsid w:val="00521E3D"/>
    <w:rsid w:val="005222F7"/>
    <w:rsid w:val="0052372C"/>
    <w:rsid w:val="005245EF"/>
    <w:rsid w:val="00524BBB"/>
    <w:rsid w:val="0052508B"/>
    <w:rsid w:val="005255F4"/>
    <w:rsid w:val="00526041"/>
    <w:rsid w:val="00526229"/>
    <w:rsid w:val="00526564"/>
    <w:rsid w:val="00526979"/>
    <w:rsid w:val="00526DAA"/>
    <w:rsid w:val="005274F0"/>
    <w:rsid w:val="00527526"/>
    <w:rsid w:val="00527642"/>
    <w:rsid w:val="0052788F"/>
    <w:rsid w:val="0052795F"/>
    <w:rsid w:val="00527BA6"/>
    <w:rsid w:val="0053029F"/>
    <w:rsid w:val="00530360"/>
    <w:rsid w:val="00530958"/>
    <w:rsid w:val="005309B7"/>
    <w:rsid w:val="00530D9A"/>
    <w:rsid w:val="00531635"/>
    <w:rsid w:val="00531925"/>
    <w:rsid w:val="00531B38"/>
    <w:rsid w:val="00531E79"/>
    <w:rsid w:val="00532135"/>
    <w:rsid w:val="00532557"/>
    <w:rsid w:val="005327DD"/>
    <w:rsid w:val="00532BB8"/>
    <w:rsid w:val="00532D15"/>
    <w:rsid w:val="00532E7A"/>
    <w:rsid w:val="005341E3"/>
    <w:rsid w:val="0053440B"/>
    <w:rsid w:val="00534554"/>
    <w:rsid w:val="0053510A"/>
    <w:rsid w:val="00535680"/>
    <w:rsid w:val="005358A6"/>
    <w:rsid w:val="00535A71"/>
    <w:rsid w:val="00536166"/>
    <w:rsid w:val="00540072"/>
    <w:rsid w:val="00540185"/>
    <w:rsid w:val="00540842"/>
    <w:rsid w:val="005409B6"/>
    <w:rsid w:val="00540B04"/>
    <w:rsid w:val="00540B86"/>
    <w:rsid w:val="00540BC4"/>
    <w:rsid w:val="00541683"/>
    <w:rsid w:val="00541900"/>
    <w:rsid w:val="0054194F"/>
    <w:rsid w:val="00541CE8"/>
    <w:rsid w:val="00541F4B"/>
    <w:rsid w:val="00542642"/>
    <w:rsid w:val="0054281D"/>
    <w:rsid w:val="00542823"/>
    <w:rsid w:val="00542EC1"/>
    <w:rsid w:val="00543442"/>
    <w:rsid w:val="005435A6"/>
    <w:rsid w:val="0054367E"/>
    <w:rsid w:val="00543B54"/>
    <w:rsid w:val="005440E3"/>
    <w:rsid w:val="00544ACA"/>
    <w:rsid w:val="0054575C"/>
    <w:rsid w:val="005462F0"/>
    <w:rsid w:val="00546503"/>
    <w:rsid w:val="00546C65"/>
    <w:rsid w:val="00546CDB"/>
    <w:rsid w:val="00546EB0"/>
    <w:rsid w:val="005471A7"/>
    <w:rsid w:val="00547613"/>
    <w:rsid w:val="00547C14"/>
    <w:rsid w:val="00547DBB"/>
    <w:rsid w:val="00550178"/>
    <w:rsid w:val="00550739"/>
    <w:rsid w:val="005509BD"/>
    <w:rsid w:val="00550AE2"/>
    <w:rsid w:val="00550C11"/>
    <w:rsid w:val="00550DB4"/>
    <w:rsid w:val="00551488"/>
    <w:rsid w:val="00551A96"/>
    <w:rsid w:val="00551B96"/>
    <w:rsid w:val="005520F5"/>
    <w:rsid w:val="00552144"/>
    <w:rsid w:val="00552361"/>
    <w:rsid w:val="005524E9"/>
    <w:rsid w:val="00552C4B"/>
    <w:rsid w:val="00553220"/>
    <w:rsid w:val="00553582"/>
    <w:rsid w:val="005535ED"/>
    <w:rsid w:val="00553A1B"/>
    <w:rsid w:val="00553AAE"/>
    <w:rsid w:val="0055429A"/>
    <w:rsid w:val="0055489E"/>
    <w:rsid w:val="00554DCD"/>
    <w:rsid w:val="00554FC0"/>
    <w:rsid w:val="0055502D"/>
    <w:rsid w:val="005557AB"/>
    <w:rsid w:val="00555837"/>
    <w:rsid w:val="00555A4C"/>
    <w:rsid w:val="00555DAF"/>
    <w:rsid w:val="00555E4F"/>
    <w:rsid w:val="00556908"/>
    <w:rsid w:val="005569E7"/>
    <w:rsid w:val="00556BEA"/>
    <w:rsid w:val="00556FC3"/>
    <w:rsid w:val="0055723F"/>
    <w:rsid w:val="00557281"/>
    <w:rsid w:val="00557588"/>
    <w:rsid w:val="005577D8"/>
    <w:rsid w:val="00557FAB"/>
    <w:rsid w:val="00560F4F"/>
    <w:rsid w:val="00561694"/>
    <w:rsid w:val="0056184B"/>
    <w:rsid w:val="005626EF"/>
    <w:rsid w:val="00562E4F"/>
    <w:rsid w:val="00563561"/>
    <w:rsid w:val="00564135"/>
    <w:rsid w:val="00564770"/>
    <w:rsid w:val="00564C23"/>
    <w:rsid w:val="00565935"/>
    <w:rsid w:val="00565B0C"/>
    <w:rsid w:val="00565F84"/>
    <w:rsid w:val="0056656F"/>
    <w:rsid w:val="005667C5"/>
    <w:rsid w:val="00566F35"/>
    <w:rsid w:val="005672F5"/>
    <w:rsid w:val="00567751"/>
    <w:rsid w:val="005707F8"/>
    <w:rsid w:val="00570999"/>
    <w:rsid w:val="00570A95"/>
    <w:rsid w:val="00570C2A"/>
    <w:rsid w:val="005724A3"/>
    <w:rsid w:val="0057253D"/>
    <w:rsid w:val="005728E1"/>
    <w:rsid w:val="00573386"/>
    <w:rsid w:val="005736AB"/>
    <w:rsid w:val="00573801"/>
    <w:rsid w:val="00573E0C"/>
    <w:rsid w:val="005740A4"/>
    <w:rsid w:val="00574543"/>
    <w:rsid w:val="005745AA"/>
    <w:rsid w:val="005745C8"/>
    <w:rsid w:val="005746F3"/>
    <w:rsid w:val="005748EE"/>
    <w:rsid w:val="00574CC2"/>
    <w:rsid w:val="0057534F"/>
    <w:rsid w:val="00575705"/>
    <w:rsid w:val="00575B56"/>
    <w:rsid w:val="00575EF0"/>
    <w:rsid w:val="00576265"/>
    <w:rsid w:val="0057746E"/>
    <w:rsid w:val="00577671"/>
    <w:rsid w:val="005779B7"/>
    <w:rsid w:val="005805BE"/>
    <w:rsid w:val="00581079"/>
    <w:rsid w:val="005813DA"/>
    <w:rsid w:val="005814C8"/>
    <w:rsid w:val="005828ED"/>
    <w:rsid w:val="00582BBC"/>
    <w:rsid w:val="00583243"/>
    <w:rsid w:val="0058340B"/>
    <w:rsid w:val="0058360C"/>
    <w:rsid w:val="00583655"/>
    <w:rsid w:val="00583877"/>
    <w:rsid w:val="005857CF"/>
    <w:rsid w:val="0058587D"/>
    <w:rsid w:val="00586518"/>
    <w:rsid w:val="00586853"/>
    <w:rsid w:val="00587338"/>
    <w:rsid w:val="005876DE"/>
    <w:rsid w:val="00587BF5"/>
    <w:rsid w:val="00587CED"/>
    <w:rsid w:val="00587EE1"/>
    <w:rsid w:val="0059089E"/>
    <w:rsid w:val="00590AC8"/>
    <w:rsid w:val="00590BAA"/>
    <w:rsid w:val="00590FE8"/>
    <w:rsid w:val="0059104B"/>
    <w:rsid w:val="005925C1"/>
    <w:rsid w:val="005925F8"/>
    <w:rsid w:val="00592903"/>
    <w:rsid w:val="0059298F"/>
    <w:rsid w:val="0059302E"/>
    <w:rsid w:val="00593C9F"/>
    <w:rsid w:val="00594B9E"/>
    <w:rsid w:val="00595021"/>
    <w:rsid w:val="0059504A"/>
    <w:rsid w:val="0059545B"/>
    <w:rsid w:val="005954BB"/>
    <w:rsid w:val="005960FE"/>
    <w:rsid w:val="005961B5"/>
    <w:rsid w:val="005964BB"/>
    <w:rsid w:val="00596EA3"/>
    <w:rsid w:val="005972A6"/>
    <w:rsid w:val="0059745A"/>
    <w:rsid w:val="0059759D"/>
    <w:rsid w:val="005975DE"/>
    <w:rsid w:val="00597B43"/>
    <w:rsid w:val="00597DD8"/>
    <w:rsid w:val="005A00C5"/>
    <w:rsid w:val="005A01FF"/>
    <w:rsid w:val="005A0203"/>
    <w:rsid w:val="005A034A"/>
    <w:rsid w:val="005A06C6"/>
    <w:rsid w:val="005A0797"/>
    <w:rsid w:val="005A08BB"/>
    <w:rsid w:val="005A108A"/>
    <w:rsid w:val="005A1B01"/>
    <w:rsid w:val="005A2A82"/>
    <w:rsid w:val="005A2D9B"/>
    <w:rsid w:val="005A2EB0"/>
    <w:rsid w:val="005A3528"/>
    <w:rsid w:val="005A3EC7"/>
    <w:rsid w:val="005A3FBD"/>
    <w:rsid w:val="005A4183"/>
    <w:rsid w:val="005A4C0A"/>
    <w:rsid w:val="005A5BD6"/>
    <w:rsid w:val="005A5C75"/>
    <w:rsid w:val="005A67F2"/>
    <w:rsid w:val="005A6FB0"/>
    <w:rsid w:val="005A72EE"/>
    <w:rsid w:val="005A737A"/>
    <w:rsid w:val="005A79D7"/>
    <w:rsid w:val="005A7B99"/>
    <w:rsid w:val="005A7C54"/>
    <w:rsid w:val="005A7D8D"/>
    <w:rsid w:val="005B0029"/>
    <w:rsid w:val="005B064F"/>
    <w:rsid w:val="005B0B92"/>
    <w:rsid w:val="005B1508"/>
    <w:rsid w:val="005B170F"/>
    <w:rsid w:val="005B197E"/>
    <w:rsid w:val="005B1A96"/>
    <w:rsid w:val="005B1E5C"/>
    <w:rsid w:val="005B258F"/>
    <w:rsid w:val="005B2B2E"/>
    <w:rsid w:val="005B3105"/>
    <w:rsid w:val="005B39B0"/>
    <w:rsid w:val="005B3C27"/>
    <w:rsid w:val="005B3CAF"/>
    <w:rsid w:val="005B4798"/>
    <w:rsid w:val="005B4957"/>
    <w:rsid w:val="005B4BD5"/>
    <w:rsid w:val="005B5184"/>
    <w:rsid w:val="005B5408"/>
    <w:rsid w:val="005B567F"/>
    <w:rsid w:val="005B5A78"/>
    <w:rsid w:val="005B62C6"/>
    <w:rsid w:val="005B6320"/>
    <w:rsid w:val="005B64EB"/>
    <w:rsid w:val="005B6CAC"/>
    <w:rsid w:val="005B75A3"/>
    <w:rsid w:val="005B7611"/>
    <w:rsid w:val="005B7E15"/>
    <w:rsid w:val="005C0A74"/>
    <w:rsid w:val="005C0F22"/>
    <w:rsid w:val="005C1EB8"/>
    <w:rsid w:val="005C2985"/>
    <w:rsid w:val="005C2DCE"/>
    <w:rsid w:val="005C2FA6"/>
    <w:rsid w:val="005C3371"/>
    <w:rsid w:val="005C33FB"/>
    <w:rsid w:val="005C3CAC"/>
    <w:rsid w:val="005C45C8"/>
    <w:rsid w:val="005C4815"/>
    <w:rsid w:val="005C48D6"/>
    <w:rsid w:val="005C4A27"/>
    <w:rsid w:val="005C4AB9"/>
    <w:rsid w:val="005C5185"/>
    <w:rsid w:val="005C5D6C"/>
    <w:rsid w:val="005C7199"/>
    <w:rsid w:val="005C74F4"/>
    <w:rsid w:val="005C7703"/>
    <w:rsid w:val="005C77C4"/>
    <w:rsid w:val="005C7924"/>
    <w:rsid w:val="005D03FF"/>
    <w:rsid w:val="005D06AB"/>
    <w:rsid w:val="005D0EA6"/>
    <w:rsid w:val="005D0ED6"/>
    <w:rsid w:val="005D0F88"/>
    <w:rsid w:val="005D14A4"/>
    <w:rsid w:val="005D174E"/>
    <w:rsid w:val="005D2471"/>
    <w:rsid w:val="005D2C85"/>
    <w:rsid w:val="005D386A"/>
    <w:rsid w:val="005D4937"/>
    <w:rsid w:val="005D497B"/>
    <w:rsid w:val="005D4F4D"/>
    <w:rsid w:val="005D4FFC"/>
    <w:rsid w:val="005D571C"/>
    <w:rsid w:val="005D584C"/>
    <w:rsid w:val="005D5E1D"/>
    <w:rsid w:val="005D6283"/>
    <w:rsid w:val="005D65CA"/>
    <w:rsid w:val="005D66ED"/>
    <w:rsid w:val="005D6D88"/>
    <w:rsid w:val="005D6F99"/>
    <w:rsid w:val="005D70EF"/>
    <w:rsid w:val="005D71DA"/>
    <w:rsid w:val="005D72BC"/>
    <w:rsid w:val="005D738C"/>
    <w:rsid w:val="005D7853"/>
    <w:rsid w:val="005D7A64"/>
    <w:rsid w:val="005D7BEB"/>
    <w:rsid w:val="005DBFAC"/>
    <w:rsid w:val="005E006B"/>
    <w:rsid w:val="005E03C3"/>
    <w:rsid w:val="005E05CD"/>
    <w:rsid w:val="005E0613"/>
    <w:rsid w:val="005E07EC"/>
    <w:rsid w:val="005E0974"/>
    <w:rsid w:val="005E0A9B"/>
    <w:rsid w:val="005E0B6B"/>
    <w:rsid w:val="005E156C"/>
    <w:rsid w:val="005E1A2C"/>
    <w:rsid w:val="005E1B51"/>
    <w:rsid w:val="005E1BDB"/>
    <w:rsid w:val="005E1C02"/>
    <w:rsid w:val="005E219E"/>
    <w:rsid w:val="005E2BBF"/>
    <w:rsid w:val="005E3D12"/>
    <w:rsid w:val="005E413F"/>
    <w:rsid w:val="005E42B1"/>
    <w:rsid w:val="005E47A8"/>
    <w:rsid w:val="005E4848"/>
    <w:rsid w:val="005E4958"/>
    <w:rsid w:val="005E4DB7"/>
    <w:rsid w:val="005E5544"/>
    <w:rsid w:val="005E59A0"/>
    <w:rsid w:val="005E601A"/>
    <w:rsid w:val="005E7175"/>
    <w:rsid w:val="005E723E"/>
    <w:rsid w:val="005E7262"/>
    <w:rsid w:val="005E7D9A"/>
    <w:rsid w:val="005F0068"/>
    <w:rsid w:val="005F0534"/>
    <w:rsid w:val="005F0794"/>
    <w:rsid w:val="005F0828"/>
    <w:rsid w:val="005F0A3F"/>
    <w:rsid w:val="005F0D36"/>
    <w:rsid w:val="005F0DB8"/>
    <w:rsid w:val="005F152B"/>
    <w:rsid w:val="005F1AE3"/>
    <w:rsid w:val="005F1DD5"/>
    <w:rsid w:val="005F1EA8"/>
    <w:rsid w:val="005F2314"/>
    <w:rsid w:val="005F2401"/>
    <w:rsid w:val="005F2487"/>
    <w:rsid w:val="005F2B18"/>
    <w:rsid w:val="005F2BAE"/>
    <w:rsid w:val="005F3105"/>
    <w:rsid w:val="005F35E8"/>
    <w:rsid w:val="005F417F"/>
    <w:rsid w:val="005F41A7"/>
    <w:rsid w:val="005F4D69"/>
    <w:rsid w:val="005F5056"/>
    <w:rsid w:val="005F57A1"/>
    <w:rsid w:val="005F5E22"/>
    <w:rsid w:val="005F6134"/>
    <w:rsid w:val="005F65C3"/>
    <w:rsid w:val="005F6734"/>
    <w:rsid w:val="005F6820"/>
    <w:rsid w:val="005F72D2"/>
    <w:rsid w:val="005F7E49"/>
    <w:rsid w:val="006005B7"/>
    <w:rsid w:val="0060072B"/>
    <w:rsid w:val="00600780"/>
    <w:rsid w:val="006008B1"/>
    <w:rsid w:val="00600CEB"/>
    <w:rsid w:val="00600EC6"/>
    <w:rsid w:val="006018F5"/>
    <w:rsid w:val="006019C8"/>
    <w:rsid w:val="00602019"/>
    <w:rsid w:val="00602C9E"/>
    <w:rsid w:val="00602DCA"/>
    <w:rsid w:val="00603550"/>
    <w:rsid w:val="00603793"/>
    <w:rsid w:val="00603ECB"/>
    <w:rsid w:val="006042F7"/>
    <w:rsid w:val="006050EB"/>
    <w:rsid w:val="00605217"/>
    <w:rsid w:val="0060547E"/>
    <w:rsid w:val="00605547"/>
    <w:rsid w:val="00605628"/>
    <w:rsid w:val="00605D23"/>
    <w:rsid w:val="006063ED"/>
    <w:rsid w:val="00606C93"/>
    <w:rsid w:val="00607D52"/>
    <w:rsid w:val="006100C8"/>
    <w:rsid w:val="006102A7"/>
    <w:rsid w:val="00610AF7"/>
    <w:rsid w:val="00610B83"/>
    <w:rsid w:val="00610F53"/>
    <w:rsid w:val="00611465"/>
    <w:rsid w:val="006114C4"/>
    <w:rsid w:val="00611620"/>
    <w:rsid w:val="00611A7C"/>
    <w:rsid w:val="00611E9E"/>
    <w:rsid w:val="0061216D"/>
    <w:rsid w:val="006125B9"/>
    <w:rsid w:val="00612B1E"/>
    <w:rsid w:val="00612BF7"/>
    <w:rsid w:val="00612DBB"/>
    <w:rsid w:val="00612E9E"/>
    <w:rsid w:val="00613C1D"/>
    <w:rsid w:val="00614032"/>
    <w:rsid w:val="00614D4D"/>
    <w:rsid w:val="00614E4D"/>
    <w:rsid w:val="00614EE3"/>
    <w:rsid w:val="006151FA"/>
    <w:rsid w:val="00615439"/>
    <w:rsid w:val="006158AC"/>
    <w:rsid w:val="00615B7E"/>
    <w:rsid w:val="00615D39"/>
    <w:rsid w:val="00615E36"/>
    <w:rsid w:val="00615FDE"/>
    <w:rsid w:val="0061603F"/>
    <w:rsid w:val="00616523"/>
    <w:rsid w:val="00616568"/>
    <w:rsid w:val="00616924"/>
    <w:rsid w:val="00616ACB"/>
    <w:rsid w:val="00616C5A"/>
    <w:rsid w:val="00616EE4"/>
    <w:rsid w:val="0061759D"/>
    <w:rsid w:val="006178DE"/>
    <w:rsid w:val="0062038C"/>
    <w:rsid w:val="00620544"/>
    <w:rsid w:val="00620BB7"/>
    <w:rsid w:val="00620D01"/>
    <w:rsid w:val="00620EF7"/>
    <w:rsid w:val="00620FB6"/>
    <w:rsid w:val="00622A9B"/>
    <w:rsid w:val="00623185"/>
    <w:rsid w:val="006238DD"/>
    <w:rsid w:val="006239C6"/>
    <w:rsid w:val="0062437E"/>
    <w:rsid w:val="006244C1"/>
    <w:rsid w:val="0062473B"/>
    <w:rsid w:val="00624FF3"/>
    <w:rsid w:val="006250EC"/>
    <w:rsid w:val="00625E01"/>
    <w:rsid w:val="00626015"/>
    <w:rsid w:val="00626024"/>
    <w:rsid w:val="006260E4"/>
    <w:rsid w:val="0062664B"/>
    <w:rsid w:val="00626775"/>
    <w:rsid w:val="0062687B"/>
    <w:rsid w:val="00626F25"/>
    <w:rsid w:val="006270BB"/>
    <w:rsid w:val="006272A4"/>
    <w:rsid w:val="0062733C"/>
    <w:rsid w:val="0062739A"/>
    <w:rsid w:val="00627493"/>
    <w:rsid w:val="006303FD"/>
    <w:rsid w:val="00630551"/>
    <w:rsid w:val="006305E5"/>
    <w:rsid w:val="00630C54"/>
    <w:rsid w:val="00630C8A"/>
    <w:rsid w:val="00630CC1"/>
    <w:rsid w:val="006310F5"/>
    <w:rsid w:val="00631156"/>
    <w:rsid w:val="0063130D"/>
    <w:rsid w:val="00632072"/>
    <w:rsid w:val="00632261"/>
    <w:rsid w:val="0063234D"/>
    <w:rsid w:val="006324B2"/>
    <w:rsid w:val="0063254A"/>
    <w:rsid w:val="0063279C"/>
    <w:rsid w:val="00632A4C"/>
    <w:rsid w:val="00632BF0"/>
    <w:rsid w:val="00633288"/>
    <w:rsid w:val="0063383A"/>
    <w:rsid w:val="00633908"/>
    <w:rsid w:val="0063471E"/>
    <w:rsid w:val="0063484C"/>
    <w:rsid w:val="00634FCA"/>
    <w:rsid w:val="006352D4"/>
    <w:rsid w:val="0063577A"/>
    <w:rsid w:val="00635B2C"/>
    <w:rsid w:val="006366BF"/>
    <w:rsid w:val="00636986"/>
    <w:rsid w:val="0063715A"/>
    <w:rsid w:val="006377DA"/>
    <w:rsid w:val="006379F4"/>
    <w:rsid w:val="00637A63"/>
    <w:rsid w:val="00637B09"/>
    <w:rsid w:val="006400D6"/>
    <w:rsid w:val="00640556"/>
    <w:rsid w:val="00640C9D"/>
    <w:rsid w:val="00641339"/>
    <w:rsid w:val="006415C8"/>
    <w:rsid w:val="00641BBE"/>
    <w:rsid w:val="00641D84"/>
    <w:rsid w:val="006421C0"/>
    <w:rsid w:val="006424D9"/>
    <w:rsid w:val="006425C2"/>
    <w:rsid w:val="00642757"/>
    <w:rsid w:val="0064280C"/>
    <w:rsid w:val="00642A06"/>
    <w:rsid w:val="00642C45"/>
    <w:rsid w:val="006432F8"/>
    <w:rsid w:val="00643350"/>
    <w:rsid w:val="00643A2C"/>
    <w:rsid w:val="006440A6"/>
    <w:rsid w:val="006440D7"/>
    <w:rsid w:val="0064458D"/>
    <w:rsid w:val="00644843"/>
    <w:rsid w:val="006448B1"/>
    <w:rsid w:val="00644A44"/>
    <w:rsid w:val="00644A8E"/>
    <w:rsid w:val="00645131"/>
    <w:rsid w:val="0064614C"/>
    <w:rsid w:val="00646482"/>
    <w:rsid w:val="006466E1"/>
    <w:rsid w:val="00646848"/>
    <w:rsid w:val="00646F0E"/>
    <w:rsid w:val="00647C9B"/>
    <w:rsid w:val="0065025E"/>
    <w:rsid w:val="00650A44"/>
    <w:rsid w:val="00651659"/>
    <w:rsid w:val="0065307C"/>
    <w:rsid w:val="006530B7"/>
    <w:rsid w:val="00653694"/>
    <w:rsid w:val="00653856"/>
    <w:rsid w:val="00653CC5"/>
    <w:rsid w:val="006541C1"/>
    <w:rsid w:val="00654579"/>
    <w:rsid w:val="00654A06"/>
    <w:rsid w:val="00654ADA"/>
    <w:rsid w:val="006560CE"/>
    <w:rsid w:val="006565AA"/>
    <w:rsid w:val="0065676F"/>
    <w:rsid w:val="00656F5E"/>
    <w:rsid w:val="006577F4"/>
    <w:rsid w:val="00657841"/>
    <w:rsid w:val="00657C29"/>
    <w:rsid w:val="0066000F"/>
    <w:rsid w:val="0066039F"/>
    <w:rsid w:val="006608B5"/>
    <w:rsid w:val="00660C73"/>
    <w:rsid w:val="00660EF1"/>
    <w:rsid w:val="00661062"/>
    <w:rsid w:val="00661214"/>
    <w:rsid w:val="00661233"/>
    <w:rsid w:val="006614DB"/>
    <w:rsid w:val="006630CA"/>
    <w:rsid w:val="00663CE9"/>
    <w:rsid w:val="00664097"/>
    <w:rsid w:val="006643BC"/>
    <w:rsid w:val="00664459"/>
    <w:rsid w:val="00664486"/>
    <w:rsid w:val="00664F2F"/>
    <w:rsid w:val="00664FE8"/>
    <w:rsid w:val="00665544"/>
    <w:rsid w:val="006659B3"/>
    <w:rsid w:val="00665B0A"/>
    <w:rsid w:val="00665B39"/>
    <w:rsid w:val="00665E29"/>
    <w:rsid w:val="00665EAC"/>
    <w:rsid w:val="00666069"/>
    <w:rsid w:val="006660F5"/>
    <w:rsid w:val="006663A9"/>
    <w:rsid w:val="006666C8"/>
    <w:rsid w:val="00667550"/>
    <w:rsid w:val="00667624"/>
    <w:rsid w:val="00667CB9"/>
    <w:rsid w:val="00667D6B"/>
    <w:rsid w:val="00670880"/>
    <w:rsid w:val="00670A12"/>
    <w:rsid w:val="00670AD7"/>
    <w:rsid w:val="00670DA5"/>
    <w:rsid w:val="00671103"/>
    <w:rsid w:val="00672B7A"/>
    <w:rsid w:val="00673008"/>
    <w:rsid w:val="00673072"/>
    <w:rsid w:val="00673206"/>
    <w:rsid w:val="006732DF"/>
    <w:rsid w:val="0067392F"/>
    <w:rsid w:val="00673DAC"/>
    <w:rsid w:val="00673F6B"/>
    <w:rsid w:val="0067497D"/>
    <w:rsid w:val="006753AC"/>
    <w:rsid w:val="0067548C"/>
    <w:rsid w:val="00675E7E"/>
    <w:rsid w:val="0067663E"/>
    <w:rsid w:val="00676B9B"/>
    <w:rsid w:val="0067750E"/>
    <w:rsid w:val="006778A3"/>
    <w:rsid w:val="00677A18"/>
    <w:rsid w:val="00677EB9"/>
    <w:rsid w:val="00677F57"/>
    <w:rsid w:val="00677FB0"/>
    <w:rsid w:val="006803E8"/>
    <w:rsid w:val="0068043A"/>
    <w:rsid w:val="0068047C"/>
    <w:rsid w:val="0068084C"/>
    <w:rsid w:val="00680B20"/>
    <w:rsid w:val="00680E0A"/>
    <w:rsid w:val="006820D5"/>
    <w:rsid w:val="0068223B"/>
    <w:rsid w:val="00682FA0"/>
    <w:rsid w:val="00682FA9"/>
    <w:rsid w:val="00682FDF"/>
    <w:rsid w:val="006835D0"/>
    <w:rsid w:val="006837E8"/>
    <w:rsid w:val="006839FC"/>
    <w:rsid w:val="00683A6A"/>
    <w:rsid w:val="00683AD9"/>
    <w:rsid w:val="00683BAE"/>
    <w:rsid w:val="00684229"/>
    <w:rsid w:val="006843C3"/>
    <w:rsid w:val="006844BB"/>
    <w:rsid w:val="00684514"/>
    <w:rsid w:val="00684569"/>
    <w:rsid w:val="00684AF0"/>
    <w:rsid w:val="00684BAC"/>
    <w:rsid w:val="00684D3A"/>
    <w:rsid w:val="00684DAB"/>
    <w:rsid w:val="00685B64"/>
    <w:rsid w:val="00686623"/>
    <w:rsid w:val="006866B7"/>
    <w:rsid w:val="00687637"/>
    <w:rsid w:val="006900F6"/>
    <w:rsid w:val="0069064A"/>
    <w:rsid w:val="0069093F"/>
    <w:rsid w:val="00690CB1"/>
    <w:rsid w:val="00690E50"/>
    <w:rsid w:val="0069141D"/>
    <w:rsid w:val="006914FF"/>
    <w:rsid w:val="0069164D"/>
    <w:rsid w:val="00691906"/>
    <w:rsid w:val="00691D45"/>
    <w:rsid w:val="00691D9A"/>
    <w:rsid w:val="00691ED5"/>
    <w:rsid w:val="0069212C"/>
    <w:rsid w:val="006925A8"/>
    <w:rsid w:val="00692E14"/>
    <w:rsid w:val="00692EFC"/>
    <w:rsid w:val="006930AB"/>
    <w:rsid w:val="0069353E"/>
    <w:rsid w:val="0069356E"/>
    <w:rsid w:val="0069393C"/>
    <w:rsid w:val="00693A05"/>
    <w:rsid w:val="00693B90"/>
    <w:rsid w:val="006943B5"/>
    <w:rsid w:val="006943CE"/>
    <w:rsid w:val="006947E1"/>
    <w:rsid w:val="00694DAF"/>
    <w:rsid w:val="00694F69"/>
    <w:rsid w:val="006954E4"/>
    <w:rsid w:val="00696303"/>
    <w:rsid w:val="006963C4"/>
    <w:rsid w:val="00696876"/>
    <w:rsid w:val="006969EC"/>
    <w:rsid w:val="00696C10"/>
    <w:rsid w:val="00696C72"/>
    <w:rsid w:val="00696C78"/>
    <w:rsid w:val="006978FF"/>
    <w:rsid w:val="00697C74"/>
    <w:rsid w:val="00697E51"/>
    <w:rsid w:val="00697EE4"/>
    <w:rsid w:val="006A01E9"/>
    <w:rsid w:val="006A052E"/>
    <w:rsid w:val="006A057A"/>
    <w:rsid w:val="006A0B89"/>
    <w:rsid w:val="006A0BE6"/>
    <w:rsid w:val="006A154D"/>
    <w:rsid w:val="006A15E2"/>
    <w:rsid w:val="006A25FB"/>
    <w:rsid w:val="006A2752"/>
    <w:rsid w:val="006A279B"/>
    <w:rsid w:val="006A28D4"/>
    <w:rsid w:val="006A328E"/>
    <w:rsid w:val="006A3554"/>
    <w:rsid w:val="006A39C4"/>
    <w:rsid w:val="006A3EA2"/>
    <w:rsid w:val="006A40DD"/>
    <w:rsid w:val="006A4B32"/>
    <w:rsid w:val="006A4E23"/>
    <w:rsid w:val="006A4F50"/>
    <w:rsid w:val="006A4F9F"/>
    <w:rsid w:val="006A5C5A"/>
    <w:rsid w:val="006A6894"/>
    <w:rsid w:val="006A6CDA"/>
    <w:rsid w:val="006A6D93"/>
    <w:rsid w:val="006A704F"/>
    <w:rsid w:val="006A76E5"/>
    <w:rsid w:val="006A7D37"/>
    <w:rsid w:val="006B015F"/>
    <w:rsid w:val="006B02C5"/>
    <w:rsid w:val="006B0AC8"/>
    <w:rsid w:val="006B0B08"/>
    <w:rsid w:val="006B0FD9"/>
    <w:rsid w:val="006B1093"/>
    <w:rsid w:val="006B10A8"/>
    <w:rsid w:val="006B1245"/>
    <w:rsid w:val="006B136A"/>
    <w:rsid w:val="006B179A"/>
    <w:rsid w:val="006B17A9"/>
    <w:rsid w:val="006B1854"/>
    <w:rsid w:val="006B1D76"/>
    <w:rsid w:val="006B2BE2"/>
    <w:rsid w:val="006B3323"/>
    <w:rsid w:val="006B3360"/>
    <w:rsid w:val="006B35EF"/>
    <w:rsid w:val="006B3D38"/>
    <w:rsid w:val="006B3D3A"/>
    <w:rsid w:val="006B3D50"/>
    <w:rsid w:val="006B3D62"/>
    <w:rsid w:val="006B3DDE"/>
    <w:rsid w:val="006B3E4A"/>
    <w:rsid w:val="006B438D"/>
    <w:rsid w:val="006B467D"/>
    <w:rsid w:val="006B4BED"/>
    <w:rsid w:val="006B4E84"/>
    <w:rsid w:val="006B527B"/>
    <w:rsid w:val="006B5BF6"/>
    <w:rsid w:val="006B6447"/>
    <w:rsid w:val="006B6794"/>
    <w:rsid w:val="006B6AD9"/>
    <w:rsid w:val="006B7093"/>
    <w:rsid w:val="006B71FE"/>
    <w:rsid w:val="006B73AF"/>
    <w:rsid w:val="006B746D"/>
    <w:rsid w:val="006B7EE7"/>
    <w:rsid w:val="006C00F5"/>
    <w:rsid w:val="006C01A1"/>
    <w:rsid w:val="006C05BF"/>
    <w:rsid w:val="006C120D"/>
    <w:rsid w:val="006C2C13"/>
    <w:rsid w:val="006C3685"/>
    <w:rsid w:val="006C36B1"/>
    <w:rsid w:val="006C3833"/>
    <w:rsid w:val="006C3977"/>
    <w:rsid w:val="006C4615"/>
    <w:rsid w:val="006C46DD"/>
    <w:rsid w:val="006C4804"/>
    <w:rsid w:val="006C531D"/>
    <w:rsid w:val="006C57F1"/>
    <w:rsid w:val="006C589F"/>
    <w:rsid w:val="006C5DCE"/>
    <w:rsid w:val="006C5F4A"/>
    <w:rsid w:val="006C60D8"/>
    <w:rsid w:val="006C61A6"/>
    <w:rsid w:val="006C6B12"/>
    <w:rsid w:val="006C6B17"/>
    <w:rsid w:val="006C6F7E"/>
    <w:rsid w:val="006C747B"/>
    <w:rsid w:val="006C7AE7"/>
    <w:rsid w:val="006C7C6D"/>
    <w:rsid w:val="006D02C6"/>
    <w:rsid w:val="006D0550"/>
    <w:rsid w:val="006D05E5"/>
    <w:rsid w:val="006D07CC"/>
    <w:rsid w:val="006D0B77"/>
    <w:rsid w:val="006D1D23"/>
    <w:rsid w:val="006D1E33"/>
    <w:rsid w:val="006D2685"/>
    <w:rsid w:val="006D35D1"/>
    <w:rsid w:val="006D3EB2"/>
    <w:rsid w:val="006D442B"/>
    <w:rsid w:val="006D553B"/>
    <w:rsid w:val="006D5A33"/>
    <w:rsid w:val="006D60B5"/>
    <w:rsid w:val="006D62BA"/>
    <w:rsid w:val="006D6CD3"/>
    <w:rsid w:val="006D6D30"/>
    <w:rsid w:val="006D7189"/>
    <w:rsid w:val="006D767E"/>
    <w:rsid w:val="006D7779"/>
    <w:rsid w:val="006D7C5D"/>
    <w:rsid w:val="006D7D40"/>
    <w:rsid w:val="006E0927"/>
    <w:rsid w:val="006E1326"/>
    <w:rsid w:val="006E13BB"/>
    <w:rsid w:val="006E1460"/>
    <w:rsid w:val="006E152E"/>
    <w:rsid w:val="006E1980"/>
    <w:rsid w:val="006E2593"/>
    <w:rsid w:val="006E2B03"/>
    <w:rsid w:val="006E3512"/>
    <w:rsid w:val="006E38CD"/>
    <w:rsid w:val="006E440F"/>
    <w:rsid w:val="006E4EA9"/>
    <w:rsid w:val="006E4EDE"/>
    <w:rsid w:val="006E52BA"/>
    <w:rsid w:val="006E5325"/>
    <w:rsid w:val="006E53C1"/>
    <w:rsid w:val="006E56A2"/>
    <w:rsid w:val="006E59F5"/>
    <w:rsid w:val="006E5DBE"/>
    <w:rsid w:val="006E5E29"/>
    <w:rsid w:val="006E5EE3"/>
    <w:rsid w:val="006E6448"/>
    <w:rsid w:val="006E6784"/>
    <w:rsid w:val="006E68B1"/>
    <w:rsid w:val="006E68B5"/>
    <w:rsid w:val="006E7063"/>
    <w:rsid w:val="006E7400"/>
    <w:rsid w:val="006E75C7"/>
    <w:rsid w:val="006E762C"/>
    <w:rsid w:val="006F0418"/>
    <w:rsid w:val="006F053D"/>
    <w:rsid w:val="006F0673"/>
    <w:rsid w:val="006F0C04"/>
    <w:rsid w:val="006F0CC2"/>
    <w:rsid w:val="006F132A"/>
    <w:rsid w:val="006F15D0"/>
    <w:rsid w:val="006F1636"/>
    <w:rsid w:val="006F16B7"/>
    <w:rsid w:val="006F17A8"/>
    <w:rsid w:val="006F188C"/>
    <w:rsid w:val="006F1D83"/>
    <w:rsid w:val="006F1E00"/>
    <w:rsid w:val="006F2B3D"/>
    <w:rsid w:val="006F2BFB"/>
    <w:rsid w:val="006F2D87"/>
    <w:rsid w:val="006F3911"/>
    <w:rsid w:val="006F3F04"/>
    <w:rsid w:val="006F42FF"/>
    <w:rsid w:val="006F4698"/>
    <w:rsid w:val="006F46B9"/>
    <w:rsid w:val="006F4C87"/>
    <w:rsid w:val="006F4EF6"/>
    <w:rsid w:val="006F53BA"/>
    <w:rsid w:val="006F5735"/>
    <w:rsid w:val="006F5C75"/>
    <w:rsid w:val="006F5EF9"/>
    <w:rsid w:val="006F5F84"/>
    <w:rsid w:val="006F63CB"/>
    <w:rsid w:val="006F6538"/>
    <w:rsid w:val="006F68DD"/>
    <w:rsid w:val="006F6E5A"/>
    <w:rsid w:val="006F73F6"/>
    <w:rsid w:val="006F749D"/>
    <w:rsid w:val="006F7CF5"/>
    <w:rsid w:val="006F7EFF"/>
    <w:rsid w:val="0070000B"/>
    <w:rsid w:val="00700096"/>
    <w:rsid w:val="00700192"/>
    <w:rsid w:val="00700800"/>
    <w:rsid w:val="00700AA3"/>
    <w:rsid w:val="00700D07"/>
    <w:rsid w:val="007010FC"/>
    <w:rsid w:val="00701138"/>
    <w:rsid w:val="00701343"/>
    <w:rsid w:val="00702357"/>
    <w:rsid w:val="0070343B"/>
    <w:rsid w:val="00703D3C"/>
    <w:rsid w:val="00704334"/>
    <w:rsid w:val="0070451E"/>
    <w:rsid w:val="00704CD3"/>
    <w:rsid w:val="007050AF"/>
    <w:rsid w:val="007065A1"/>
    <w:rsid w:val="007070DF"/>
    <w:rsid w:val="00707471"/>
    <w:rsid w:val="0070767D"/>
    <w:rsid w:val="00707D5C"/>
    <w:rsid w:val="00707F72"/>
    <w:rsid w:val="00710984"/>
    <w:rsid w:val="00710CBC"/>
    <w:rsid w:val="007110E6"/>
    <w:rsid w:val="0071153A"/>
    <w:rsid w:val="007117AF"/>
    <w:rsid w:val="00711854"/>
    <w:rsid w:val="0071191F"/>
    <w:rsid w:val="007120FB"/>
    <w:rsid w:val="00712540"/>
    <w:rsid w:val="007127BF"/>
    <w:rsid w:val="00712DA8"/>
    <w:rsid w:val="007133B1"/>
    <w:rsid w:val="00713432"/>
    <w:rsid w:val="00713890"/>
    <w:rsid w:val="00713EA3"/>
    <w:rsid w:val="00715731"/>
    <w:rsid w:val="00715DF2"/>
    <w:rsid w:val="00715F00"/>
    <w:rsid w:val="007163A5"/>
    <w:rsid w:val="00716594"/>
    <w:rsid w:val="007166D5"/>
    <w:rsid w:val="00716C78"/>
    <w:rsid w:val="0071783A"/>
    <w:rsid w:val="0071799D"/>
    <w:rsid w:val="00717CCB"/>
    <w:rsid w:val="00717CF1"/>
    <w:rsid w:val="00717DAC"/>
    <w:rsid w:val="00717DF9"/>
    <w:rsid w:val="007201A4"/>
    <w:rsid w:val="007201EF"/>
    <w:rsid w:val="00720B0B"/>
    <w:rsid w:val="0072104E"/>
    <w:rsid w:val="007210A1"/>
    <w:rsid w:val="0072112D"/>
    <w:rsid w:val="00721C84"/>
    <w:rsid w:val="007229FF"/>
    <w:rsid w:val="00722A4D"/>
    <w:rsid w:val="00722EF5"/>
    <w:rsid w:val="0072308F"/>
    <w:rsid w:val="0072329C"/>
    <w:rsid w:val="0072351E"/>
    <w:rsid w:val="007237A0"/>
    <w:rsid w:val="0072392F"/>
    <w:rsid w:val="0072402A"/>
    <w:rsid w:val="0072463F"/>
    <w:rsid w:val="00724691"/>
    <w:rsid w:val="007249CF"/>
    <w:rsid w:val="00724A8A"/>
    <w:rsid w:val="00724BC6"/>
    <w:rsid w:val="00724D1A"/>
    <w:rsid w:val="00724DCA"/>
    <w:rsid w:val="00725481"/>
    <w:rsid w:val="00725E98"/>
    <w:rsid w:val="00726297"/>
    <w:rsid w:val="00726C7B"/>
    <w:rsid w:val="00726F2F"/>
    <w:rsid w:val="00727431"/>
    <w:rsid w:val="00727892"/>
    <w:rsid w:val="00727B66"/>
    <w:rsid w:val="00727DBC"/>
    <w:rsid w:val="00730018"/>
    <w:rsid w:val="007303F6"/>
    <w:rsid w:val="00730740"/>
    <w:rsid w:val="00730CB0"/>
    <w:rsid w:val="007313F8"/>
    <w:rsid w:val="0073167D"/>
    <w:rsid w:val="0073176A"/>
    <w:rsid w:val="007319BD"/>
    <w:rsid w:val="00731A86"/>
    <w:rsid w:val="00731C92"/>
    <w:rsid w:val="00732E33"/>
    <w:rsid w:val="00732EFD"/>
    <w:rsid w:val="00732F67"/>
    <w:rsid w:val="0073383D"/>
    <w:rsid w:val="0073457C"/>
    <w:rsid w:val="007347C8"/>
    <w:rsid w:val="0073494C"/>
    <w:rsid w:val="00734FAD"/>
    <w:rsid w:val="007352E8"/>
    <w:rsid w:val="0073551D"/>
    <w:rsid w:val="00736209"/>
    <w:rsid w:val="0073656B"/>
    <w:rsid w:val="00736A83"/>
    <w:rsid w:val="00737174"/>
    <w:rsid w:val="00737977"/>
    <w:rsid w:val="0073797D"/>
    <w:rsid w:val="00737A3E"/>
    <w:rsid w:val="00737B8B"/>
    <w:rsid w:val="00737F87"/>
    <w:rsid w:val="0074005C"/>
    <w:rsid w:val="00740309"/>
    <w:rsid w:val="00740439"/>
    <w:rsid w:val="0074066F"/>
    <w:rsid w:val="00740B00"/>
    <w:rsid w:val="00740B28"/>
    <w:rsid w:val="00740BED"/>
    <w:rsid w:val="00740CD0"/>
    <w:rsid w:val="0074137F"/>
    <w:rsid w:val="007414FD"/>
    <w:rsid w:val="007418BC"/>
    <w:rsid w:val="00741F07"/>
    <w:rsid w:val="0074218E"/>
    <w:rsid w:val="007421F1"/>
    <w:rsid w:val="00742532"/>
    <w:rsid w:val="007425C1"/>
    <w:rsid w:val="007429DC"/>
    <w:rsid w:val="00742ADF"/>
    <w:rsid w:val="00742F64"/>
    <w:rsid w:val="00743622"/>
    <w:rsid w:val="00743785"/>
    <w:rsid w:val="00743816"/>
    <w:rsid w:val="00743925"/>
    <w:rsid w:val="00743A82"/>
    <w:rsid w:val="007441AC"/>
    <w:rsid w:val="00744702"/>
    <w:rsid w:val="00744A4C"/>
    <w:rsid w:val="007452EA"/>
    <w:rsid w:val="0074563C"/>
    <w:rsid w:val="00745F19"/>
    <w:rsid w:val="0074747D"/>
    <w:rsid w:val="00747B8B"/>
    <w:rsid w:val="00750296"/>
    <w:rsid w:val="007503B1"/>
    <w:rsid w:val="00750428"/>
    <w:rsid w:val="007508AD"/>
    <w:rsid w:val="007515E8"/>
    <w:rsid w:val="00751786"/>
    <w:rsid w:val="00751A77"/>
    <w:rsid w:val="00751DBA"/>
    <w:rsid w:val="00751FF2"/>
    <w:rsid w:val="007521E7"/>
    <w:rsid w:val="00752583"/>
    <w:rsid w:val="00752B7C"/>
    <w:rsid w:val="00752DB2"/>
    <w:rsid w:val="00752F72"/>
    <w:rsid w:val="007537D3"/>
    <w:rsid w:val="007542E9"/>
    <w:rsid w:val="00754440"/>
    <w:rsid w:val="007548AE"/>
    <w:rsid w:val="00754CB7"/>
    <w:rsid w:val="00754CE2"/>
    <w:rsid w:val="0075507C"/>
    <w:rsid w:val="00755528"/>
    <w:rsid w:val="00755E0E"/>
    <w:rsid w:val="00756895"/>
    <w:rsid w:val="00756A45"/>
    <w:rsid w:val="00756AD3"/>
    <w:rsid w:val="0075710F"/>
    <w:rsid w:val="0075735D"/>
    <w:rsid w:val="00757E35"/>
    <w:rsid w:val="00760943"/>
    <w:rsid w:val="00760A33"/>
    <w:rsid w:val="00760C15"/>
    <w:rsid w:val="00760C9D"/>
    <w:rsid w:val="00760ED4"/>
    <w:rsid w:val="00761094"/>
    <w:rsid w:val="007610A1"/>
    <w:rsid w:val="007610F8"/>
    <w:rsid w:val="0076117A"/>
    <w:rsid w:val="007614EF"/>
    <w:rsid w:val="00761532"/>
    <w:rsid w:val="00761976"/>
    <w:rsid w:val="00761EE9"/>
    <w:rsid w:val="00761FDA"/>
    <w:rsid w:val="00762158"/>
    <w:rsid w:val="00762190"/>
    <w:rsid w:val="00762C0F"/>
    <w:rsid w:val="007633D9"/>
    <w:rsid w:val="00763693"/>
    <w:rsid w:val="00763C74"/>
    <w:rsid w:val="00763C92"/>
    <w:rsid w:val="00764324"/>
    <w:rsid w:val="007647B4"/>
    <w:rsid w:val="00764BE8"/>
    <w:rsid w:val="00765414"/>
    <w:rsid w:val="00765F9F"/>
    <w:rsid w:val="0076674C"/>
    <w:rsid w:val="00766DEC"/>
    <w:rsid w:val="00767077"/>
    <w:rsid w:val="00767A51"/>
    <w:rsid w:val="00767BC8"/>
    <w:rsid w:val="00767D5D"/>
    <w:rsid w:val="00767ED9"/>
    <w:rsid w:val="00770B28"/>
    <w:rsid w:val="00771752"/>
    <w:rsid w:val="007718C4"/>
    <w:rsid w:val="00771CA0"/>
    <w:rsid w:val="007721E3"/>
    <w:rsid w:val="00772226"/>
    <w:rsid w:val="007724F2"/>
    <w:rsid w:val="00772511"/>
    <w:rsid w:val="00772908"/>
    <w:rsid w:val="00772D7D"/>
    <w:rsid w:val="00772D99"/>
    <w:rsid w:val="00773706"/>
    <w:rsid w:val="007743BB"/>
    <w:rsid w:val="007755D9"/>
    <w:rsid w:val="007759FD"/>
    <w:rsid w:val="00775D1F"/>
    <w:rsid w:val="00775F0C"/>
    <w:rsid w:val="00776346"/>
    <w:rsid w:val="0077734A"/>
    <w:rsid w:val="00777F93"/>
    <w:rsid w:val="0078023E"/>
    <w:rsid w:val="0078036B"/>
    <w:rsid w:val="00780DFF"/>
    <w:rsid w:val="007812BE"/>
    <w:rsid w:val="00781CCD"/>
    <w:rsid w:val="00782094"/>
    <w:rsid w:val="007823A0"/>
    <w:rsid w:val="007825DA"/>
    <w:rsid w:val="0078286A"/>
    <w:rsid w:val="007834AD"/>
    <w:rsid w:val="007835E6"/>
    <w:rsid w:val="00783BB1"/>
    <w:rsid w:val="00783FAC"/>
    <w:rsid w:val="00784043"/>
    <w:rsid w:val="00784426"/>
    <w:rsid w:val="00784E81"/>
    <w:rsid w:val="00784ED2"/>
    <w:rsid w:val="00785896"/>
    <w:rsid w:val="00785968"/>
    <w:rsid w:val="00785A67"/>
    <w:rsid w:val="00785DB3"/>
    <w:rsid w:val="00785DB7"/>
    <w:rsid w:val="007866CD"/>
    <w:rsid w:val="007869DC"/>
    <w:rsid w:val="00786FDE"/>
    <w:rsid w:val="0078759F"/>
    <w:rsid w:val="00787BEC"/>
    <w:rsid w:val="00787D4A"/>
    <w:rsid w:val="00790162"/>
    <w:rsid w:val="00790BBB"/>
    <w:rsid w:val="00790D25"/>
    <w:rsid w:val="00791903"/>
    <w:rsid w:val="00791906"/>
    <w:rsid w:val="00791976"/>
    <w:rsid w:val="00791D75"/>
    <w:rsid w:val="00792275"/>
    <w:rsid w:val="007925DB"/>
    <w:rsid w:val="007927BD"/>
    <w:rsid w:val="007929E6"/>
    <w:rsid w:val="00793A0F"/>
    <w:rsid w:val="00793A65"/>
    <w:rsid w:val="007944F9"/>
    <w:rsid w:val="00794BC0"/>
    <w:rsid w:val="00795631"/>
    <w:rsid w:val="007959DE"/>
    <w:rsid w:val="00795DB2"/>
    <w:rsid w:val="00795EAD"/>
    <w:rsid w:val="0079616D"/>
    <w:rsid w:val="0079635B"/>
    <w:rsid w:val="007963AE"/>
    <w:rsid w:val="0079678B"/>
    <w:rsid w:val="00796A65"/>
    <w:rsid w:val="00796B30"/>
    <w:rsid w:val="007971C8"/>
    <w:rsid w:val="00797916"/>
    <w:rsid w:val="00797A26"/>
    <w:rsid w:val="00797ADF"/>
    <w:rsid w:val="00797D2B"/>
    <w:rsid w:val="007A039B"/>
    <w:rsid w:val="007A0B35"/>
    <w:rsid w:val="007A167A"/>
    <w:rsid w:val="007A194C"/>
    <w:rsid w:val="007A1E1D"/>
    <w:rsid w:val="007A2047"/>
    <w:rsid w:val="007A21C0"/>
    <w:rsid w:val="007A22D9"/>
    <w:rsid w:val="007A2731"/>
    <w:rsid w:val="007A28E3"/>
    <w:rsid w:val="007A2B2D"/>
    <w:rsid w:val="007A2ECA"/>
    <w:rsid w:val="007A2F2E"/>
    <w:rsid w:val="007A3E4F"/>
    <w:rsid w:val="007A3FD1"/>
    <w:rsid w:val="007A4093"/>
    <w:rsid w:val="007A417A"/>
    <w:rsid w:val="007A4CEC"/>
    <w:rsid w:val="007A4CF7"/>
    <w:rsid w:val="007A4E39"/>
    <w:rsid w:val="007A52D6"/>
    <w:rsid w:val="007A53B0"/>
    <w:rsid w:val="007A59DD"/>
    <w:rsid w:val="007A5CC6"/>
    <w:rsid w:val="007A6083"/>
    <w:rsid w:val="007A6099"/>
    <w:rsid w:val="007A6303"/>
    <w:rsid w:val="007A648A"/>
    <w:rsid w:val="007A64DC"/>
    <w:rsid w:val="007A696B"/>
    <w:rsid w:val="007A7194"/>
    <w:rsid w:val="007A75B1"/>
    <w:rsid w:val="007A75BD"/>
    <w:rsid w:val="007A761D"/>
    <w:rsid w:val="007A77C0"/>
    <w:rsid w:val="007A7ADA"/>
    <w:rsid w:val="007A7DEA"/>
    <w:rsid w:val="007B00C3"/>
    <w:rsid w:val="007B0272"/>
    <w:rsid w:val="007B1102"/>
    <w:rsid w:val="007B1325"/>
    <w:rsid w:val="007B1644"/>
    <w:rsid w:val="007B1832"/>
    <w:rsid w:val="007B1894"/>
    <w:rsid w:val="007B1DC8"/>
    <w:rsid w:val="007B1FE3"/>
    <w:rsid w:val="007B23B6"/>
    <w:rsid w:val="007B2429"/>
    <w:rsid w:val="007B2A1C"/>
    <w:rsid w:val="007B312C"/>
    <w:rsid w:val="007B31BA"/>
    <w:rsid w:val="007B349F"/>
    <w:rsid w:val="007B39CD"/>
    <w:rsid w:val="007B3F54"/>
    <w:rsid w:val="007B4796"/>
    <w:rsid w:val="007B49B3"/>
    <w:rsid w:val="007B49C3"/>
    <w:rsid w:val="007B4A43"/>
    <w:rsid w:val="007B4A72"/>
    <w:rsid w:val="007B5002"/>
    <w:rsid w:val="007B51A4"/>
    <w:rsid w:val="007B569F"/>
    <w:rsid w:val="007B5887"/>
    <w:rsid w:val="007B5A83"/>
    <w:rsid w:val="007B60B9"/>
    <w:rsid w:val="007B6155"/>
    <w:rsid w:val="007B647C"/>
    <w:rsid w:val="007B6574"/>
    <w:rsid w:val="007B6CC4"/>
    <w:rsid w:val="007B6DDD"/>
    <w:rsid w:val="007B77CD"/>
    <w:rsid w:val="007B7981"/>
    <w:rsid w:val="007B7A44"/>
    <w:rsid w:val="007C03F6"/>
    <w:rsid w:val="007C0621"/>
    <w:rsid w:val="007C0894"/>
    <w:rsid w:val="007C0896"/>
    <w:rsid w:val="007C0F61"/>
    <w:rsid w:val="007C133A"/>
    <w:rsid w:val="007C1990"/>
    <w:rsid w:val="007C1EA3"/>
    <w:rsid w:val="007C1F44"/>
    <w:rsid w:val="007C2106"/>
    <w:rsid w:val="007C29D5"/>
    <w:rsid w:val="007C31D3"/>
    <w:rsid w:val="007C43B6"/>
    <w:rsid w:val="007C4AD5"/>
    <w:rsid w:val="007C4CB5"/>
    <w:rsid w:val="007C558F"/>
    <w:rsid w:val="007C55DE"/>
    <w:rsid w:val="007C5643"/>
    <w:rsid w:val="007C5957"/>
    <w:rsid w:val="007C5ECA"/>
    <w:rsid w:val="007C63F1"/>
    <w:rsid w:val="007C6407"/>
    <w:rsid w:val="007C648F"/>
    <w:rsid w:val="007C6CF6"/>
    <w:rsid w:val="007D00D6"/>
    <w:rsid w:val="007D0159"/>
    <w:rsid w:val="007D051E"/>
    <w:rsid w:val="007D0EB8"/>
    <w:rsid w:val="007D0EC4"/>
    <w:rsid w:val="007D0EF9"/>
    <w:rsid w:val="007D1FE0"/>
    <w:rsid w:val="007D20B1"/>
    <w:rsid w:val="007D238C"/>
    <w:rsid w:val="007D2E6F"/>
    <w:rsid w:val="007D2EAD"/>
    <w:rsid w:val="007D30B6"/>
    <w:rsid w:val="007D3179"/>
    <w:rsid w:val="007D3A7C"/>
    <w:rsid w:val="007D3B96"/>
    <w:rsid w:val="007D3BB8"/>
    <w:rsid w:val="007D3F00"/>
    <w:rsid w:val="007D4494"/>
    <w:rsid w:val="007D44F5"/>
    <w:rsid w:val="007D4673"/>
    <w:rsid w:val="007D47EE"/>
    <w:rsid w:val="007D48A4"/>
    <w:rsid w:val="007D54F6"/>
    <w:rsid w:val="007D5596"/>
    <w:rsid w:val="007D57BC"/>
    <w:rsid w:val="007D5B58"/>
    <w:rsid w:val="007D5FC4"/>
    <w:rsid w:val="007D62DA"/>
    <w:rsid w:val="007D6E69"/>
    <w:rsid w:val="007E0659"/>
    <w:rsid w:val="007E087E"/>
    <w:rsid w:val="007E1D98"/>
    <w:rsid w:val="007E2423"/>
    <w:rsid w:val="007E2446"/>
    <w:rsid w:val="007E3324"/>
    <w:rsid w:val="007E3933"/>
    <w:rsid w:val="007E3BAC"/>
    <w:rsid w:val="007E3C26"/>
    <w:rsid w:val="007E3D05"/>
    <w:rsid w:val="007E3D46"/>
    <w:rsid w:val="007E3F6E"/>
    <w:rsid w:val="007E40A8"/>
    <w:rsid w:val="007E419B"/>
    <w:rsid w:val="007E51CD"/>
    <w:rsid w:val="007E5A1E"/>
    <w:rsid w:val="007E676B"/>
    <w:rsid w:val="007E6FB0"/>
    <w:rsid w:val="007E70C4"/>
    <w:rsid w:val="007E7685"/>
    <w:rsid w:val="007E7746"/>
    <w:rsid w:val="007E77A7"/>
    <w:rsid w:val="007E7F44"/>
    <w:rsid w:val="007F0434"/>
    <w:rsid w:val="007F0799"/>
    <w:rsid w:val="007F0EBC"/>
    <w:rsid w:val="007F165F"/>
    <w:rsid w:val="007F182E"/>
    <w:rsid w:val="007F19A0"/>
    <w:rsid w:val="007F1D67"/>
    <w:rsid w:val="007F20DC"/>
    <w:rsid w:val="007F2363"/>
    <w:rsid w:val="007F2850"/>
    <w:rsid w:val="007F3143"/>
    <w:rsid w:val="007F33EC"/>
    <w:rsid w:val="007F3BA9"/>
    <w:rsid w:val="007F3C7B"/>
    <w:rsid w:val="007F3C84"/>
    <w:rsid w:val="007F432D"/>
    <w:rsid w:val="007F4345"/>
    <w:rsid w:val="007F45E9"/>
    <w:rsid w:val="007F49D1"/>
    <w:rsid w:val="007F5534"/>
    <w:rsid w:val="007F597B"/>
    <w:rsid w:val="007F5A48"/>
    <w:rsid w:val="007F68C2"/>
    <w:rsid w:val="007F6991"/>
    <w:rsid w:val="007F6CC7"/>
    <w:rsid w:val="007F7B25"/>
    <w:rsid w:val="007F7BA4"/>
    <w:rsid w:val="008000A7"/>
    <w:rsid w:val="00800371"/>
    <w:rsid w:val="00800935"/>
    <w:rsid w:val="00801690"/>
    <w:rsid w:val="008016DC"/>
    <w:rsid w:val="00801826"/>
    <w:rsid w:val="0080190D"/>
    <w:rsid w:val="00801F2D"/>
    <w:rsid w:val="00802052"/>
    <w:rsid w:val="008025A4"/>
    <w:rsid w:val="00802A6B"/>
    <w:rsid w:val="00802CBD"/>
    <w:rsid w:val="00802CC0"/>
    <w:rsid w:val="00803340"/>
    <w:rsid w:val="00803ED6"/>
    <w:rsid w:val="0080468D"/>
    <w:rsid w:val="008062C2"/>
    <w:rsid w:val="00806539"/>
    <w:rsid w:val="00806915"/>
    <w:rsid w:val="00806AA2"/>
    <w:rsid w:val="00806C95"/>
    <w:rsid w:val="00806F9A"/>
    <w:rsid w:val="00807126"/>
    <w:rsid w:val="0080727C"/>
    <w:rsid w:val="0080796D"/>
    <w:rsid w:val="00807E44"/>
    <w:rsid w:val="00807F14"/>
    <w:rsid w:val="00810AA3"/>
    <w:rsid w:val="008115D9"/>
    <w:rsid w:val="00811A47"/>
    <w:rsid w:val="00811A90"/>
    <w:rsid w:val="00811AAC"/>
    <w:rsid w:val="008123F1"/>
    <w:rsid w:val="00812C3A"/>
    <w:rsid w:val="00812C8E"/>
    <w:rsid w:val="00812CAF"/>
    <w:rsid w:val="00812E7F"/>
    <w:rsid w:val="00813A3F"/>
    <w:rsid w:val="00813B30"/>
    <w:rsid w:val="00814079"/>
    <w:rsid w:val="0081422A"/>
    <w:rsid w:val="00814301"/>
    <w:rsid w:val="008144DC"/>
    <w:rsid w:val="0081483E"/>
    <w:rsid w:val="00815012"/>
    <w:rsid w:val="00815586"/>
    <w:rsid w:val="00815D02"/>
    <w:rsid w:val="00816F45"/>
    <w:rsid w:val="008176DE"/>
    <w:rsid w:val="00817D07"/>
    <w:rsid w:val="00817E9A"/>
    <w:rsid w:val="0082184A"/>
    <w:rsid w:val="0082189A"/>
    <w:rsid w:val="008222AD"/>
    <w:rsid w:val="0082231C"/>
    <w:rsid w:val="00822A3F"/>
    <w:rsid w:val="00822CA3"/>
    <w:rsid w:val="00822EB1"/>
    <w:rsid w:val="00823213"/>
    <w:rsid w:val="00823A43"/>
    <w:rsid w:val="00823E5E"/>
    <w:rsid w:val="008245EC"/>
    <w:rsid w:val="00824EDA"/>
    <w:rsid w:val="008252BA"/>
    <w:rsid w:val="008254D3"/>
    <w:rsid w:val="0082554C"/>
    <w:rsid w:val="00825751"/>
    <w:rsid w:val="00825971"/>
    <w:rsid w:val="00825A54"/>
    <w:rsid w:val="00825A6A"/>
    <w:rsid w:val="00825BC0"/>
    <w:rsid w:val="0082635B"/>
    <w:rsid w:val="008267C6"/>
    <w:rsid w:val="00826801"/>
    <w:rsid w:val="008271F9"/>
    <w:rsid w:val="0082736D"/>
    <w:rsid w:val="008276B4"/>
    <w:rsid w:val="00827C70"/>
    <w:rsid w:val="00827D7A"/>
    <w:rsid w:val="00827E9A"/>
    <w:rsid w:val="0083008B"/>
    <w:rsid w:val="008304EA"/>
    <w:rsid w:val="008306A1"/>
    <w:rsid w:val="00830783"/>
    <w:rsid w:val="00830B26"/>
    <w:rsid w:val="00831786"/>
    <w:rsid w:val="00831820"/>
    <w:rsid w:val="00831939"/>
    <w:rsid w:val="00831C30"/>
    <w:rsid w:val="00831D80"/>
    <w:rsid w:val="00831E5A"/>
    <w:rsid w:val="00831F1F"/>
    <w:rsid w:val="00832010"/>
    <w:rsid w:val="00832068"/>
    <w:rsid w:val="008320F7"/>
    <w:rsid w:val="00832735"/>
    <w:rsid w:val="00832E92"/>
    <w:rsid w:val="00833280"/>
    <w:rsid w:val="008334D8"/>
    <w:rsid w:val="008336AC"/>
    <w:rsid w:val="00833B69"/>
    <w:rsid w:val="00833F5F"/>
    <w:rsid w:val="00834105"/>
    <w:rsid w:val="008342A3"/>
    <w:rsid w:val="00834806"/>
    <w:rsid w:val="00834E4B"/>
    <w:rsid w:val="008353DB"/>
    <w:rsid w:val="00835BF3"/>
    <w:rsid w:val="00835F20"/>
    <w:rsid w:val="00835F4F"/>
    <w:rsid w:val="00840C73"/>
    <w:rsid w:val="00840CFF"/>
    <w:rsid w:val="00840DAC"/>
    <w:rsid w:val="00840F7E"/>
    <w:rsid w:val="00841148"/>
    <w:rsid w:val="008412D1"/>
    <w:rsid w:val="0084135A"/>
    <w:rsid w:val="008417AA"/>
    <w:rsid w:val="008423D8"/>
    <w:rsid w:val="00842A7E"/>
    <w:rsid w:val="008436E1"/>
    <w:rsid w:val="008438ED"/>
    <w:rsid w:val="00843A47"/>
    <w:rsid w:val="00843DB3"/>
    <w:rsid w:val="00844210"/>
    <w:rsid w:val="00844E0C"/>
    <w:rsid w:val="00845176"/>
    <w:rsid w:val="0084554A"/>
    <w:rsid w:val="00847326"/>
    <w:rsid w:val="00847450"/>
    <w:rsid w:val="00847A73"/>
    <w:rsid w:val="00847C3B"/>
    <w:rsid w:val="00850893"/>
    <w:rsid w:val="00850B49"/>
    <w:rsid w:val="00850BC1"/>
    <w:rsid w:val="00850E2C"/>
    <w:rsid w:val="00851194"/>
    <w:rsid w:val="00851BCA"/>
    <w:rsid w:val="00851C00"/>
    <w:rsid w:val="0085230C"/>
    <w:rsid w:val="00853D0E"/>
    <w:rsid w:val="00853E1C"/>
    <w:rsid w:val="008543B3"/>
    <w:rsid w:val="008544B1"/>
    <w:rsid w:val="008545AD"/>
    <w:rsid w:val="00854655"/>
    <w:rsid w:val="00854A59"/>
    <w:rsid w:val="00854F85"/>
    <w:rsid w:val="0085540C"/>
    <w:rsid w:val="008554CE"/>
    <w:rsid w:val="008556C6"/>
    <w:rsid w:val="00855828"/>
    <w:rsid w:val="00855A57"/>
    <w:rsid w:val="008563CA"/>
    <w:rsid w:val="00856BEA"/>
    <w:rsid w:val="00856E2F"/>
    <w:rsid w:val="00856F36"/>
    <w:rsid w:val="00857811"/>
    <w:rsid w:val="00857929"/>
    <w:rsid w:val="00857B21"/>
    <w:rsid w:val="00860373"/>
    <w:rsid w:val="008604BC"/>
    <w:rsid w:val="00860F1E"/>
    <w:rsid w:val="00861478"/>
    <w:rsid w:val="008618F8"/>
    <w:rsid w:val="00861C30"/>
    <w:rsid w:val="00861E25"/>
    <w:rsid w:val="008625F8"/>
    <w:rsid w:val="00862623"/>
    <w:rsid w:val="00862806"/>
    <w:rsid w:val="00862A32"/>
    <w:rsid w:val="00862B43"/>
    <w:rsid w:val="00862C62"/>
    <w:rsid w:val="008638B5"/>
    <w:rsid w:val="00863A94"/>
    <w:rsid w:val="00864147"/>
    <w:rsid w:val="008647E7"/>
    <w:rsid w:val="00864806"/>
    <w:rsid w:val="00864A22"/>
    <w:rsid w:val="00864B7F"/>
    <w:rsid w:val="0086515C"/>
    <w:rsid w:val="008653CA"/>
    <w:rsid w:val="00865C8B"/>
    <w:rsid w:val="0086657C"/>
    <w:rsid w:val="008674BB"/>
    <w:rsid w:val="00867D1B"/>
    <w:rsid w:val="00867EA6"/>
    <w:rsid w:val="00870021"/>
    <w:rsid w:val="008705AB"/>
    <w:rsid w:val="0087091D"/>
    <w:rsid w:val="00872052"/>
    <w:rsid w:val="00872136"/>
    <w:rsid w:val="00872663"/>
    <w:rsid w:val="0087275B"/>
    <w:rsid w:val="00872C10"/>
    <w:rsid w:val="008737CB"/>
    <w:rsid w:val="00873B03"/>
    <w:rsid w:val="00874431"/>
    <w:rsid w:val="00874538"/>
    <w:rsid w:val="00874E61"/>
    <w:rsid w:val="00875173"/>
    <w:rsid w:val="00875210"/>
    <w:rsid w:val="00875242"/>
    <w:rsid w:val="008756F3"/>
    <w:rsid w:val="00875F57"/>
    <w:rsid w:val="008763EA"/>
    <w:rsid w:val="0087640F"/>
    <w:rsid w:val="00876694"/>
    <w:rsid w:val="00876D6B"/>
    <w:rsid w:val="00876D72"/>
    <w:rsid w:val="00877137"/>
    <w:rsid w:val="00877829"/>
    <w:rsid w:val="00877F55"/>
    <w:rsid w:val="00877FA0"/>
    <w:rsid w:val="0088009F"/>
    <w:rsid w:val="00880410"/>
    <w:rsid w:val="00880486"/>
    <w:rsid w:val="00880B07"/>
    <w:rsid w:val="00880B70"/>
    <w:rsid w:val="00880DA0"/>
    <w:rsid w:val="00881567"/>
    <w:rsid w:val="00882416"/>
    <w:rsid w:val="008824F4"/>
    <w:rsid w:val="0088290F"/>
    <w:rsid w:val="00882990"/>
    <w:rsid w:val="00882A84"/>
    <w:rsid w:val="00882F39"/>
    <w:rsid w:val="00883202"/>
    <w:rsid w:val="00883373"/>
    <w:rsid w:val="0088339A"/>
    <w:rsid w:val="008834E2"/>
    <w:rsid w:val="00883827"/>
    <w:rsid w:val="00884AB8"/>
    <w:rsid w:val="00884DCD"/>
    <w:rsid w:val="00884F47"/>
    <w:rsid w:val="008853D3"/>
    <w:rsid w:val="0088546A"/>
    <w:rsid w:val="0088594C"/>
    <w:rsid w:val="00885B82"/>
    <w:rsid w:val="00885EBE"/>
    <w:rsid w:val="0088665E"/>
    <w:rsid w:val="008866F6"/>
    <w:rsid w:val="008869D4"/>
    <w:rsid w:val="00886AA8"/>
    <w:rsid w:val="00886BAF"/>
    <w:rsid w:val="0088756F"/>
    <w:rsid w:val="0088766C"/>
    <w:rsid w:val="00887FB6"/>
    <w:rsid w:val="00887FDA"/>
    <w:rsid w:val="008912F9"/>
    <w:rsid w:val="0089171B"/>
    <w:rsid w:val="008919B0"/>
    <w:rsid w:val="00891A01"/>
    <w:rsid w:val="00891D9F"/>
    <w:rsid w:val="00891F45"/>
    <w:rsid w:val="0089226C"/>
    <w:rsid w:val="008922CC"/>
    <w:rsid w:val="0089245B"/>
    <w:rsid w:val="00892774"/>
    <w:rsid w:val="00892940"/>
    <w:rsid w:val="008938A6"/>
    <w:rsid w:val="00894029"/>
    <w:rsid w:val="00894388"/>
    <w:rsid w:val="008944ED"/>
    <w:rsid w:val="00894542"/>
    <w:rsid w:val="008949BA"/>
    <w:rsid w:val="00894A05"/>
    <w:rsid w:val="008950C7"/>
    <w:rsid w:val="0089597E"/>
    <w:rsid w:val="00896A59"/>
    <w:rsid w:val="00896DC5"/>
    <w:rsid w:val="008975B0"/>
    <w:rsid w:val="008A040B"/>
    <w:rsid w:val="008A06FB"/>
    <w:rsid w:val="008A0918"/>
    <w:rsid w:val="008A0A10"/>
    <w:rsid w:val="008A14BA"/>
    <w:rsid w:val="008A16AA"/>
    <w:rsid w:val="008A18A0"/>
    <w:rsid w:val="008A1A6E"/>
    <w:rsid w:val="008A1B58"/>
    <w:rsid w:val="008A24C7"/>
    <w:rsid w:val="008A27CC"/>
    <w:rsid w:val="008A2CDB"/>
    <w:rsid w:val="008A2DB2"/>
    <w:rsid w:val="008A2E67"/>
    <w:rsid w:val="008A2FA6"/>
    <w:rsid w:val="008A3513"/>
    <w:rsid w:val="008A3545"/>
    <w:rsid w:val="008A354A"/>
    <w:rsid w:val="008A373E"/>
    <w:rsid w:val="008A39F1"/>
    <w:rsid w:val="008A3CA5"/>
    <w:rsid w:val="008A3E8B"/>
    <w:rsid w:val="008A3EC4"/>
    <w:rsid w:val="008A415A"/>
    <w:rsid w:val="008A4406"/>
    <w:rsid w:val="008A4A38"/>
    <w:rsid w:val="008A4A53"/>
    <w:rsid w:val="008A4AB8"/>
    <w:rsid w:val="008A4B1F"/>
    <w:rsid w:val="008A4D1A"/>
    <w:rsid w:val="008A4E18"/>
    <w:rsid w:val="008A4F1F"/>
    <w:rsid w:val="008A55D6"/>
    <w:rsid w:val="008A567F"/>
    <w:rsid w:val="008A577F"/>
    <w:rsid w:val="008A5A0D"/>
    <w:rsid w:val="008A5C56"/>
    <w:rsid w:val="008A6634"/>
    <w:rsid w:val="008A667E"/>
    <w:rsid w:val="008A67B4"/>
    <w:rsid w:val="008A67EA"/>
    <w:rsid w:val="008A6870"/>
    <w:rsid w:val="008A6A00"/>
    <w:rsid w:val="008A6A85"/>
    <w:rsid w:val="008A6AB4"/>
    <w:rsid w:val="008A76D8"/>
    <w:rsid w:val="008A78E2"/>
    <w:rsid w:val="008A7BA4"/>
    <w:rsid w:val="008B0C7F"/>
    <w:rsid w:val="008B0CE8"/>
    <w:rsid w:val="008B11C8"/>
    <w:rsid w:val="008B160D"/>
    <w:rsid w:val="008B17C7"/>
    <w:rsid w:val="008B186F"/>
    <w:rsid w:val="008B1EF2"/>
    <w:rsid w:val="008B20D4"/>
    <w:rsid w:val="008B2DA3"/>
    <w:rsid w:val="008B3742"/>
    <w:rsid w:val="008B3FBA"/>
    <w:rsid w:val="008B471D"/>
    <w:rsid w:val="008B498A"/>
    <w:rsid w:val="008B4D55"/>
    <w:rsid w:val="008B53BB"/>
    <w:rsid w:val="008B58D0"/>
    <w:rsid w:val="008B5FEF"/>
    <w:rsid w:val="008B6473"/>
    <w:rsid w:val="008B6F2F"/>
    <w:rsid w:val="008B70B7"/>
    <w:rsid w:val="008B73F7"/>
    <w:rsid w:val="008B75EE"/>
    <w:rsid w:val="008C0082"/>
    <w:rsid w:val="008C013E"/>
    <w:rsid w:val="008C0DCE"/>
    <w:rsid w:val="008C0F73"/>
    <w:rsid w:val="008C17AD"/>
    <w:rsid w:val="008C1D43"/>
    <w:rsid w:val="008C3582"/>
    <w:rsid w:val="008C3826"/>
    <w:rsid w:val="008C387F"/>
    <w:rsid w:val="008C3ED3"/>
    <w:rsid w:val="008C439A"/>
    <w:rsid w:val="008C43EC"/>
    <w:rsid w:val="008C440A"/>
    <w:rsid w:val="008C441C"/>
    <w:rsid w:val="008C4D43"/>
    <w:rsid w:val="008C4DAB"/>
    <w:rsid w:val="008C58B3"/>
    <w:rsid w:val="008C5A0C"/>
    <w:rsid w:val="008C5E5B"/>
    <w:rsid w:val="008C65D9"/>
    <w:rsid w:val="008C6788"/>
    <w:rsid w:val="008C6B1D"/>
    <w:rsid w:val="008C6C12"/>
    <w:rsid w:val="008C716C"/>
    <w:rsid w:val="008C7542"/>
    <w:rsid w:val="008D0030"/>
    <w:rsid w:val="008D02D1"/>
    <w:rsid w:val="008D0386"/>
    <w:rsid w:val="008D0A14"/>
    <w:rsid w:val="008D1057"/>
    <w:rsid w:val="008D10EB"/>
    <w:rsid w:val="008D115D"/>
    <w:rsid w:val="008D122A"/>
    <w:rsid w:val="008D129B"/>
    <w:rsid w:val="008D13C6"/>
    <w:rsid w:val="008D1E8F"/>
    <w:rsid w:val="008D1F7B"/>
    <w:rsid w:val="008D21C5"/>
    <w:rsid w:val="008D23A8"/>
    <w:rsid w:val="008D2ECC"/>
    <w:rsid w:val="008D33DE"/>
    <w:rsid w:val="008D37C6"/>
    <w:rsid w:val="008D3E97"/>
    <w:rsid w:val="008D4105"/>
    <w:rsid w:val="008D41BD"/>
    <w:rsid w:val="008D4401"/>
    <w:rsid w:val="008D4539"/>
    <w:rsid w:val="008D51C7"/>
    <w:rsid w:val="008D51FB"/>
    <w:rsid w:val="008D5609"/>
    <w:rsid w:val="008D5922"/>
    <w:rsid w:val="008D5925"/>
    <w:rsid w:val="008D5938"/>
    <w:rsid w:val="008D5E6C"/>
    <w:rsid w:val="008D6C47"/>
    <w:rsid w:val="008D6DFB"/>
    <w:rsid w:val="008D74A5"/>
    <w:rsid w:val="008D75BB"/>
    <w:rsid w:val="008D76EA"/>
    <w:rsid w:val="008D77B5"/>
    <w:rsid w:val="008D7DB4"/>
    <w:rsid w:val="008E0B39"/>
    <w:rsid w:val="008E0BFD"/>
    <w:rsid w:val="008E0D95"/>
    <w:rsid w:val="008E0DA0"/>
    <w:rsid w:val="008E169E"/>
    <w:rsid w:val="008E1C3F"/>
    <w:rsid w:val="008E20E7"/>
    <w:rsid w:val="008E2241"/>
    <w:rsid w:val="008E2327"/>
    <w:rsid w:val="008E2985"/>
    <w:rsid w:val="008E2ACF"/>
    <w:rsid w:val="008E2C31"/>
    <w:rsid w:val="008E304A"/>
    <w:rsid w:val="008E319E"/>
    <w:rsid w:val="008E34F1"/>
    <w:rsid w:val="008E36BB"/>
    <w:rsid w:val="008E3899"/>
    <w:rsid w:val="008E389C"/>
    <w:rsid w:val="008E3C0E"/>
    <w:rsid w:val="008E3C73"/>
    <w:rsid w:val="008E3CF8"/>
    <w:rsid w:val="008E3DCA"/>
    <w:rsid w:val="008E3ED1"/>
    <w:rsid w:val="008E45C6"/>
    <w:rsid w:val="008E4E89"/>
    <w:rsid w:val="008E53D9"/>
    <w:rsid w:val="008E62CA"/>
    <w:rsid w:val="008E6B09"/>
    <w:rsid w:val="008E6B25"/>
    <w:rsid w:val="008E7096"/>
    <w:rsid w:val="008E7347"/>
    <w:rsid w:val="008E7739"/>
    <w:rsid w:val="008F000C"/>
    <w:rsid w:val="008F0038"/>
    <w:rsid w:val="008F0892"/>
    <w:rsid w:val="008F1513"/>
    <w:rsid w:val="008F193C"/>
    <w:rsid w:val="008F2916"/>
    <w:rsid w:val="008F3C6D"/>
    <w:rsid w:val="008F3D22"/>
    <w:rsid w:val="008F585A"/>
    <w:rsid w:val="008F58B2"/>
    <w:rsid w:val="008F5B2E"/>
    <w:rsid w:val="008F5CE5"/>
    <w:rsid w:val="008F5ECA"/>
    <w:rsid w:val="008F6009"/>
    <w:rsid w:val="008F604F"/>
    <w:rsid w:val="008F6699"/>
    <w:rsid w:val="008F6892"/>
    <w:rsid w:val="008F7F14"/>
    <w:rsid w:val="00900297"/>
    <w:rsid w:val="00900709"/>
    <w:rsid w:val="009007A5"/>
    <w:rsid w:val="00901462"/>
    <w:rsid w:val="00901918"/>
    <w:rsid w:val="0090193F"/>
    <w:rsid w:val="00901DDB"/>
    <w:rsid w:val="009024D2"/>
    <w:rsid w:val="00902A0A"/>
    <w:rsid w:val="0090323C"/>
    <w:rsid w:val="009037BE"/>
    <w:rsid w:val="00903D38"/>
    <w:rsid w:val="009041B3"/>
    <w:rsid w:val="00904621"/>
    <w:rsid w:val="00904830"/>
    <w:rsid w:val="00905333"/>
    <w:rsid w:val="009054C0"/>
    <w:rsid w:val="0090565A"/>
    <w:rsid w:val="009067AC"/>
    <w:rsid w:val="00906A95"/>
    <w:rsid w:val="009100D3"/>
    <w:rsid w:val="00910752"/>
    <w:rsid w:val="00910E1B"/>
    <w:rsid w:val="00911012"/>
    <w:rsid w:val="00911B8C"/>
    <w:rsid w:val="00911BDF"/>
    <w:rsid w:val="00912280"/>
    <w:rsid w:val="00912619"/>
    <w:rsid w:val="00912D60"/>
    <w:rsid w:val="00913179"/>
    <w:rsid w:val="009139BD"/>
    <w:rsid w:val="009139F3"/>
    <w:rsid w:val="00913AF5"/>
    <w:rsid w:val="00913CC9"/>
    <w:rsid w:val="00914282"/>
    <w:rsid w:val="009143F2"/>
    <w:rsid w:val="00914596"/>
    <w:rsid w:val="0091512F"/>
    <w:rsid w:val="009156A4"/>
    <w:rsid w:val="00915B0E"/>
    <w:rsid w:val="009165BB"/>
    <w:rsid w:val="00917A0E"/>
    <w:rsid w:val="00917B85"/>
    <w:rsid w:val="00920135"/>
    <w:rsid w:val="009204EC"/>
    <w:rsid w:val="00920940"/>
    <w:rsid w:val="00920A49"/>
    <w:rsid w:val="0092104B"/>
    <w:rsid w:val="009213E5"/>
    <w:rsid w:val="009216AF"/>
    <w:rsid w:val="009216EF"/>
    <w:rsid w:val="00922347"/>
    <w:rsid w:val="00922C18"/>
    <w:rsid w:val="0092430B"/>
    <w:rsid w:val="00924DA8"/>
    <w:rsid w:val="0092543A"/>
    <w:rsid w:val="00925BB2"/>
    <w:rsid w:val="00925C04"/>
    <w:rsid w:val="00925D72"/>
    <w:rsid w:val="00926116"/>
    <w:rsid w:val="009262CD"/>
    <w:rsid w:val="00926620"/>
    <w:rsid w:val="00926644"/>
    <w:rsid w:val="00927625"/>
    <w:rsid w:val="00927750"/>
    <w:rsid w:val="0092781A"/>
    <w:rsid w:val="009278B0"/>
    <w:rsid w:val="00930682"/>
    <w:rsid w:val="009309D2"/>
    <w:rsid w:val="00930E74"/>
    <w:rsid w:val="00930E92"/>
    <w:rsid w:val="00931008"/>
    <w:rsid w:val="00931290"/>
    <w:rsid w:val="00931737"/>
    <w:rsid w:val="00931A86"/>
    <w:rsid w:val="00931C85"/>
    <w:rsid w:val="00931FDB"/>
    <w:rsid w:val="00932566"/>
    <w:rsid w:val="00932D49"/>
    <w:rsid w:val="00932FDE"/>
    <w:rsid w:val="0093316F"/>
    <w:rsid w:val="00933289"/>
    <w:rsid w:val="00933313"/>
    <w:rsid w:val="00933752"/>
    <w:rsid w:val="00933A6F"/>
    <w:rsid w:val="0093450D"/>
    <w:rsid w:val="0093491E"/>
    <w:rsid w:val="00934AC6"/>
    <w:rsid w:val="00935393"/>
    <w:rsid w:val="00935542"/>
    <w:rsid w:val="0093573B"/>
    <w:rsid w:val="00935E71"/>
    <w:rsid w:val="00935F52"/>
    <w:rsid w:val="00935FF2"/>
    <w:rsid w:val="00936E66"/>
    <w:rsid w:val="0093766E"/>
    <w:rsid w:val="00940290"/>
    <w:rsid w:val="00940540"/>
    <w:rsid w:val="00940AD2"/>
    <w:rsid w:val="00940CB1"/>
    <w:rsid w:val="00940EA7"/>
    <w:rsid w:val="00941829"/>
    <w:rsid w:val="0094199E"/>
    <w:rsid w:val="00941B8A"/>
    <w:rsid w:val="00941E59"/>
    <w:rsid w:val="00941F6F"/>
    <w:rsid w:val="009424D1"/>
    <w:rsid w:val="00942713"/>
    <w:rsid w:val="00942D57"/>
    <w:rsid w:val="00942F46"/>
    <w:rsid w:val="0094360B"/>
    <w:rsid w:val="009442FF"/>
    <w:rsid w:val="009444BD"/>
    <w:rsid w:val="009445CC"/>
    <w:rsid w:val="0094477F"/>
    <w:rsid w:val="009452F7"/>
    <w:rsid w:val="00945374"/>
    <w:rsid w:val="009453BF"/>
    <w:rsid w:val="009457F6"/>
    <w:rsid w:val="009462AB"/>
    <w:rsid w:val="009466B0"/>
    <w:rsid w:val="00946A57"/>
    <w:rsid w:val="00946B9E"/>
    <w:rsid w:val="00946BDB"/>
    <w:rsid w:val="00947471"/>
    <w:rsid w:val="009474E7"/>
    <w:rsid w:val="0094752F"/>
    <w:rsid w:val="00947761"/>
    <w:rsid w:val="009477D5"/>
    <w:rsid w:val="0094783F"/>
    <w:rsid w:val="00947B08"/>
    <w:rsid w:val="00950263"/>
    <w:rsid w:val="009503CA"/>
    <w:rsid w:val="009503D6"/>
    <w:rsid w:val="00950672"/>
    <w:rsid w:val="00950784"/>
    <w:rsid w:val="00951127"/>
    <w:rsid w:val="009512D4"/>
    <w:rsid w:val="00951A14"/>
    <w:rsid w:val="00951B52"/>
    <w:rsid w:val="00951F57"/>
    <w:rsid w:val="00952723"/>
    <w:rsid w:val="00952A32"/>
    <w:rsid w:val="00952ED8"/>
    <w:rsid w:val="0095308E"/>
    <w:rsid w:val="009531CF"/>
    <w:rsid w:val="00953908"/>
    <w:rsid w:val="00953BFB"/>
    <w:rsid w:val="00955394"/>
    <w:rsid w:val="009553D2"/>
    <w:rsid w:val="009554BE"/>
    <w:rsid w:val="00955671"/>
    <w:rsid w:val="00955933"/>
    <w:rsid w:val="00955AA8"/>
    <w:rsid w:val="00955C1D"/>
    <w:rsid w:val="00955CE5"/>
    <w:rsid w:val="00955E45"/>
    <w:rsid w:val="0095629B"/>
    <w:rsid w:val="00956F10"/>
    <w:rsid w:val="00957DDB"/>
    <w:rsid w:val="00957DF5"/>
    <w:rsid w:val="00957F29"/>
    <w:rsid w:val="00960716"/>
    <w:rsid w:val="00960C4F"/>
    <w:rsid w:val="009610B2"/>
    <w:rsid w:val="009610E5"/>
    <w:rsid w:val="009610ED"/>
    <w:rsid w:val="0096227F"/>
    <w:rsid w:val="009622AE"/>
    <w:rsid w:val="00962F2A"/>
    <w:rsid w:val="0096327A"/>
    <w:rsid w:val="00963727"/>
    <w:rsid w:val="00963AE4"/>
    <w:rsid w:val="009642D5"/>
    <w:rsid w:val="009643A1"/>
    <w:rsid w:val="009647CD"/>
    <w:rsid w:val="00964E66"/>
    <w:rsid w:val="009654C3"/>
    <w:rsid w:val="009657E2"/>
    <w:rsid w:val="009658BD"/>
    <w:rsid w:val="0096606E"/>
    <w:rsid w:val="00966528"/>
    <w:rsid w:val="00966E05"/>
    <w:rsid w:val="009671A0"/>
    <w:rsid w:val="0096721E"/>
    <w:rsid w:val="0096748E"/>
    <w:rsid w:val="009676CC"/>
    <w:rsid w:val="00967891"/>
    <w:rsid w:val="00967BE2"/>
    <w:rsid w:val="00967F20"/>
    <w:rsid w:val="009700A5"/>
    <w:rsid w:val="009705B1"/>
    <w:rsid w:val="00970878"/>
    <w:rsid w:val="00970F9B"/>
    <w:rsid w:val="0097174E"/>
    <w:rsid w:val="009719B7"/>
    <w:rsid w:val="00971BDF"/>
    <w:rsid w:val="00971CBF"/>
    <w:rsid w:val="00971D2C"/>
    <w:rsid w:val="00971FF5"/>
    <w:rsid w:val="00972124"/>
    <w:rsid w:val="00972DE2"/>
    <w:rsid w:val="00973B22"/>
    <w:rsid w:val="00974115"/>
    <w:rsid w:val="009742A1"/>
    <w:rsid w:val="009746D9"/>
    <w:rsid w:val="00974890"/>
    <w:rsid w:val="00974967"/>
    <w:rsid w:val="00974B22"/>
    <w:rsid w:val="00975092"/>
    <w:rsid w:val="009750A8"/>
    <w:rsid w:val="00975332"/>
    <w:rsid w:val="00975495"/>
    <w:rsid w:val="00976173"/>
    <w:rsid w:val="009763FE"/>
    <w:rsid w:val="0097649B"/>
    <w:rsid w:val="0097693C"/>
    <w:rsid w:val="00976FD9"/>
    <w:rsid w:val="00977727"/>
    <w:rsid w:val="00977C09"/>
    <w:rsid w:val="00977E11"/>
    <w:rsid w:val="00977F5B"/>
    <w:rsid w:val="0097DA2E"/>
    <w:rsid w:val="00980276"/>
    <w:rsid w:val="00980C70"/>
    <w:rsid w:val="00981135"/>
    <w:rsid w:val="009811CE"/>
    <w:rsid w:val="0098221A"/>
    <w:rsid w:val="00982E29"/>
    <w:rsid w:val="009839E0"/>
    <w:rsid w:val="00983B87"/>
    <w:rsid w:val="0098418B"/>
    <w:rsid w:val="0098427C"/>
    <w:rsid w:val="009847E1"/>
    <w:rsid w:val="00984B6B"/>
    <w:rsid w:val="00984C16"/>
    <w:rsid w:val="00985019"/>
    <w:rsid w:val="00985220"/>
    <w:rsid w:val="009857BD"/>
    <w:rsid w:val="00985E6F"/>
    <w:rsid w:val="00986360"/>
    <w:rsid w:val="00986456"/>
    <w:rsid w:val="009864EB"/>
    <w:rsid w:val="00986764"/>
    <w:rsid w:val="00987039"/>
    <w:rsid w:val="009871CC"/>
    <w:rsid w:val="0098728D"/>
    <w:rsid w:val="00987A54"/>
    <w:rsid w:val="00987CE3"/>
    <w:rsid w:val="00987F93"/>
    <w:rsid w:val="00990280"/>
    <w:rsid w:val="00990833"/>
    <w:rsid w:val="00990958"/>
    <w:rsid w:val="00990A50"/>
    <w:rsid w:val="00990AD6"/>
    <w:rsid w:val="0099108A"/>
    <w:rsid w:val="009914BD"/>
    <w:rsid w:val="00991A27"/>
    <w:rsid w:val="00991AAC"/>
    <w:rsid w:val="00991AE1"/>
    <w:rsid w:val="00991ECD"/>
    <w:rsid w:val="00991EF6"/>
    <w:rsid w:val="00992675"/>
    <w:rsid w:val="00992D69"/>
    <w:rsid w:val="00992E19"/>
    <w:rsid w:val="00992E38"/>
    <w:rsid w:val="009944DC"/>
    <w:rsid w:val="0099560E"/>
    <w:rsid w:val="0099591E"/>
    <w:rsid w:val="00995ADC"/>
    <w:rsid w:val="00995D79"/>
    <w:rsid w:val="00996647"/>
    <w:rsid w:val="00997163"/>
    <w:rsid w:val="009978CD"/>
    <w:rsid w:val="00997C86"/>
    <w:rsid w:val="009A041F"/>
    <w:rsid w:val="009A07BF"/>
    <w:rsid w:val="009A09F8"/>
    <w:rsid w:val="009A0E41"/>
    <w:rsid w:val="009A12FB"/>
    <w:rsid w:val="009A154C"/>
    <w:rsid w:val="009A226A"/>
    <w:rsid w:val="009A3448"/>
    <w:rsid w:val="009A3557"/>
    <w:rsid w:val="009A37EA"/>
    <w:rsid w:val="009A449D"/>
    <w:rsid w:val="009A44D3"/>
    <w:rsid w:val="009A45EA"/>
    <w:rsid w:val="009A51C3"/>
    <w:rsid w:val="009A5702"/>
    <w:rsid w:val="009A5C43"/>
    <w:rsid w:val="009A5F1C"/>
    <w:rsid w:val="009A64A8"/>
    <w:rsid w:val="009A66FD"/>
    <w:rsid w:val="009A76C5"/>
    <w:rsid w:val="009B008E"/>
    <w:rsid w:val="009B01AE"/>
    <w:rsid w:val="009B07F1"/>
    <w:rsid w:val="009B1258"/>
    <w:rsid w:val="009B16B8"/>
    <w:rsid w:val="009B1BB0"/>
    <w:rsid w:val="009B26FB"/>
    <w:rsid w:val="009B2BF4"/>
    <w:rsid w:val="009B2CEF"/>
    <w:rsid w:val="009B306B"/>
    <w:rsid w:val="009B31B5"/>
    <w:rsid w:val="009B3881"/>
    <w:rsid w:val="009B3C27"/>
    <w:rsid w:val="009B3D17"/>
    <w:rsid w:val="009B434E"/>
    <w:rsid w:val="009B4639"/>
    <w:rsid w:val="009B4A4D"/>
    <w:rsid w:val="009B4B36"/>
    <w:rsid w:val="009B4BC9"/>
    <w:rsid w:val="009B565E"/>
    <w:rsid w:val="009B5CBE"/>
    <w:rsid w:val="009B6721"/>
    <w:rsid w:val="009B6CB0"/>
    <w:rsid w:val="009B7497"/>
    <w:rsid w:val="009C010E"/>
    <w:rsid w:val="009C1342"/>
    <w:rsid w:val="009C1369"/>
    <w:rsid w:val="009C18DB"/>
    <w:rsid w:val="009C1B0B"/>
    <w:rsid w:val="009C1B6B"/>
    <w:rsid w:val="009C1FFB"/>
    <w:rsid w:val="009C2335"/>
    <w:rsid w:val="009C24F3"/>
    <w:rsid w:val="009C26F2"/>
    <w:rsid w:val="009C2D7B"/>
    <w:rsid w:val="009C2D8B"/>
    <w:rsid w:val="009C2F06"/>
    <w:rsid w:val="009C31E2"/>
    <w:rsid w:val="009C37A8"/>
    <w:rsid w:val="009C3929"/>
    <w:rsid w:val="009C44AC"/>
    <w:rsid w:val="009C455B"/>
    <w:rsid w:val="009C46F4"/>
    <w:rsid w:val="009C48A9"/>
    <w:rsid w:val="009C5434"/>
    <w:rsid w:val="009C5C6C"/>
    <w:rsid w:val="009C6422"/>
    <w:rsid w:val="009C6696"/>
    <w:rsid w:val="009C6C04"/>
    <w:rsid w:val="009C7318"/>
    <w:rsid w:val="009C73CB"/>
    <w:rsid w:val="009C771C"/>
    <w:rsid w:val="009C7A6F"/>
    <w:rsid w:val="009C7F08"/>
    <w:rsid w:val="009D0192"/>
    <w:rsid w:val="009D079A"/>
    <w:rsid w:val="009D14AA"/>
    <w:rsid w:val="009D1D60"/>
    <w:rsid w:val="009D21D0"/>
    <w:rsid w:val="009D2415"/>
    <w:rsid w:val="009D246A"/>
    <w:rsid w:val="009D2673"/>
    <w:rsid w:val="009D2680"/>
    <w:rsid w:val="009D2986"/>
    <w:rsid w:val="009D3B90"/>
    <w:rsid w:val="009D43D5"/>
    <w:rsid w:val="009D4604"/>
    <w:rsid w:val="009D480E"/>
    <w:rsid w:val="009D48D4"/>
    <w:rsid w:val="009D4E70"/>
    <w:rsid w:val="009D5313"/>
    <w:rsid w:val="009D609E"/>
    <w:rsid w:val="009D61AB"/>
    <w:rsid w:val="009D6774"/>
    <w:rsid w:val="009D69FE"/>
    <w:rsid w:val="009D7046"/>
    <w:rsid w:val="009D7463"/>
    <w:rsid w:val="009D76F1"/>
    <w:rsid w:val="009D7818"/>
    <w:rsid w:val="009D79B0"/>
    <w:rsid w:val="009D7AAE"/>
    <w:rsid w:val="009E009A"/>
    <w:rsid w:val="009E0103"/>
    <w:rsid w:val="009E036F"/>
    <w:rsid w:val="009E0870"/>
    <w:rsid w:val="009E0C9D"/>
    <w:rsid w:val="009E0EFD"/>
    <w:rsid w:val="009E1173"/>
    <w:rsid w:val="009E1AF6"/>
    <w:rsid w:val="009E1D2F"/>
    <w:rsid w:val="009E1D77"/>
    <w:rsid w:val="009E1FA0"/>
    <w:rsid w:val="009E2052"/>
    <w:rsid w:val="009E2220"/>
    <w:rsid w:val="009E2816"/>
    <w:rsid w:val="009E2FB1"/>
    <w:rsid w:val="009E31DA"/>
    <w:rsid w:val="009E3A62"/>
    <w:rsid w:val="009E3CF1"/>
    <w:rsid w:val="009E3DCF"/>
    <w:rsid w:val="009E3E21"/>
    <w:rsid w:val="009E4BD2"/>
    <w:rsid w:val="009E5132"/>
    <w:rsid w:val="009E6BC9"/>
    <w:rsid w:val="009E6EFA"/>
    <w:rsid w:val="009E6F02"/>
    <w:rsid w:val="009E73A0"/>
    <w:rsid w:val="009E7570"/>
    <w:rsid w:val="009E7813"/>
    <w:rsid w:val="009E787A"/>
    <w:rsid w:val="009F0014"/>
    <w:rsid w:val="009F0A29"/>
    <w:rsid w:val="009F0B73"/>
    <w:rsid w:val="009F0E9F"/>
    <w:rsid w:val="009F1261"/>
    <w:rsid w:val="009F1584"/>
    <w:rsid w:val="009F15C7"/>
    <w:rsid w:val="009F1732"/>
    <w:rsid w:val="009F182C"/>
    <w:rsid w:val="009F19E5"/>
    <w:rsid w:val="009F2141"/>
    <w:rsid w:val="009F223E"/>
    <w:rsid w:val="009F298D"/>
    <w:rsid w:val="009F2994"/>
    <w:rsid w:val="009F2CCB"/>
    <w:rsid w:val="009F3064"/>
    <w:rsid w:val="009F3537"/>
    <w:rsid w:val="009F389A"/>
    <w:rsid w:val="009F3B10"/>
    <w:rsid w:val="009F4622"/>
    <w:rsid w:val="009F474E"/>
    <w:rsid w:val="009F47EC"/>
    <w:rsid w:val="009F4891"/>
    <w:rsid w:val="009F4948"/>
    <w:rsid w:val="009F4E45"/>
    <w:rsid w:val="009F4FC2"/>
    <w:rsid w:val="009F5405"/>
    <w:rsid w:val="009F5543"/>
    <w:rsid w:val="009F6416"/>
    <w:rsid w:val="009F65A4"/>
    <w:rsid w:val="009F6D70"/>
    <w:rsid w:val="009F6F58"/>
    <w:rsid w:val="009F715A"/>
    <w:rsid w:val="009F7794"/>
    <w:rsid w:val="009F7E31"/>
    <w:rsid w:val="00A00012"/>
    <w:rsid w:val="00A00124"/>
    <w:rsid w:val="00A004E6"/>
    <w:rsid w:val="00A00A21"/>
    <w:rsid w:val="00A00A69"/>
    <w:rsid w:val="00A012E8"/>
    <w:rsid w:val="00A0140D"/>
    <w:rsid w:val="00A021AF"/>
    <w:rsid w:val="00A0264E"/>
    <w:rsid w:val="00A026D1"/>
    <w:rsid w:val="00A02839"/>
    <w:rsid w:val="00A02CA4"/>
    <w:rsid w:val="00A02D08"/>
    <w:rsid w:val="00A03EBE"/>
    <w:rsid w:val="00A04824"/>
    <w:rsid w:val="00A04A82"/>
    <w:rsid w:val="00A04C0F"/>
    <w:rsid w:val="00A04C8F"/>
    <w:rsid w:val="00A04D62"/>
    <w:rsid w:val="00A04FAE"/>
    <w:rsid w:val="00A05257"/>
    <w:rsid w:val="00A05595"/>
    <w:rsid w:val="00A05B7E"/>
    <w:rsid w:val="00A05D62"/>
    <w:rsid w:val="00A062A8"/>
    <w:rsid w:val="00A06784"/>
    <w:rsid w:val="00A06F32"/>
    <w:rsid w:val="00A0726E"/>
    <w:rsid w:val="00A07549"/>
    <w:rsid w:val="00A07D85"/>
    <w:rsid w:val="00A1027D"/>
    <w:rsid w:val="00A10819"/>
    <w:rsid w:val="00A10DC5"/>
    <w:rsid w:val="00A11142"/>
    <w:rsid w:val="00A1127C"/>
    <w:rsid w:val="00A11B0D"/>
    <w:rsid w:val="00A11B74"/>
    <w:rsid w:val="00A11E48"/>
    <w:rsid w:val="00A11F45"/>
    <w:rsid w:val="00A13044"/>
    <w:rsid w:val="00A137E9"/>
    <w:rsid w:val="00A139BC"/>
    <w:rsid w:val="00A13AD7"/>
    <w:rsid w:val="00A14088"/>
    <w:rsid w:val="00A14C31"/>
    <w:rsid w:val="00A15940"/>
    <w:rsid w:val="00A15A21"/>
    <w:rsid w:val="00A16335"/>
    <w:rsid w:val="00A1638E"/>
    <w:rsid w:val="00A1657B"/>
    <w:rsid w:val="00A1670E"/>
    <w:rsid w:val="00A169AD"/>
    <w:rsid w:val="00A16E9C"/>
    <w:rsid w:val="00A17179"/>
    <w:rsid w:val="00A1719C"/>
    <w:rsid w:val="00A1760A"/>
    <w:rsid w:val="00A179F3"/>
    <w:rsid w:val="00A17C44"/>
    <w:rsid w:val="00A17E7B"/>
    <w:rsid w:val="00A2028C"/>
    <w:rsid w:val="00A2030B"/>
    <w:rsid w:val="00A2034C"/>
    <w:rsid w:val="00A20397"/>
    <w:rsid w:val="00A20B05"/>
    <w:rsid w:val="00A20BEC"/>
    <w:rsid w:val="00A20E20"/>
    <w:rsid w:val="00A20EFD"/>
    <w:rsid w:val="00A220A3"/>
    <w:rsid w:val="00A2265B"/>
    <w:rsid w:val="00A22948"/>
    <w:rsid w:val="00A22C87"/>
    <w:rsid w:val="00A2352A"/>
    <w:rsid w:val="00A2367F"/>
    <w:rsid w:val="00A24671"/>
    <w:rsid w:val="00A2482D"/>
    <w:rsid w:val="00A248F3"/>
    <w:rsid w:val="00A249D3"/>
    <w:rsid w:val="00A249EC"/>
    <w:rsid w:val="00A24A63"/>
    <w:rsid w:val="00A24CA3"/>
    <w:rsid w:val="00A24F69"/>
    <w:rsid w:val="00A25187"/>
    <w:rsid w:val="00A253B1"/>
    <w:rsid w:val="00A25471"/>
    <w:rsid w:val="00A2563E"/>
    <w:rsid w:val="00A258E8"/>
    <w:rsid w:val="00A25D32"/>
    <w:rsid w:val="00A25E9B"/>
    <w:rsid w:val="00A260B3"/>
    <w:rsid w:val="00A263CD"/>
    <w:rsid w:val="00A264C2"/>
    <w:rsid w:val="00A26978"/>
    <w:rsid w:val="00A26BFB"/>
    <w:rsid w:val="00A276E4"/>
    <w:rsid w:val="00A277BB"/>
    <w:rsid w:val="00A27A31"/>
    <w:rsid w:val="00A300B8"/>
    <w:rsid w:val="00A30121"/>
    <w:rsid w:val="00A302B8"/>
    <w:rsid w:val="00A303BF"/>
    <w:rsid w:val="00A3096D"/>
    <w:rsid w:val="00A30A0F"/>
    <w:rsid w:val="00A30A58"/>
    <w:rsid w:val="00A30C89"/>
    <w:rsid w:val="00A316E4"/>
    <w:rsid w:val="00A31807"/>
    <w:rsid w:val="00A31AE6"/>
    <w:rsid w:val="00A31B1B"/>
    <w:rsid w:val="00A31E78"/>
    <w:rsid w:val="00A31FB1"/>
    <w:rsid w:val="00A32335"/>
    <w:rsid w:val="00A32553"/>
    <w:rsid w:val="00A329E0"/>
    <w:rsid w:val="00A32AEE"/>
    <w:rsid w:val="00A32D39"/>
    <w:rsid w:val="00A32F85"/>
    <w:rsid w:val="00A33B69"/>
    <w:rsid w:val="00A33F3D"/>
    <w:rsid w:val="00A34061"/>
    <w:rsid w:val="00A347E3"/>
    <w:rsid w:val="00A34B5A"/>
    <w:rsid w:val="00A34DF2"/>
    <w:rsid w:val="00A3536B"/>
    <w:rsid w:val="00A3548C"/>
    <w:rsid w:val="00A358AE"/>
    <w:rsid w:val="00A35A08"/>
    <w:rsid w:val="00A361D0"/>
    <w:rsid w:val="00A364B7"/>
    <w:rsid w:val="00A367D1"/>
    <w:rsid w:val="00A36F74"/>
    <w:rsid w:val="00A3736C"/>
    <w:rsid w:val="00A3780E"/>
    <w:rsid w:val="00A37996"/>
    <w:rsid w:val="00A37A39"/>
    <w:rsid w:val="00A40314"/>
    <w:rsid w:val="00A405BA"/>
    <w:rsid w:val="00A40C29"/>
    <w:rsid w:val="00A40D76"/>
    <w:rsid w:val="00A41021"/>
    <w:rsid w:val="00A410D6"/>
    <w:rsid w:val="00A41164"/>
    <w:rsid w:val="00A4178D"/>
    <w:rsid w:val="00A41CF6"/>
    <w:rsid w:val="00A42617"/>
    <w:rsid w:val="00A42E41"/>
    <w:rsid w:val="00A4326D"/>
    <w:rsid w:val="00A4360D"/>
    <w:rsid w:val="00A44254"/>
    <w:rsid w:val="00A44962"/>
    <w:rsid w:val="00A44DE3"/>
    <w:rsid w:val="00A45094"/>
    <w:rsid w:val="00A451A0"/>
    <w:rsid w:val="00A451D1"/>
    <w:rsid w:val="00A4548A"/>
    <w:rsid w:val="00A459EA"/>
    <w:rsid w:val="00A4675E"/>
    <w:rsid w:val="00A46B0F"/>
    <w:rsid w:val="00A46DE5"/>
    <w:rsid w:val="00A46FDE"/>
    <w:rsid w:val="00A50275"/>
    <w:rsid w:val="00A50320"/>
    <w:rsid w:val="00A504E6"/>
    <w:rsid w:val="00A5063A"/>
    <w:rsid w:val="00A50A13"/>
    <w:rsid w:val="00A50CA5"/>
    <w:rsid w:val="00A50FD8"/>
    <w:rsid w:val="00A51303"/>
    <w:rsid w:val="00A520BA"/>
    <w:rsid w:val="00A52678"/>
    <w:rsid w:val="00A52FC6"/>
    <w:rsid w:val="00A53099"/>
    <w:rsid w:val="00A53379"/>
    <w:rsid w:val="00A53525"/>
    <w:rsid w:val="00A53BF8"/>
    <w:rsid w:val="00A544EE"/>
    <w:rsid w:val="00A5452F"/>
    <w:rsid w:val="00A5463C"/>
    <w:rsid w:val="00A54856"/>
    <w:rsid w:val="00A54AE3"/>
    <w:rsid w:val="00A55186"/>
    <w:rsid w:val="00A55B09"/>
    <w:rsid w:val="00A55E9F"/>
    <w:rsid w:val="00A56065"/>
    <w:rsid w:val="00A5610B"/>
    <w:rsid w:val="00A56D3B"/>
    <w:rsid w:val="00A56DFC"/>
    <w:rsid w:val="00A5705D"/>
    <w:rsid w:val="00A5708C"/>
    <w:rsid w:val="00A57161"/>
    <w:rsid w:val="00A57628"/>
    <w:rsid w:val="00A578BA"/>
    <w:rsid w:val="00A57EC9"/>
    <w:rsid w:val="00A57F7E"/>
    <w:rsid w:val="00A60158"/>
    <w:rsid w:val="00A60237"/>
    <w:rsid w:val="00A602B5"/>
    <w:rsid w:val="00A60308"/>
    <w:rsid w:val="00A6030E"/>
    <w:rsid w:val="00A60374"/>
    <w:rsid w:val="00A603D3"/>
    <w:rsid w:val="00A604C4"/>
    <w:rsid w:val="00A60505"/>
    <w:rsid w:val="00A60A4A"/>
    <w:rsid w:val="00A60CA5"/>
    <w:rsid w:val="00A61427"/>
    <w:rsid w:val="00A61936"/>
    <w:rsid w:val="00A61B5D"/>
    <w:rsid w:val="00A6211F"/>
    <w:rsid w:val="00A621AA"/>
    <w:rsid w:val="00A62387"/>
    <w:rsid w:val="00A6246F"/>
    <w:rsid w:val="00A627D7"/>
    <w:rsid w:val="00A62E17"/>
    <w:rsid w:val="00A62EC1"/>
    <w:rsid w:val="00A63229"/>
    <w:rsid w:val="00A63978"/>
    <w:rsid w:val="00A64031"/>
    <w:rsid w:val="00A644AC"/>
    <w:rsid w:val="00A64650"/>
    <w:rsid w:val="00A6491B"/>
    <w:rsid w:val="00A6506F"/>
    <w:rsid w:val="00A657B8"/>
    <w:rsid w:val="00A65A4E"/>
    <w:rsid w:val="00A65D24"/>
    <w:rsid w:val="00A65F37"/>
    <w:rsid w:val="00A6682A"/>
    <w:rsid w:val="00A673B5"/>
    <w:rsid w:val="00A67526"/>
    <w:rsid w:val="00A6768B"/>
    <w:rsid w:val="00A67A34"/>
    <w:rsid w:val="00A67BEC"/>
    <w:rsid w:val="00A67FE9"/>
    <w:rsid w:val="00A7013D"/>
    <w:rsid w:val="00A70A3C"/>
    <w:rsid w:val="00A70C84"/>
    <w:rsid w:val="00A71156"/>
    <w:rsid w:val="00A71331"/>
    <w:rsid w:val="00A718C4"/>
    <w:rsid w:val="00A718DF"/>
    <w:rsid w:val="00A71AF6"/>
    <w:rsid w:val="00A71CE1"/>
    <w:rsid w:val="00A72274"/>
    <w:rsid w:val="00A72B59"/>
    <w:rsid w:val="00A72C54"/>
    <w:rsid w:val="00A733DE"/>
    <w:rsid w:val="00A7342B"/>
    <w:rsid w:val="00A73AB4"/>
    <w:rsid w:val="00A73AE1"/>
    <w:rsid w:val="00A73C4F"/>
    <w:rsid w:val="00A73E1D"/>
    <w:rsid w:val="00A74780"/>
    <w:rsid w:val="00A7503F"/>
    <w:rsid w:val="00A75DE1"/>
    <w:rsid w:val="00A7600E"/>
    <w:rsid w:val="00A761AE"/>
    <w:rsid w:val="00A76230"/>
    <w:rsid w:val="00A7727A"/>
    <w:rsid w:val="00A77898"/>
    <w:rsid w:val="00A77A42"/>
    <w:rsid w:val="00A77E6F"/>
    <w:rsid w:val="00A77FB2"/>
    <w:rsid w:val="00A800AF"/>
    <w:rsid w:val="00A8022B"/>
    <w:rsid w:val="00A80364"/>
    <w:rsid w:val="00A805A9"/>
    <w:rsid w:val="00A808D1"/>
    <w:rsid w:val="00A808D3"/>
    <w:rsid w:val="00A80B96"/>
    <w:rsid w:val="00A80B9F"/>
    <w:rsid w:val="00A80D97"/>
    <w:rsid w:val="00A8134A"/>
    <w:rsid w:val="00A81B1C"/>
    <w:rsid w:val="00A81D71"/>
    <w:rsid w:val="00A824E1"/>
    <w:rsid w:val="00A8259D"/>
    <w:rsid w:val="00A825BF"/>
    <w:rsid w:val="00A8260A"/>
    <w:rsid w:val="00A82F83"/>
    <w:rsid w:val="00A83561"/>
    <w:rsid w:val="00A837D9"/>
    <w:rsid w:val="00A83C65"/>
    <w:rsid w:val="00A83E87"/>
    <w:rsid w:val="00A8470A"/>
    <w:rsid w:val="00A8477B"/>
    <w:rsid w:val="00A84ACA"/>
    <w:rsid w:val="00A84EB0"/>
    <w:rsid w:val="00A84FF4"/>
    <w:rsid w:val="00A850CC"/>
    <w:rsid w:val="00A8541A"/>
    <w:rsid w:val="00A85847"/>
    <w:rsid w:val="00A858C1"/>
    <w:rsid w:val="00A858E9"/>
    <w:rsid w:val="00A8595C"/>
    <w:rsid w:val="00A8595E"/>
    <w:rsid w:val="00A85AA9"/>
    <w:rsid w:val="00A86AC7"/>
    <w:rsid w:val="00A86C03"/>
    <w:rsid w:val="00A86FCC"/>
    <w:rsid w:val="00A8706C"/>
    <w:rsid w:val="00A8737C"/>
    <w:rsid w:val="00A874DF"/>
    <w:rsid w:val="00A87BF8"/>
    <w:rsid w:val="00A902E1"/>
    <w:rsid w:val="00A90BA2"/>
    <w:rsid w:val="00A90C8F"/>
    <w:rsid w:val="00A90FAC"/>
    <w:rsid w:val="00A91492"/>
    <w:rsid w:val="00A9154E"/>
    <w:rsid w:val="00A91939"/>
    <w:rsid w:val="00A920AB"/>
    <w:rsid w:val="00A9227C"/>
    <w:rsid w:val="00A924E0"/>
    <w:rsid w:val="00A924EF"/>
    <w:rsid w:val="00A924F4"/>
    <w:rsid w:val="00A9279C"/>
    <w:rsid w:val="00A92B71"/>
    <w:rsid w:val="00A92DB8"/>
    <w:rsid w:val="00A93979"/>
    <w:rsid w:val="00A93F28"/>
    <w:rsid w:val="00A944C8"/>
    <w:rsid w:val="00A94502"/>
    <w:rsid w:val="00A9546B"/>
    <w:rsid w:val="00A95DF1"/>
    <w:rsid w:val="00A9651A"/>
    <w:rsid w:val="00A96AD9"/>
    <w:rsid w:val="00A96B88"/>
    <w:rsid w:val="00A96E69"/>
    <w:rsid w:val="00A96E6A"/>
    <w:rsid w:val="00A96FC4"/>
    <w:rsid w:val="00A97059"/>
    <w:rsid w:val="00A97514"/>
    <w:rsid w:val="00A9782D"/>
    <w:rsid w:val="00A979AA"/>
    <w:rsid w:val="00AA017E"/>
    <w:rsid w:val="00AA0B5F"/>
    <w:rsid w:val="00AA1CC5"/>
    <w:rsid w:val="00AA1DC2"/>
    <w:rsid w:val="00AA2060"/>
    <w:rsid w:val="00AA26D5"/>
    <w:rsid w:val="00AA289F"/>
    <w:rsid w:val="00AA28C4"/>
    <w:rsid w:val="00AA3041"/>
    <w:rsid w:val="00AA307D"/>
    <w:rsid w:val="00AA309C"/>
    <w:rsid w:val="00AA3120"/>
    <w:rsid w:val="00AA35CB"/>
    <w:rsid w:val="00AA35DD"/>
    <w:rsid w:val="00AA3EB2"/>
    <w:rsid w:val="00AA3EB5"/>
    <w:rsid w:val="00AA48CD"/>
    <w:rsid w:val="00AA4C31"/>
    <w:rsid w:val="00AA4D74"/>
    <w:rsid w:val="00AA56EF"/>
    <w:rsid w:val="00AA59E8"/>
    <w:rsid w:val="00AA5F69"/>
    <w:rsid w:val="00AA6C76"/>
    <w:rsid w:val="00AA6F4C"/>
    <w:rsid w:val="00AA70FE"/>
    <w:rsid w:val="00AA746E"/>
    <w:rsid w:val="00AA78F9"/>
    <w:rsid w:val="00AA7938"/>
    <w:rsid w:val="00AA7DDA"/>
    <w:rsid w:val="00AA7EC2"/>
    <w:rsid w:val="00AB09AC"/>
    <w:rsid w:val="00AB0A55"/>
    <w:rsid w:val="00AB0F96"/>
    <w:rsid w:val="00AB24A2"/>
    <w:rsid w:val="00AB24FF"/>
    <w:rsid w:val="00AB2D21"/>
    <w:rsid w:val="00AB2FFE"/>
    <w:rsid w:val="00AB3046"/>
    <w:rsid w:val="00AB3254"/>
    <w:rsid w:val="00AB35C1"/>
    <w:rsid w:val="00AB36A2"/>
    <w:rsid w:val="00AB38E8"/>
    <w:rsid w:val="00AB3B5A"/>
    <w:rsid w:val="00AB3CB9"/>
    <w:rsid w:val="00AB3F74"/>
    <w:rsid w:val="00AB40C1"/>
    <w:rsid w:val="00AB43D0"/>
    <w:rsid w:val="00AB4683"/>
    <w:rsid w:val="00AB4B3D"/>
    <w:rsid w:val="00AB4B9A"/>
    <w:rsid w:val="00AB50CF"/>
    <w:rsid w:val="00AB52CB"/>
    <w:rsid w:val="00AB5F23"/>
    <w:rsid w:val="00AB66F4"/>
    <w:rsid w:val="00AB672A"/>
    <w:rsid w:val="00AB6999"/>
    <w:rsid w:val="00AB69FB"/>
    <w:rsid w:val="00AB6BA6"/>
    <w:rsid w:val="00AB70CE"/>
    <w:rsid w:val="00AB714A"/>
    <w:rsid w:val="00AB7200"/>
    <w:rsid w:val="00AB758A"/>
    <w:rsid w:val="00AB78AD"/>
    <w:rsid w:val="00AB7BDC"/>
    <w:rsid w:val="00AC005D"/>
    <w:rsid w:val="00AC0771"/>
    <w:rsid w:val="00AC0859"/>
    <w:rsid w:val="00AC0B32"/>
    <w:rsid w:val="00AC119B"/>
    <w:rsid w:val="00AC11AB"/>
    <w:rsid w:val="00AC1C06"/>
    <w:rsid w:val="00AC1DE3"/>
    <w:rsid w:val="00AC2069"/>
    <w:rsid w:val="00AC226B"/>
    <w:rsid w:val="00AC2336"/>
    <w:rsid w:val="00AC25ED"/>
    <w:rsid w:val="00AC29AC"/>
    <w:rsid w:val="00AC29C8"/>
    <w:rsid w:val="00AC2FB4"/>
    <w:rsid w:val="00AC3768"/>
    <w:rsid w:val="00AC37C7"/>
    <w:rsid w:val="00AC3BA8"/>
    <w:rsid w:val="00AC3D0D"/>
    <w:rsid w:val="00AC3E87"/>
    <w:rsid w:val="00AC43BB"/>
    <w:rsid w:val="00AC4AE9"/>
    <w:rsid w:val="00AC4F75"/>
    <w:rsid w:val="00AC514D"/>
    <w:rsid w:val="00AC55A6"/>
    <w:rsid w:val="00AC5883"/>
    <w:rsid w:val="00AC59E0"/>
    <w:rsid w:val="00AC6747"/>
    <w:rsid w:val="00AC6807"/>
    <w:rsid w:val="00AC69B2"/>
    <w:rsid w:val="00AC69C4"/>
    <w:rsid w:val="00AC6EB4"/>
    <w:rsid w:val="00AC6F85"/>
    <w:rsid w:val="00AC7469"/>
    <w:rsid w:val="00AC7A2E"/>
    <w:rsid w:val="00AD0057"/>
    <w:rsid w:val="00AD0A65"/>
    <w:rsid w:val="00AD1334"/>
    <w:rsid w:val="00AD140F"/>
    <w:rsid w:val="00AD16EA"/>
    <w:rsid w:val="00AD17B6"/>
    <w:rsid w:val="00AD1A3E"/>
    <w:rsid w:val="00AD1FE1"/>
    <w:rsid w:val="00AD256F"/>
    <w:rsid w:val="00AD2A2D"/>
    <w:rsid w:val="00AD2AC7"/>
    <w:rsid w:val="00AD2DF5"/>
    <w:rsid w:val="00AD369E"/>
    <w:rsid w:val="00AD407E"/>
    <w:rsid w:val="00AD463D"/>
    <w:rsid w:val="00AD4824"/>
    <w:rsid w:val="00AD4A4B"/>
    <w:rsid w:val="00AD4C6E"/>
    <w:rsid w:val="00AD4EFC"/>
    <w:rsid w:val="00AD4F8C"/>
    <w:rsid w:val="00AD5704"/>
    <w:rsid w:val="00AD5871"/>
    <w:rsid w:val="00AD5E04"/>
    <w:rsid w:val="00AD5F3F"/>
    <w:rsid w:val="00AD603D"/>
    <w:rsid w:val="00AD666F"/>
    <w:rsid w:val="00AD669D"/>
    <w:rsid w:val="00AD6780"/>
    <w:rsid w:val="00AD6A2D"/>
    <w:rsid w:val="00AD73E7"/>
    <w:rsid w:val="00AD7F53"/>
    <w:rsid w:val="00AE010D"/>
    <w:rsid w:val="00AE08AB"/>
    <w:rsid w:val="00AE17BB"/>
    <w:rsid w:val="00AE2186"/>
    <w:rsid w:val="00AE23EF"/>
    <w:rsid w:val="00AE2D46"/>
    <w:rsid w:val="00AE3042"/>
    <w:rsid w:val="00AE3265"/>
    <w:rsid w:val="00AE3885"/>
    <w:rsid w:val="00AE454B"/>
    <w:rsid w:val="00AE4AD5"/>
    <w:rsid w:val="00AE4CA8"/>
    <w:rsid w:val="00AE5C8F"/>
    <w:rsid w:val="00AE5CD2"/>
    <w:rsid w:val="00AE5F80"/>
    <w:rsid w:val="00AE60CE"/>
    <w:rsid w:val="00AE6462"/>
    <w:rsid w:val="00AE6537"/>
    <w:rsid w:val="00AE6CEE"/>
    <w:rsid w:val="00AE6DEA"/>
    <w:rsid w:val="00AE7E04"/>
    <w:rsid w:val="00AE7F92"/>
    <w:rsid w:val="00AF01D9"/>
    <w:rsid w:val="00AF0441"/>
    <w:rsid w:val="00AF0515"/>
    <w:rsid w:val="00AF07B3"/>
    <w:rsid w:val="00AF0839"/>
    <w:rsid w:val="00AF10F6"/>
    <w:rsid w:val="00AF132F"/>
    <w:rsid w:val="00AF142B"/>
    <w:rsid w:val="00AF16ED"/>
    <w:rsid w:val="00AF1782"/>
    <w:rsid w:val="00AF1CD4"/>
    <w:rsid w:val="00AF221F"/>
    <w:rsid w:val="00AF238B"/>
    <w:rsid w:val="00AF2495"/>
    <w:rsid w:val="00AF2674"/>
    <w:rsid w:val="00AF29E7"/>
    <w:rsid w:val="00AF2C7F"/>
    <w:rsid w:val="00AF2F52"/>
    <w:rsid w:val="00AF3037"/>
    <w:rsid w:val="00AF3612"/>
    <w:rsid w:val="00AF3652"/>
    <w:rsid w:val="00AF3F58"/>
    <w:rsid w:val="00AF4566"/>
    <w:rsid w:val="00AF492D"/>
    <w:rsid w:val="00AF4A23"/>
    <w:rsid w:val="00AF4AD8"/>
    <w:rsid w:val="00AF4AF3"/>
    <w:rsid w:val="00AF5244"/>
    <w:rsid w:val="00AF528F"/>
    <w:rsid w:val="00AF52B5"/>
    <w:rsid w:val="00AF5376"/>
    <w:rsid w:val="00AF53F5"/>
    <w:rsid w:val="00AF54A1"/>
    <w:rsid w:val="00AF58EA"/>
    <w:rsid w:val="00AF5B97"/>
    <w:rsid w:val="00AF6077"/>
    <w:rsid w:val="00AF630E"/>
    <w:rsid w:val="00AF6731"/>
    <w:rsid w:val="00AF6ABF"/>
    <w:rsid w:val="00AF6B1B"/>
    <w:rsid w:val="00AF6D9E"/>
    <w:rsid w:val="00AF6FB9"/>
    <w:rsid w:val="00AF6FE6"/>
    <w:rsid w:val="00AF72D2"/>
    <w:rsid w:val="00AF751A"/>
    <w:rsid w:val="00AF773B"/>
    <w:rsid w:val="00AF7A2A"/>
    <w:rsid w:val="00AF7CC1"/>
    <w:rsid w:val="00AF7D36"/>
    <w:rsid w:val="00AF7D96"/>
    <w:rsid w:val="00B00032"/>
    <w:rsid w:val="00B002F2"/>
    <w:rsid w:val="00B005C2"/>
    <w:rsid w:val="00B007F0"/>
    <w:rsid w:val="00B00B51"/>
    <w:rsid w:val="00B00E3C"/>
    <w:rsid w:val="00B00F46"/>
    <w:rsid w:val="00B01378"/>
    <w:rsid w:val="00B01684"/>
    <w:rsid w:val="00B01877"/>
    <w:rsid w:val="00B01D30"/>
    <w:rsid w:val="00B01D75"/>
    <w:rsid w:val="00B01E96"/>
    <w:rsid w:val="00B02DBE"/>
    <w:rsid w:val="00B03228"/>
    <w:rsid w:val="00B03391"/>
    <w:rsid w:val="00B03718"/>
    <w:rsid w:val="00B03790"/>
    <w:rsid w:val="00B03AEB"/>
    <w:rsid w:val="00B03FD5"/>
    <w:rsid w:val="00B040A7"/>
    <w:rsid w:val="00B0441D"/>
    <w:rsid w:val="00B0454E"/>
    <w:rsid w:val="00B04951"/>
    <w:rsid w:val="00B04C5E"/>
    <w:rsid w:val="00B05055"/>
    <w:rsid w:val="00B0510C"/>
    <w:rsid w:val="00B05239"/>
    <w:rsid w:val="00B05435"/>
    <w:rsid w:val="00B0598E"/>
    <w:rsid w:val="00B05C33"/>
    <w:rsid w:val="00B0621E"/>
    <w:rsid w:val="00B0651A"/>
    <w:rsid w:val="00B0653C"/>
    <w:rsid w:val="00B066C6"/>
    <w:rsid w:val="00B069D9"/>
    <w:rsid w:val="00B07817"/>
    <w:rsid w:val="00B0790F"/>
    <w:rsid w:val="00B0799C"/>
    <w:rsid w:val="00B079CC"/>
    <w:rsid w:val="00B1005E"/>
    <w:rsid w:val="00B102E1"/>
    <w:rsid w:val="00B10738"/>
    <w:rsid w:val="00B10821"/>
    <w:rsid w:val="00B1090D"/>
    <w:rsid w:val="00B10921"/>
    <w:rsid w:val="00B1095E"/>
    <w:rsid w:val="00B10D3C"/>
    <w:rsid w:val="00B11148"/>
    <w:rsid w:val="00B116B9"/>
    <w:rsid w:val="00B118DF"/>
    <w:rsid w:val="00B11D75"/>
    <w:rsid w:val="00B12235"/>
    <w:rsid w:val="00B1250B"/>
    <w:rsid w:val="00B127FF"/>
    <w:rsid w:val="00B12C34"/>
    <w:rsid w:val="00B12C72"/>
    <w:rsid w:val="00B12E78"/>
    <w:rsid w:val="00B13279"/>
    <w:rsid w:val="00B133A9"/>
    <w:rsid w:val="00B13712"/>
    <w:rsid w:val="00B14404"/>
    <w:rsid w:val="00B14636"/>
    <w:rsid w:val="00B146AC"/>
    <w:rsid w:val="00B14A80"/>
    <w:rsid w:val="00B14AF1"/>
    <w:rsid w:val="00B14DBB"/>
    <w:rsid w:val="00B15082"/>
    <w:rsid w:val="00B1523B"/>
    <w:rsid w:val="00B155E6"/>
    <w:rsid w:val="00B15BA5"/>
    <w:rsid w:val="00B15CB4"/>
    <w:rsid w:val="00B16DBA"/>
    <w:rsid w:val="00B16E1A"/>
    <w:rsid w:val="00B176AB"/>
    <w:rsid w:val="00B17CCB"/>
    <w:rsid w:val="00B17ED0"/>
    <w:rsid w:val="00B20054"/>
    <w:rsid w:val="00B200D5"/>
    <w:rsid w:val="00B203A0"/>
    <w:rsid w:val="00B2076B"/>
    <w:rsid w:val="00B2095D"/>
    <w:rsid w:val="00B20C0C"/>
    <w:rsid w:val="00B20CBC"/>
    <w:rsid w:val="00B20CD1"/>
    <w:rsid w:val="00B20E60"/>
    <w:rsid w:val="00B21879"/>
    <w:rsid w:val="00B21F97"/>
    <w:rsid w:val="00B22809"/>
    <w:rsid w:val="00B22F96"/>
    <w:rsid w:val="00B2431B"/>
    <w:rsid w:val="00B2440B"/>
    <w:rsid w:val="00B24518"/>
    <w:rsid w:val="00B246BB"/>
    <w:rsid w:val="00B24D1E"/>
    <w:rsid w:val="00B25108"/>
    <w:rsid w:val="00B25E56"/>
    <w:rsid w:val="00B25EF1"/>
    <w:rsid w:val="00B26068"/>
    <w:rsid w:val="00B26595"/>
    <w:rsid w:val="00B26D58"/>
    <w:rsid w:val="00B26F28"/>
    <w:rsid w:val="00B270A5"/>
    <w:rsid w:val="00B27609"/>
    <w:rsid w:val="00B27CB0"/>
    <w:rsid w:val="00B30011"/>
    <w:rsid w:val="00B30BEE"/>
    <w:rsid w:val="00B31251"/>
    <w:rsid w:val="00B3133B"/>
    <w:rsid w:val="00B313C1"/>
    <w:rsid w:val="00B31BA1"/>
    <w:rsid w:val="00B31C6B"/>
    <w:rsid w:val="00B32291"/>
    <w:rsid w:val="00B32375"/>
    <w:rsid w:val="00B323BB"/>
    <w:rsid w:val="00B323EC"/>
    <w:rsid w:val="00B324D9"/>
    <w:rsid w:val="00B3357D"/>
    <w:rsid w:val="00B33875"/>
    <w:rsid w:val="00B33B04"/>
    <w:rsid w:val="00B33BA4"/>
    <w:rsid w:val="00B33BDA"/>
    <w:rsid w:val="00B346D2"/>
    <w:rsid w:val="00B34D59"/>
    <w:rsid w:val="00B34F49"/>
    <w:rsid w:val="00B3543D"/>
    <w:rsid w:val="00B355E6"/>
    <w:rsid w:val="00B3582B"/>
    <w:rsid w:val="00B36B45"/>
    <w:rsid w:val="00B36B55"/>
    <w:rsid w:val="00B36CCC"/>
    <w:rsid w:val="00B3702D"/>
    <w:rsid w:val="00B3711E"/>
    <w:rsid w:val="00B37183"/>
    <w:rsid w:val="00B3729C"/>
    <w:rsid w:val="00B37517"/>
    <w:rsid w:val="00B3754B"/>
    <w:rsid w:val="00B4003F"/>
    <w:rsid w:val="00B40728"/>
    <w:rsid w:val="00B407E2"/>
    <w:rsid w:val="00B408AD"/>
    <w:rsid w:val="00B413F5"/>
    <w:rsid w:val="00B41496"/>
    <w:rsid w:val="00B416F0"/>
    <w:rsid w:val="00B41BBC"/>
    <w:rsid w:val="00B41E10"/>
    <w:rsid w:val="00B426BC"/>
    <w:rsid w:val="00B4277E"/>
    <w:rsid w:val="00B42B0D"/>
    <w:rsid w:val="00B43CBF"/>
    <w:rsid w:val="00B440A0"/>
    <w:rsid w:val="00B44C47"/>
    <w:rsid w:val="00B454E2"/>
    <w:rsid w:val="00B4599F"/>
    <w:rsid w:val="00B45B4F"/>
    <w:rsid w:val="00B45C2A"/>
    <w:rsid w:val="00B460B1"/>
    <w:rsid w:val="00B46937"/>
    <w:rsid w:val="00B469D3"/>
    <w:rsid w:val="00B47151"/>
    <w:rsid w:val="00B4738A"/>
    <w:rsid w:val="00B476F9"/>
    <w:rsid w:val="00B505B5"/>
    <w:rsid w:val="00B50855"/>
    <w:rsid w:val="00B509E9"/>
    <w:rsid w:val="00B50A1F"/>
    <w:rsid w:val="00B5103E"/>
    <w:rsid w:val="00B51792"/>
    <w:rsid w:val="00B517BB"/>
    <w:rsid w:val="00B52BEE"/>
    <w:rsid w:val="00B53294"/>
    <w:rsid w:val="00B535C6"/>
    <w:rsid w:val="00B54084"/>
    <w:rsid w:val="00B54175"/>
    <w:rsid w:val="00B542BE"/>
    <w:rsid w:val="00B5441C"/>
    <w:rsid w:val="00B54458"/>
    <w:rsid w:val="00B54A1F"/>
    <w:rsid w:val="00B54AF2"/>
    <w:rsid w:val="00B54B07"/>
    <w:rsid w:val="00B54F9D"/>
    <w:rsid w:val="00B557B4"/>
    <w:rsid w:val="00B55974"/>
    <w:rsid w:val="00B561EC"/>
    <w:rsid w:val="00B562A9"/>
    <w:rsid w:val="00B564DD"/>
    <w:rsid w:val="00B56560"/>
    <w:rsid w:val="00B56711"/>
    <w:rsid w:val="00B56C51"/>
    <w:rsid w:val="00B56DAD"/>
    <w:rsid w:val="00B57349"/>
    <w:rsid w:val="00B575F4"/>
    <w:rsid w:val="00B576F8"/>
    <w:rsid w:val="00B577E1"/>
    <w:rsid w:val="00B60003"/>
    <w:rsid w:val="00B60341"/>
    <w:rsid w:val="00B6056A"/>
    <w:rsid w:val="00B607E9"/>
    <w:rsid w:val="00B60B0C"/>
    <w:rsid w:val="00B60DD7"/>
    <w:rsid w:val="00B61089"/>
    <w:rsid w:val="00B61288"/>
    <w:rsid w:val="00B617A8"/>
    <w:rsid w:val="00B61C80"/>
    <w:rsid w:val="00B61FE0"/>
    <w:rsid w:val="00B62356"/>
    <w:rsid w:val="00B6239E"/>
    <w:rsid w:val="00B6250E"/>
    <w:rsid w:val="00B62881"/>
    <w:rsid w:val="00B62CB0"/>
    <w:rsid w:val="00B63221"/>
    <w:rsid w:val="00B63492"/>
    <w:rsid w:val="00B63CC4"/>
    <w:rsid w:val="00B63E1B"/>
    <w:rsid w:val="00B63EAF"/>
    <w:rsid w:val="00B64DE3"/>
    <w:rsid w:val="00B657F8"/>
    <w:rsid w:val="00B65B53"/>
    <w:rsid w:val="00B65B80"/>
    <w:rsid w:val="00B65C40"/>
    <w:rsid w:val="00B65E17"/>
    <w:rsid w:val="00B66013"/>
    <w:rsid w:val="00B66392"/>
    <w:rsid w:val="00B666E9"/>
    <w:rsid w:val="00B66D0A"/>
    <w:rsid w:val="00B66D69"/>
    <w:rsid w:val="00B671C0"/>
    <w:rsid w:val="00B6782E"/>
    <w:rsid w:val="00B702D8"/>
    <w:rsid w:val="00B7041D"/>
    <w:rsid w:val="00B70498"/>
    <w:rsid w:val="00B7052B"/>
    <w:rsid w:val="00B70C76"/>
    <w:rsid w:val="00B70FBF"/>
    <w:rsid w:val="00B711BA"/>
    <w:rsid w:val="00B71B4B"/>
    <w:rsid w:val="00B71DE0"/>
    <w:rsid w:val="00B72F97"/>
    <w:rsid w:val="00B7353B"/>
    <w:rsid w:val="00B745FB"/>
    <w:rsid w:val="00B748F3"/>
    <w:rsid w:val="00B74AD4"/>
    <w:rsid w:val="00B74AFE"/>
    <w:rsid w:val="00B751D6"/>
    <w:rsid w:val="00B75431"/>
    <w:rsid w:val="00B7604D"/>
    <w:rsid w:val="00B76319"/>
    <w:rsid w:val="00B76A34"/>
    <w:rsid w:val="00B76B2D"/>
    <w:rsid w:val="00B76B4D"/>
    <w:rsid w:val="00B76BC9"/>
    <w:rsid w:val="00B76D52"/>
    <w:rsid w:val="00B7758C"/>
    <w:rsid w:val="00B778DE"/>
    <w:rsid w:val="00B77B61"/>
    <w:rsid w:val="00B77F2A"/>
    <w:rsid w:val="00B80A1A"/>
    <w:rsid w:val="00B80E5F"/>
    <w:rsid w:val="00B80ED6"/>
    <w:rsid w:val="00B80F7C"/>
    <w:rsid w:val="00B80FA6"/>
    <w:rsid w:val="00B8138D"/>
    <w:rsid w:val="00B813A0"/>
    <w:rsid w:val="00B8140C"/>
    <w:rsid w:val="00B81659"/>
    <w:rsid w:val="00B8189F"/>
    <w:rsid w:val="00B81F09"/>
    <w:rsid w:val="00B81FC5"/>
    <w:rsid w:val="00B82586"/>
    <w:rsid w:val="00B82692"/>
    <w:rsid w:val="00B828DF"/>
    <w:rsid w:val="00B82BFC"/>
    <w:rsid w:val="00B82EA0"/>
    <w:rsid w:val="00B83333"/>
    <w:rsid w:val="00B83687"/>
    <w:rsid w:val="00B836A3"/>
    <w:rsid w:val="00B836A4"/>
    <w:rsid w:val="00B83D34"/>
    <w:rsid w:val="00B83E0D"/>
    <w:rsid w:val="00B83FAE"/>
    <w:rsid w:val="00B84D99"/>
    <w:rsid w:val="00B8513A"/>
    <w:rsid w:val="00B85791"/>
    <w:rsid w:val="00B8588F"/>
    <w:rsid w:val="00B85DF6"/>
    <w:rsid w:val="00B86078"/>
    <w:rsid w:val="00B866B1"/>
    <w:rsid w:val="00B867BC"/>
    <w:rsid w:val="00B871F9"/>
    <w:rsid w:val="00B87368"/>
    <w:rsid w:val="00B874B2"/>
    <w:rsid w:val="00B87C07"/>
    <w:rsid w:val="00B87E2B"/>
    <w:rsid w:val="00B90707"/>
    <w:rsid w:val="00B90A6D"/>
    <w:rsid w:val="00B91041"/>
    <w:rsid w:val="00B91AB0"/>
    <w:rsid w:val="00B92010"/>
    <w:rsid w:val="00B92036"/>
    <w:rsid w:val="00B926E0"/>
    <w:rsid w:val="00B9277E"/>
    <w:rsid w:val="00B93990"/>
    <w:rsid w:val="00B93B79"/>
    <w:rsid w:val="00B93D1D"/>
    <w:rsid w:val="00B943AE"/>
    <w:rsid w:val="00B9473B"/>
    <w:rsid w:val="00B94D3C"/>
    <w:rsid w:val="00B95013"/>
    <w:rsid w:val="00B95187"/>
    <w:rsid w:val="00B95646"/>
    <w:rsid w:val="00B95989"/>
    <w:rsid w:val="00B95BEB"/>
    <w:rsid w:val="00B95E87"/>
    <w:rsid w:val="00B9603D"/>
    <w:rsid w:val="00B966DB"/>
    <w:rsid w:val="00B9686F"/>
    <w:rsid w:val="00B96E87"/>
    <w:rsid w:val="00B972CE"/>
    <w:rsid w:val="00B97720"/>
    <w:rsid w:val="00BA0101"/>
    <w:rsid w:val="00BA01FD"/>
    <w:rsid w:val="00BA0C2C"/>
    <w:rsid w:val="00BA0CA7"/>
    <w:rsid w:val="00BA1336"/>
    <w:rsid w:val="00BA1D2D"/>
    <w:rsid w:val="00BA2122"/>
    <w:rsid w:val="00BA3312"/>
    <w:rsid w:val="00BA3C72"/>
    <w:rsid w:val="00BA3CB7"/>
    <w:rsid w:val="00BA3CE0"/>
    <w:rsid w:val="00BA3FDE"/>
    <w:rsid w:val="00BA4015"/>
    <w:rsid w:val="00BA4AD7"/>
    <w:rsid w:val="00BA5338"/>
    <w:rsid w:val="00BA5950"/>
    <w:rsid w:val="00BA63FD"/>
    <w:rsid w:val="00BA6402"/>
    <w:rsid w:val="00BA6D06"/>
    <w:rsid w:val="00BA6F04"/>
    <w:rsid w:val="00BA72BE"/>
    <w:rsid w:val="00BA72D1"/>
    <w:rsid w:val="00BA744E"/>
    <w:rsid w:val="00BA765B"/>
    <w:rsid w:val="00BA795F"/>
    <w:rsid w:val="00BA7ABD"/>
    <w:rsid w:val="00BB0012"/>
    <w:rsid w:val="00BB03D2"/>
    <w:rsid w:val="00BB0453"/>
    <w:rsid w:val="00BB0E8C"/>
    <w:rsid w:val="00BB147E"/>
    <w:rsid w:val="00BB1D8E"/>
    <w:rsid w:val="00BB24D1"/>
    <w:rsid w:val="00BB2605"/>
    <w:rsid w:val="00BB2695"/>
    <w:rsid w:val="00BB2B78"/>
    <w:rsid w:val="00BB2EC0"/>
    <w:rsid w:val="00BB2ED4"/>
    <w:rsid w:val="00BB3880"/>
    <w:rsid w:val="00BB38F8"/>
    <w:rsid w:val="00BB3986"/>
    <w:rsid w:val="00BB3AB4"/>
    <w:rsid w:val="00BB4911"/>
    <w:rsid w:val="00BB4C84"/>
    <w:rsid w:val="00BB5391"/>
    <w:rsid w:val="00BB53CC"/>
    <w:rsid w:val="00BB5EC8"/>
    <w:rsid w:val="00BB5FB6"/>
    <w:rsid w:val="00BB64AD"/>
    <w:rsid w:val="00BB6AED"/>
    <w:rsid w:val="00BB6AF9"/>
    <w:rsid w:val="00BB6C18"/>
    <w:rsid w:val="00BB6C7E"/>
    <w:rsid w:val="00BB6C85"/>
    <w:rsid w:val="00BB7044"/>
    <w:rsid w:val="00BB712C"/>
    <w:rsid w:val="00BB73F4"/>
    <w:rsid w:val="00BB7696"/>
    <w:rsid w:val="00BB7901"/>
    <w:rsid w:val="00BB7B08"/>
    <w:rsid w:val="00BB7B6F"/>
    <w:rsid w:val="00BB7DA7"/>
    <w:rsid w:val="00BB7DE8"/>
    <w:rsid w:val="00BC0630"/>
    <w:rsid w:val="00BC10F3"/>
    <w:rsid w:val="00BC151A"/>
    <w:rsid w:val="00BC18B2"/>
    <w:rsid w:val="00BC1C26"/>
    <w:rsid w:val="00BC1E9B"/>
    <w:rsid w:val="00BC1EC8"/>
    <w:rsid w:val="00BC253F"/>
    <w:rsid w:val="00BC2817"/>
    <w:rsid w:val="00BC2ACB"/>
    <w:rsid w:val="00BC2FA9"/>
    <w:rsid w:val="00BC3350"/>
    <w:rsid w:val="00BC408A"/>
    <w:rsid w:val="00BC40D8"/>
    <w:rsid w:val="00BC41B5"/>
    <w:rsid w:val="00BC4B4A"/>
    <w:rsid w:val="00BC56CA"/>
    <w:rsid w:val="00BC66AA"/>
    <w:rsid w:val="00BC6B8F"/>
    <w:rsid w:val="00BC6EB7"/>
    <w:rsid w:val="00BC6FAE"/>
    <w:rsid w:val="00BC7621"/>
    <w:rsid w:val="00BD01A0"/>
    <w:rsid w:val="00BD0ACC"/>
    <w:rsid w:val="00BD0B4F"/>
    <w:rsid w:val="00BD1421"/>
    <w:rsid w:val="00BD17EA"/>
    <w:rsid w:val="00BD2099"/>
    <w:rsid w:val="00BD20BA"/>
    <w:rsid w:val="00BD232D"/>
    <w:rsid w:val="00BD25D4"/>
    <w:rsid w:val="00BD2A2E"/>
    <w:rsid w:val="00BD2DD3"/>
    <w:rsid w:val="00BD2DFE"/>
    <w:rsid w:val="00BD2F54"/>
    <w:rsid w:val="00BD302F"/>
    <w:rsid w:val="00BD355D"/>
    <w:rsid w:val="00BD3891"/>
    <w:rsid w:val="00BD3E75"/>
    <w:rsid w:val="00BD434B"/>
    <w:rsid w:val="00BD448A"/>
    <w:rsid w:val="00BD45B8"/>
    <w:rsid w:val="00BD4916"/>
    <w:rsid w:val="00BD5047"/>
    <w:rsid w:val="00BD51B9"/>
    <w:rsid w:val="00BD53CB"/>
    <w:rsid w:val="00BD53E8"/>
    <w:rsid w:val="00BD602A"/>
    <w:rsid w:val="00BD65F2"/>
    <w:rsid w:val="00BD69C7"/>
    <w:rsid w:val="00BD6F85"/>
    <w:rsid w:val="00BD72D4"/>
    <w:rsid w:val="00BD7376"/>
    <w:rsid w:val="00BD75BA"/>
    <w:rsid w:val="00BD797F"/>
    <w:rsid w:val="00BD7BF9"/>
    <w:rsid w:val="00BD7E87"/>
    <w:rsid w:val="00BE00DE"/>
    <w:rsid w:val="00BE0694"/>
    <w:rsid w:val="00BE0992"/>
    <w:rsid w:val="00BE0F24"/>
    <w:rsid w:val="00BE103A"/>
    <w:rsid w:val="00BE107F"/>
    <w:rsid w:val="00BE19A7"/>
    <w:rsid w:val="00BE1EC6"/>
    <w:rsid w:val="00BE1F8F"/>
    <w:rsid w:val="00BE27D2"/>
    <w:rsid w:val="00BE331D"/>
    <w:rsid w:val="00BE38CD"/>
    <w:rsid w:val="00BE3CCE"/>
    <w:rsid w:val="00BE413B"/>
    <w:rsid w:val="00BE462E"/>
    <w:rsid w:val="00BE4F4F"/>
    <w:rsid w:val="00BE57B0"/>
    <w:rsid w:val="00BE583C"/>
    <w:rsid w:val="00BE5A3D"/>
    <w:rsid w:val="00BE5F22"/>
    <w:rsid w:val="00BE6216"/>
    <w:rsid w:val="00BE66CB"/>
    <w:rsid w:val="00BE67AE"/>
    <w:rsid w:val="00BE67DA"/>
    <w:rsid w:val="00BE6854"/>
    <w:rsid w:val="00BE6C79"/>
    <w:rsid w:val="00BE6E63"/>
    <w:rsid w:val="00BE743E"/>
    <w:rsid w:val="00BE7C09"/>
    <w:rsid w:val="00BF01DE"/>
    <w:rsid w:val="00BF031A"/>
    <w:rsid w:val="00BF0880"/>
    <w:rsid w:val="00BF08BE"/>
    <w:rsid w:val="00BF0F87"/>
    <w:rsid w:val="00BF106E"/>
    <w:rsid w:val="00BF1349"/>
    <w:rsid w:val="00BF1FCB"/>
    <w:rsid w:val="00BF260D"/>
    <w:rsid w:val="00BF30FE"/>
    <w:rsid w:val="00BF34C2"/>
    <w:rsid w:val="00BF3552"/>
    <w:rsid w:val="00BF38C5"/>
    <w:rsid w:val="00BF3D72"/>
    <w:rsid w:val="00BF405F"/>
    <w:rsid w:val="00BF408D"/>
    <w:rsid w:val="00BF45C9"/>
    <w:rsid w:val="00BF4EB6"/>
    <w:rsid w:val="00BF506F"/>
    <w:rsid w:val="00BF55A9"/>
    <w:rsid w:val="00BF5C4C"/>
    <w:rsid w:val="00BF6113"/>
    <w:rsid w:val="00BF6186"/>
    <w:rsid w:val="00BF6C00"/>
    <w:rsid w:val="00BF71A3"/>
    <w:rsid w:val="00BF7645"/>
    <w:rsid w:val="00BF7EB0"/>
    <w:rsid w:val="00C00505"/>
    <w:rsid w:val="00C00AFE"/>
    <w:rsid w:val="00C00FA5"/>
    <w:rsid w:val="00C01D75"/>
    <w:rsid w:val="00C01D91"/>
    <w:rsid w:val="00C01E02"/>
    <w:rsid w:val="00C01F1C"/>
    <w:rsid w:val="00C01FC4"/>
    <w:rsid w:val="00C02400"/>
    <w:rsid w:val="00C024DD"/>
    <w:rsid w:val="00C027A2"/>
    <w:rsid w:val="00C02A74"/>
    <w:rsid w:val="00C02D18"/>
    <w:rsid w:val="00C02DBF"/>
    <w:rsid w:val="00C02DC9"/>
    <w:rsid w:val="00C032D5"/>
    <w:rsid w:val="00C03EA1"/>
    <w:rsid w:val="00C042C6"/>
    <w:rsid w:val="00C04785"/>
    <w:rsid w:val="00C04A90"/>
    <w:rsid w:val="00C050E5"/>
    <w:rsid w:val="00C053ED"/>
    <w:rsid w:val="00C055CF"/>
    <w:rsid w:val="00C0610C"/>
    <w:rsid w:val="00C0616E"/>
    <w:rsid w:val="00C067BD"/>
    <w:rsid w:val="00C0694B"/>
    <w:rsid w:val="00C07371"/>
    <w:rsid w:val="00C10020"/>
    <w:rsid w:val="00C10879"/>
    <w:rsid w:val="00C10DA8"/>
    <w:rsid w:val="00C1160B"/>
    <w:rsid w:val="00C11822"/>
    <w:rsid w:val="00C11A0B"/>
    <w:rsid w:val="00C12D28"/>
    <w:rsid w:val="00C13A5A"/>
    <w:rsid w:val="00C14FE3"/>
    <w:rsid w:val="00C15175"/>
    <w:rsid w:val="00C15AB6"/>
    <w:rsid w:val="00C15B3B"/>
    <w:rsid w:val="00C16208"/>
    <w:rsid w:val="00C16306"/>
    <w:rsid w:val="00C17749"/>
    <w:rsid w:val="00C17B3D"/>
    <w:rsid w:val="00C20030"/>
    <w:rsid w:val="00C20310"/>
    <w:rsid w:val="00C20550"/>
    <w:rsid w:val="00C20DF9"/>
    <w:rsid w:val="00C217D4"/>
    <w:rsid w:val="00C2216D"/>
    <w:rsid w:val="00C224F9"/>
    <w:rsid w:val="00C225DC"/>
    <w:rsid w:val="00C228EB"/>
    <w:rsid w:val="00C22BC7"/>
    <w:rsid w:val="00C22C81"/>
    <w:rsid w:val="00C22DCC"/>
    <w:rsid w:val="00C22E06"/>
    <w:rsid w:val="00C23086"/>
    <w:rsid w:val="00C237CC"/>
    <w:rsid w:val="00C23819"/>
    <w:rsid w:val="00C23A45"/>
    <w:rsid w:val="00C23E31"/>
    <w:rsid w:val="00C23E56"/>
    <w:rsid w:val="00C24A26"/>
    <w:rsid w:val="00C24CA1"/>
    <w:rsid w:val="00C2531B"/>
    <w:rsid w:val="00C26360"/>
    <w:rsid w:val="00C2669D"/>
    <w:rsid w:val="00C26FBD"/>
    <w:rsid w:val="00C27566"/>
    <w:rsid w:val="00C27674"/>
    <w:rsid w:val="00C27881"/>
    <w:rsid w:val="00C2791C"/>
    <w:rsid w:val="00C3025F"/>
    <w:rsid w:val="00C30774"/>
    <w:rsid w:val="00C309B5"/>
    <w:rsid w:val="00C30C6E"/>
    <w:rsid w:val="00C31BAA"/>
    <w:rsid w:val="00C31CA1"/>
    <w:rsid w:val="00C31FF6"/>
    <w:rsid w:val="00C322A2"/>
    <w:rsid w:val="00C32745"/>
    <w:rsid w:val="00C327D3"/>
    <w:rsid w:val="00C330AD"/>
    <w:rsid w:val="00C33369"/>
    <w:rsid w:val="00C333CB"/>
    <w:rsid w:val="00C33870"/>
    <w:rsid w:val="00C343CC"/>
    <w:rsid w:val="00C34507"/>
    <w:rsid w:val="00C34663"/>
    <w:rsid w:val="00C34AD8"/>
    <w:rsid w:val="00C3570E"/>
    <w:rsid w:val="00C35759"/>
    <w:rsid w:val="00C3577D"/>
    <w:rsid w:val="00C35EEA"/>
    <w:rsid w:val="00C363FD"/>
    <w:rsid w:val="00C36705"/>
    <w:rsid w:val="00C367ED"/>
    <w:rsid w:val="00C37804"/>
    <w:rsid w:val="00C378AF"/>
    <w:rsid w:val="00C37AB5"/>
    <w:rsid w:val="00C37C9C"/>
    <w:rsid w:val="00C37E35"/>
    <w:rsid w:val="00C404B6"/>
    <w:rsid w:val="00C407D0"/>
    <w:rsid w:val="00C40EFA"/>
    <w:rsid w:val="00C4146B"/>
    <w:rsid w:val="00C417D7"/>
    <w:rsid w:val="00C41AE1"/>
    <w:rsid w:val="00C41BEC"/>
    <w:rsid w:val="00C41CB8"/>
    <w:rsid w:val="00C421C3"/>
    <w:rsid w:val="00C42852"/>
    <w:rsid w:val="00C42C64"/>
    <w:rsid w:val="00C42F3F"/>
    <w:rsid w:val="00C4305D"/>
    <w:rsid w:val="00C432ED"/>
    <w:rsid w:val="00C43847"/>
    <w:rsid w:val="00C43A31"/>
    <w:rsid w:val="00C4520D"/>
    <w:rsid w:val="00C453C5"/>
    <w:rsid w:val="00C45683"/>
    <w:rsid w:val="00C46252"/>
    <w:rsid w:val="00C462D8"/>
    <w:rsid w:val="00C4633D"/>
    <w:rsid w:val="00C46439"/>
    <w:rsid w:val="00C4651A"/>
    <w:rsid w:val="00C469B0"/>
    <w:rsid w:val="00C46FE6"/>
    <w:rsid w:val="00C4707C"/>
    <w:rsid w:val="00C477ED"/>
    <w:rsid w:val="00C47B31"/>
    <w:rsid w:val="00C47D6E"/>
    <w:rsid w:val="00C47EB5"/>
    <w:rsid w:val="00C47F6E"/>
    <w:rsid w:val="00C50CD3"/>
    <w:rsid w:val="00C5188B"/>
    <w:rsid w:val="00C51A77"/>
    <w:rsid w:val="00C51CB0"/>
    <w:rsid w:val="00C51DA9"/>
    <w:rsid w:val="00C522F5"/>
    <w:rsid w:val="00C52304"/>
    <w:rsid w:val="00C52615"/>
    <w:rsid w:val="00C52BAF"/>
    <w:rsid w:val="00C52EAA"/>
    <w:rsid w:val="00C539A9"/>
    <w:rsid w:val="00C53B12"/>
    <w:rsid w:val="00C53FA8"/>
    <w:rsid w:val="00C54195"/>
    <w:rsid w:val="00C551CD"/>
    <w:rsid w:val="00C552A5"/>
    <w:rsid w:val="00C552B0"/>
    <w:rsid w:val="00C55804"/>
    <w:rsid w:val="00C55C18"/>
    <w:rsid w:val="00C56D91"/>
    <w:rsid w:val="00C56E2B"/>
    <w:rsid w:val="00C575A3"/>
    <w:rsid w:val="00C57F5E"/>
    <w:rsid w:val="00C603E0"/>
    <w:rsid w:val="00C605E1"/>
    <w:rsid w:val="00C60C39"/>
    <w:rsid w:val="00C60EAB"/>
    <w:rsid w:val="00C611A6"/>
    <w:rsid w:val="00C61256"/>
    <w:rsid w:val="00C614BB"/>
    <w:rsid w:val="00C6177C"/>
    <w:rsid w:val="00C61CE7"/>
    <w:rsid w:val="00C61DEC"/>
    <w:rsid w:val="00C61E9C"/>
    <w:rsid w:val="00C6243C"/>
    <w:rsid w:val="00C63089"/>
    <w:rsid w:val="00C6309E"/>
    <w:rsid w:val="00C63569"/>
    <w:rsid w:val="00C639A8"/>
    <w:rsid w:val="00C639E7"/>
    <w:rsid w:val="00C63AF7"/>
    <w:rsid w:val="00C65636"/>
    <w:rsid w:val="00C6581B"/>
    <w:rsid w:val="00C6582B"/>
    <w:rsid w:val="00C65A2A"/>
    <w:rsid w:val="00C65AD2"/>
    <w:rsid w:val="00C65D49"/>
    <w:rsid w:val="00C65E58"/>
    <w:rsid w:val="00C664B0"/>
    <w:rsid w:val="00C66896"/>
    <w:rsid w:val="00C67632"/>
    <w:rsid w:val="00C676AE"/>
    <w:rsid w:val="00C67930"/>
    <w:rsid w:val="00C70002"/>
    <w:rsid w:val="00C70847"/>
    <w:rsid w:val="00C70FA2"/>
    <w:rsid w:val="00C71E6D"/>
    <w:rsid w:val="00C72DC1"/>
    <w:rsid w:val="00C72E68"/>
    <w:rsid w:val="00C7363F"/>
    <w:rsid w:val="00C737E5"/>
    <w:rsid w:val="00C7425E"/>
    <w:rsid w:val="00C742C4"/>
    <w:rsid w:val="00C74860"/>
    <w:rsid w:val="00C74BAA"/>
    <w:rsid w:val="00C758D6"/>
    <w:rsid w:val="00C76193"/>
    <w:rsid w:val="00C7689F"/>
    <w:rsid w:val="00C769C1"/>
    <w:rsid w:val="00C76A64"/>
    <w:rsid w:val="00C76CE7"/>
    <w:rsid w:val="00C77512"/>
    <w:rsid w:val="00C77800"/>
    <w:rsid w:val="00C779B2"/>
    <w:rsid w:val="00C77D79"/>
    <w:rsid w:val="00C77E04"/>
    <w:rsid w:val="00C8005E"/>
    <w:rsid w:val="00C80679"/>
    <w:rsid w:val="00C808FE"/>
    <w:rsid w:val="00C80ACE"/>
    <w:rsid w:val="00C80DFE"/>
    <w:rsid w:val="00C81961"/>
    <w:rsid w:val="00C81DCA"/>
    <w:rsid w:val="00C81F57"/>
    <w:rsid w:val="00C81F6E"/>
    <w:rsid w:val="00C82311"/>
    <w:rsid w:val="00C82713"/>
    <w:rsid w:val="00C82B7D"/>
    <w:rsid w:val="00C82C35"/>
    <w:rsid w:val="00C83823"/>
    <w:rsid w:val="00C83A9D"/>
    <w:rsid w:val="00C83BFB"/>
    <w:rsid w:val="00C83D26"/>
    <w:rsid w:val="00C83E2C"/>
    <w:rsid w:val="00C847C1"/>
    <w:rsid w:val="00C84A44"/>
    <w:rsid w:val="00C84B0F"/>
    <w:rsid w:val="00C84B1F"/>
    <w:rsid w:val="00C85015"/>
    <w:rsid w:val="00C85105"/>
    <w:rsid w:val="00C851D5"/>
    <w:rsid w:val="00C85201"/>
    <w:rsid w:val="00C8532A"/>
    <w:rsid w:val="00C8546E"/>
    <w:rsid w:val="00C85B63"/>
    <w:rsid w:val="00C85CC5"/>
    <w:rsid w:val="00C86621"/>
    <w:rsid w:val="00C86744"/>
    <w:rsid w:val="00C86EA3"/>
    <w:rsid w:val="00C86FC9"/>
    <w:rsid w:val="00C872DB"/>
    <w:rsid w:val="00C8792F"/>
    <w:rsid w:val="00C87ACA"/>
    <w:rsid w:val="00C87B2B"/>
    <w:rsid w:val="00C87C08"/>
    <w:rsid w:val="00C87E6F"/>
    <w:rsid w:val="00C87F04"/>
    <w:rsid w:val="00C90173"/>
    <w:rsid w:val="00C90634"/>
    <w:rsid w:val="00C90ACC"/>
    <w:rsid w:val="00C90BC1"/>
    <w:rsid w:val="00C90C26"/>
    <w:rsid w:val="00C910E9"/>
    <w:rsid w:val="00C9144B"/>
    <w:rsid w:val="00C914B6"/>
    <w:rsid w:val="00C91781"/>
    <w:rsid w:val="00C919EA"/>
    <w:rsid w:val="00C919FA"/>
    <w:rsid w:val="00C91B58"/>
    <w:rsid w:val="00C91EC4"/>
    <w:rsid w:val="00C922BE"/>
    <w:rsid w:val="00C93144"/>
    <w:rsid w:val="00C9336C"/>
    <w:rsid w:val="00C938FE"/>
    <w:rsid w:val="00C93923"/>
    <w:rsid w:val="00C93977"/>
    <w:rsid w:val="00C9420D"/>
    <w:rsid w:val="00C9444D"/>
    <w:rsid w:val="00C94738"/>
    <w:rsid w:val="00C949F9"/>
    <w:rsid w:val="00C94A72"/>
    <w:rsid w:val="00C94DAE"/>
    <w:rsid w:val="00C94FB4"/>
    <w:rsid w:val="00C9553D"/>
    <w:rsid w:val="00C9562F"/>
    <w:rsid w:val="00C9572C"/>
    <w:rsid w:val="00C958F2"/>
    <w:rsid w:val="00C95A58"/>
    <w:rsid w:val="00C95ACC"/>
    <w:rsid w:val="00C95C07"/>
    <w:rsid w:val="00C95DFE"/>
    <w:rsid w:val="00C96A16"/>
    <w:rsid w:val="00C96E40"/>
    <w:rsid w:val="00C9726C"/>
    <w:rsid w:val="00C976BF"/>
    <w:rsid w:val="00C97731"/>
    <w:rsid w:val="00C97878"/>
    <w:rsid w:val="00C97EE3"/>
    <w:rsid w:val="00CA06FA"/>
    <w:rsid w:val="00CA0E3C"/>
    <w:rsid w:val="00CA1261"/>
    <w:rsid w:val="00CA227B"/>
    <w:rsid w:val="00CA27D1"/>
    <w:rsid w:val="00CA2BFA"/>
    <w:rsid w:val="00CA2D56"/>
    <w:rsid w:val="00CA2E9E"/>
    <w:rsid w:val="00CA2F57"/>
    <w:rsid w:val="00CA3298"/>
    <w:rsid w:val="00CA40BA"/>
    <w:rsid w:val="00CA41FB"/>
    <w:rsid w:val="00CA4520"/>
    <w:rsid w:val="00CA478C"/>
    <w:rsid w:val="00CA47D9"/>
    <w:rsid w:val="00CA482D"/>
    <w:rsid w:val="00CA48DE"/>
    <w:rsid w:val="00CA4EA6"/>
    <w:rsid w:val="00CA51BE"/>
    <w:rsid w:val="00CA520A"/>
    <w:rsid w:val="00CA5B47"/>
    <w:rsid w:val="00CA5DEF"/>
    <w:rsid w:val="00CA617C"/>
    <w:rsid w:val="00CA689B"/>
    <w:rsid w:val="00CA6B21"/>
    <w:rsid w:val="00CA6DD0"/>
    <w:rsid w:val="00CA6E83"/>
    <w:rsid w:val="00CA7231"/>
    <w:rsid w:val="00CA760F"/>
    <w:rsid w:val="00CA7926"/>
    <w:rsid w:val="00CA7AEC"/>
    <w:rsid w:val="00CA7B01"/>
    <w:rsid w:val="00CA7B5F"/>
    <w:rsid w:val="00CB0996"/>
    <w:rsid w:val="00CB11B0"/>
    <w:rsid w:val="00CB1B13"/>
    <w:rsid w:val="00CB1CFB"/>
    <w:rsid w:val="00CB1F23"/>
    <w:rsid w:val="00CB23DA"/>
    <w:rsid w:val="00CB26A9"/>
    <w:rsid w:val="00CB29A3"/>
    <w:rsid w:val="00CB4174"/>
    <w:rsid w:val="00CB44B0"/>
    <w:rsid w:val="00CB4A1A"/>
    <w:rsid w:val="00CB4AB0"/>
    <w:rsid w:val="00CB4CC2"/>
    <w:rsid w:val="00CB5069"/>
    <w:rsid w:val="00CB5211"/>
    <w:rsid w:val="00CB59F8"/>
    <w:rsid w:val="00CB65FC"/>
    <w:rsid w:val="00CB73ED"/>
    <w:rsid w:val="00CB7610"/>
    <w:rsid w:val="00CB7AC0"/>
    <w:rsid w:val="00CB7E00"/>
    <w:rsid w:val="00CC0327"/>
    <w:rsid w:val="00CC122A"/>
    <w:rsid w:val="00CC150C"/>
    <w:rsid w:val="00CC1668"/>
    <w:rsid w:val="00CC1A61"/>
    <w:rsid w:val="00CC2067"/>
    <w:rsid w:val="00CC2125"/>
    <w:rsid w:val="00CC244A"/>
    <w:rsid w:val="00CC24B2"/>
    <w:rsid w:val="00CC2BEE"/>
    <w:rsid w:val="00CC2CA5"/>
    <w:rsid w:val="00CC2E6C"/>
    <w:rsid w:val="00CC3554"/>
    <w:rsid w:val="00CC3F57"/>
    <w:rsid w:val="00CC4001"/>
    <w:rsid w:val="00CC4125"/>
    <w:rsid w:val="00CC41F7"/>
    <w:rsid w:val="00CC42F8"/>
    <w:rsid w:val="00CC4474"/>
    <w:rsid w:val="00CC47B9"/>
    <w:rsid w:val="00CC4C05"/>
    <w:rsid w:val="00CC4F49"/>
    <w:rsid w:val="00CC4FB3"/>
    <w:rsid w:val="00CC537F"/>
    <w:rsid w:val="00CC55A7"/>
    <w:rsid w:val="00CC5DE9"/>
    <w:rsid w:val="00CC6389"/>
    <w:rsid w:val="00CC6978"/>
    <w:rsid w:val="00CC6A28"/>
    <w:rsid w:val="00CC6B46"/>
    <w:rsid w:val="00CC6F18"/>
    <w:rsid w:val="00CC6F84"/>
    <w:rsid w:val="00CC73E0"/>
    <w:rsid w:val="00CC772B"/>
    <w:rsid w:val="00CC79F2"/>
    <w:rsid w:val="00CD0055"/>
    <w:rsid w:val="00CD0307"/>
    <w:rsid w:val="00CD031E"/>
    <w:rsid w:val="00CD0E32"/>
    <w:rsid w:val="00CD1382"/>
    <w:rsid w:val="00CD19B3"/>
    <w:rsid w:val="00CD1B17"/>
    <w:rsid w:val="00CD23B8"/>
    <w:rsid w:val="00CD25A2"/>
    <w:rsid w:val="00CD27D9"/>
    <w:rsid w:val="00CD283E"/>
    <w:rsid w:val="00CD29F6"/>
    <w:rsid w:val="00CD3161"/>
    <w:rsid w:val="00CD31FB"/>
    <w:rsid w:val="00CD3BB3"/>
    <w:rsid w:val="00CD40CB"/>
    <w:rsid w:val="00CD4135"/>
    <w:rsid w:val="00CD4708"/>
    <w:rsid w:val="00CD4F93"/>
    <w:rsid w:val="00CD5073"/>
    <w:rsid w:val="00CD50B3"/>
    <w:rsid w:val="00CD51CF"/>
    <w:rsid w:val="00CD51F3"/>
    <w:rsid w:val="00CD583D"/>
    <w:rsid w:val="00CD5E19"/>
    <w:rsid w:val="00CD6296"/>
    <w:rsid w:val="00CD63EA"/>
    <w:rsid w:val="00CD6718"/>
    <w:rsid w:val="00CD7300"/>
    <w:rsid w:val="00CD7D5A"/>
    <w:rsid w:val="00CE01A4"/>
    <w:rsid w:val="00CE0964"/>
    <w:rsid w:val="00CE0E84"/>
    <w:rsid w:val="00CE1148"/>
    <w:rsid w:val="00CE1709"/>
    <w:rsid w:val="00CE1AF6"/>
    <w:rsid w:val="00CE1B21"/>
    <w:rsid w:val="00CE2092"/>
    <w:rsid w:val="00CE21A5"/>
    <w:rsid w:val="00CE284B"/>
    <w:rsid w:val="00CE2A13"/>
    <w:rsid w:val="00CE2E0D"/>
    <w:rsid w:val="00CE2F35"/>
    <w:rsid w:val="00CE3086"/>
    <w:rsid w:val="00CE30DA"/>
    <w:rsid w:val="00CE3155"/>
    <w:rsid w:val="00CE3BE3"/>
    <w:rsid w:val="00CE4319"/>
    <w:rsid w:val="00CE46D6"/>
    <w:rsid w:val="00CE56A5"/>
    <w:rsid w:val="00CE574E"/>
    <w:rsid w:val="00CE654B"/>
    <w:rsid w:val="00CE6568"/>
    <w:rsid w:val="00CE6B17"/>
    <w:rsid w:val="00CE7800"/>
    <w:rsid w:val="00CE785B"/>
    <w:rsid w:val="00CF02D3"/>
    <w:rsid w:val="00CF04C5"/>
    <w:rsid w:val="00CF04F8"/>
    <w:rsid w:val="00CF07CF"/>
    <w:rsid w:val="00CF07D8"/>
    <w:rsid w:val="00CF0892"/>
    <w:rsid w:val="00CF0C41"/>
    <w:rsid w:val="00CF14F9"/>
    <w:rsid w:val="00CF1ECD"/>
    <w:rsid w:val="00CF1EEC"/>
    <w:rsid w:val="00CF2146"/>
    <w:rsid w:val="00CF24A9"/>
    <w:rsid w:val="00CF25A6"/>
    <w:rsid w:val="00CF2D36"/>
    <w:rsid w:val="00CF31E1"/>
    <w:rsid w:val="00CF359D"/>
    <w:rsid w:val="00CF3947"/>
    <w:rsid w:val="00CF39A4"/>
    <w:rsid w:val="00CF43BD"/>
    <w:rsid w:val="00CF4661"/>
    <w:rsid w:val="00CF46FB"/>
    <w:rsid w:val="00CF489A"/>
    <w:rsid w:val="00CF4952"/>
    <w:rsid w:val="00CF5281"/>
    <w:rsid w:val="00CF5BF3"/>
    <w:rsid w:val="00CF6550"/>
    <w:rsid w:val="00CF6652"/>
    <w:rsid w:val="00CF6A7C"/>
    <w:rsid w:val="00CF7028"/>
    <w:rsid w:val="00CF7057"/>
    <w:rsid w:val="00CF7101"/>
    <w:rsid w:val="00CF7111"/>
    <w:rsid w:val="00CF781F"/>
    <w:rsid w:val="00CF78DB"/>
    <w:rsid w:val="00CF7A74"/>
    <w:rsid w:val="00CF7E47"/>
    <w:rsid w:val="00D00677"/>
    <w:rsid w:val="00D009C9"/>
    <w:rsid w:val="00D00DAA"/>
    <w:rsid w:val="00D01470"/>
    <w:rsid w:val="00D01587"/>
    <w:rsid w:val="00D016A7"/>
    <w:rsid w:val="00D0182B"/>
    <w:rsid w:val="00D01D9E"/>
    <w:rsid w:val="00D01F6B"/>
    <w:rsid w:val="00D021BB"/>
    <w:rsid w:val="00D024A6"/>
    <w:rsid w:val="00D02C58"/>
    <w:rsid w:val="00D0332E"/>
    <w:rsid w:val="00D0345A"/>
    <w:rsid w:val="00D03EE7"/>
    <w:rsid w:val="00D04494"/>
    <w:rsid w:val="00D046AA"/>
    <w:rsid w:val="00D04B20"/>
    <w:rsid w:val="00D04B57"/>
    <w:rsid w:val="00D04BCB"/>
    <w:rsid w:val="00D05286"/>
    <w:rsid w:val="00D053A7"/>
    <w:rsid w:val="00D0584C"/>
    <w:rsid w:val="00D05B8D"/>
    <w:rsid w:val="00D06045"/>
    <w:rsid w:val="00D0646F"/>
    <w:rsid w:val="00D0669C"/>
    <w:rsid w:val="00D06769"/>
    <w:rsid w:val="00D067F2"/>
    <w:rsid w:val="00D06857"/>
    <w:rsid w:val="00D0697E"/>
    <w:rsid w:val="00D06CCF"/>
    <w:rsid w:val="00D06FB1"/>
    <w:rsid w:val="00D07040"/>
    <w:rsid w:val="00D075AD"/>
    <w:rsid w:val="00D07CCB"/>
    <w:rsid w:val="00D07DED"/>
    <w:rsid w:val="00D10503"/>
    <w:rsid w:val="00D106A1"/>
    <w:rsid w:val="00D10ACC"/>
    <w:rsid w:val="00D10C16"/>
    <w:rsid w:val="00D10E65"/>
    <w:rsid w:val="00D11290"/>
    <w:rsid w:val="00D11349"/>
    <w:rsid w:val="00D11494"/>
    <w:rsid w:val="00D114C1"/>
    <w:rsid w:val="00D11602"/>
    <w:rsid w:val="00D12141"/>
    <w:rsid w:val="00D12D79"/>
    <w:rsid w:val="00D13500"/>
    <w:rsid w:val="00D138CB"/>
    <w:rsid w:val="00D13C69"/>
    <w:rsid w:val="00D13D60"/>
    <w:rsid w:val="00D14303"/>
    <w:rsid w:val="00D144E4"/>
    <w:rsid w:val="00D1480E"/>
    <w:rsid w:val="00D14C0B"/>
    <w:rsid w:val="00D14E35"/>
    <w:rsid w:val="00D1519A"/>
    <w:rsid w:val="00D160D1"/>
    <w:rsid w:val="00D16226"/>
    <w:rsid w:val="00D16366"/>
    <w:rsid w:val="00D16819"/>
    <w:rsid w:val="00D172CD"/>
    <w:rsid w:val="00D178E5"/>
    <w:rsid w:val="00D20446"/>
    <w:rsid w:val="00D20B28"/>
    <w:rsid w:val="00D2110F"/>
    <w:rsid w:val="00D216FE"/>
    <w:rsid w:val="00D219DF"/>
    <w:rsid w:val="00D22279"/>
    <w:rsid w:val="00D225AB"/>
    <w:rsid w:val="00D23000"/>
    <w:rsid w:val="00D23753"/>
    <w:rsid w:val="00D23B45"/>
    <w:rsid w:val="00D245CF"/>
    <w:rsid w:val="00D24647"/>
    <w:rsid w:val="00D252D6"/>
    <w:rsid w:val="00D253B1"/>
    <w:rsid w:val="00D26A09"/>
    <w:rsid w:val="00D2710F"/>
    <w:rsid w:val="00D27512"/>
    <w:rsid w:val="00D2756E"/>
    <w:rsid w:val="00D275C6"/>
    <w:rsid w:val="00D27B6B"/>
    <w:rsid w:val="00D300AD"/>
    <w:rsid w:val="00D30110"/>
    <w:rsid w:val="00D30741"/>
    <w:rsid w:val="00D307B2"/>
    <w:rsid w:val="00D30903"/>
    <w:rsid w:val="00D30A05"/>
    <w:rsid w:val="00D30F14"/>
    <w:rsid w:val="00D32219"/>
    <w:rsid w:val="00D32B14"/>
    <w:rsid w:val="00D32CD9"/>
    <w:rsid w:val="00D334D9"/>
    <w:rsid w:val="00D33782"/>
    <w:rsid w:val="00D3417F"/>
    <w:rsid w:val="00D34486"/>
    <w:rsid w:val="00D346DC"/>
    <w:rsid w:val="00D35C49"/>
    <w:rsid w:val="00D35D59"/>
    <w:rsid w:val="00D36073"/>
    <w:rsid w:val="00D362AD"/>
    <w:rsid w:val="00D3641E"/>
    <w:rsid w:val="00D3649C"/>
    <w:rsid w:val="00D36BEA"/>
    <w:rsid w:val="00D36F20"/>
    <w:rsid w:val="00D37D67"/>
    <w:rsid w:val="00D41114"/>
    <w:rsid w:val="00D41179"/>
    <w:rsid w:val="00D41600"/>
    <w:rsid w:val="00D416F7"/>
    <w:rsid w:val="00D419A7"/>
    <w:rsid w:val="00D4278E"/>
    <w:rsid w:val="00D42DCE"/>
    <w:rsid w:val="00D4363E"/>
    <w:rsid w:val="00D43AB8"/>
    <w:rsid w:val="00D43D67"/>
    <w:rsid w:val="00D43DA8"/>
    <w:rsid w:val="00D440E6"/>
    <w:rsid w:val="00D44439"/>
    <w:rsid w:val="00D44E25"/>
    <w:rsid w:val="00D45F4F"/>
    <w:rsid w:val="00D4695B"/>
    <w:rsid w:val="00D4696F"/>
    <w:rsid w:val="00D46A48"/>
    <w:rsid w:val="00D46A6D"/>
    <w:rsid w:val="00D46F26"/>
    <w:rsid w:val="00D47049"/>
    <w:rsid w:val="00D47297"/>
    <w:rsid w:val="00D47C3A"/>
    <w:rsid w:val="00D50578"/>
    <w:rsid w:val="00D505A8"/>
    <w:rsid w:val="00D50C79"/>
    <w:rsid w:val="00D51220"/>
    <w:rsid w:val="00D5148E"/>
    <w:rsid w:val="00D515C4"/>
    <w:rsid w:val="00D51DE7"/>
    <w:rsid w:val="00D51F5B"/>
    <w:rsid w:val="00D5209B"/>
    <w:rsid w:val="00D528A0"/>
    <w:rsid w:val="00D52C06"/>
    <w:rsid w:val="00D52C63"/>
    <w:rsid w:val="00D52CDE"/>
    <w:rsid w:val="00D52EBE"/>
    <w:rsid w:val="00D53454"/>
    <w:rsid w:val="00D534FA"/>
    <w:rsid w:val="00D537D4"/>
    <w:rsid w:val="00D53A03"/>
    <w:rsid w:val="00D53E2A"/>
    <w:rsid w:val="00D540DA"/>
    <w:rsid w:val="00D54542"/>
    <w:rsid w:val="00D546B4"/>
    <w:rsid w:val="00D54956"/>
    <w:rsid w:val="00D54E27"/>
    <w:rsid w:val="00D5505F"/>
    <w:rsid w:val="00D55819"/>
    <w:rsid w:val="00D55AF7"/>
    <w:rsid w:val="00D55EC3"/>
    <w:rsid w:val="00D563C9"/>
    <w:rsid w:val="00D5650A"/>
    <w:rsid w:val="00D56759"/>
    <w:rsid w:val="00D56A7A"/>
    <w:rsid w:val="00D56C14"/>
    <w:rsid w:val="00D57000"/>
    <w:rsid w:val="00D570BD"/>
    <w:rsid w:val="00D570E3"/>
    <w:rsid w:val="00D572A9"/>
    <w:rsid w:val="00D57810"/>
    <w:rsid w:val="00D578CA"/>
    <w:rsid w:val="00D57970"/>
    <w:rsid w:val="00D60375"/>
    <w:rsid w:val="00D6053A"/>
    <w:rsid w:val="00D6082B"/>
    <w:rsid w:val="00D61055"/>
    <w:rsid w:val="00D61D05"/>
    <w:rsid w:val="00D620A7"/>
    <w:rsid w:val="00D62196"/>
    <w:rsid w:val="00D623EB"/>
    <w:rsid w:val="00D6262C"/>
    <w:rsid w:val="00D629A4"/>
    <w:rsid w:val="00D632EE"/>
    <w:rsid w:val="00D63489"/>
    <w:rsid w:val="00D63B09"/>
    <w:rsid w:val="00D63C44"/>
    <w:rsid w:val="00D63F9D"/>
    <w:rsid w:val="00D64556"/>
    <w:rsid w:val="00D64761"/>
    <w:rsid w:val="00D64A69"/>
    <w:rsid w:val="00D65051"/>
    <w:rsid w:val="00D65080"/>
    <w:rsid w:val="00D65482"/>
    <w:rsid w:val="00D65593"/>
    <w:rsid w:val="00D659F1"/>
    <w:rsid w:val="00D6609D"/>
    <w:rsid w:val="00D66682"/>
    <w:rsid w:val="00D667BE"/>
    <w:rsid w:val="00D66853"/>
    <w:rsid w:val="00D671CD"/>
    <w:rsid w:val="00D6723D"/>
    <w:rsid w:val="00D67553"/>
    <w:rsid w:val="00D67667"/>
    <w:rsid w:val="00D6774B"/>
    <w:rsid w:val="00D67E99"/>
    <w:rsid w:val="00D67F40"/>
    <w:rsid w:val="00D70280"/>
    <w:rsid w:val="00D7049F"/>
    <w:rsid w:val="00D7132D"/>
    <w:rsid w:val="00D71480"/>
    <w:rsid w:val="00D714F9"/>
    <w:rsid w:val="00D71926"/>
    <w:rsid w:val="00D71C22"/>
    <w:rsid w:val="00D71E5A"/>
    <w:rsid w:val="00D720FA"/>
    <w:rsid w:val="00D72480"/>
    <w:rsid w:val="00D7260A"/>
    <w:rsid w:val="00D72718"/>
    <w:rsid w:val="00D72C93"/>
    <w:rsid w:val="00D7314E"/>
    <w:rsid w:val="00D734C2"/>
    <w:rsid w:val="00D736D5"/>
    <w:rsid w:val="00D73900"/>
    <w:rsid w:val="00D73AFD"/>
    <w:rsid w:val="00D74832"/>
    <w:rsid w:val="00D74DF4"/>
    <w:rsid w:val="00D7608D"/>
    <w:rsid w:val="00D760DB"/>
    <w:rsid w:val="00D7636E"/>
    <w:rsid w:val="00D76499"/>
    <w:rsid w:val="00D76643"/>
    <w:rsid w:val="00D7676C"/>
    <w:rsid w:val="00D76BE1"/>
    <w:rsid w:val="00D774D7"/>
    <w:rsid w:val="00D77601"/>
    <w:rsid w:val="00D7779B"/>
    <w:rsid w:val="00D7789B"/>
    <w:rsid w:val="00D77BA1"/>
    <w:rsid w:val="00D80716"/>
    <w:rsid w:val="00D80E74"/>
    <w:rsid w:val="00D810D9"/>
    <w:rsid w:val="00D8115E"/>
    <w:rsid w:val="00D811D1"/>
    <w:rsid w:val="00D81330"/>
    <w:rsid w:val="00D81AA2"/>
    <w:rsid w:val="00D81B94"/>
    <w:rsid w:val="00D82120"/>
    <w:rsid w:val="00D82919"/>
    <w:rsid w:val="00D82D85"/>
    <w:rsid w:val="00D82EC0"/>
    <w:rsid w:val="00D83089"/>
    <w:rsid w:val="00D834B6"/>
    <w:rsid w:val="00D836EE"/>
    <w:rsid w:val="00D83CDC"/>
    <w:rsid w:val="00D83EC2"/>
    <w:rsid w:val="00D84730"/>
    <w:rsid w:val="00D8484A"/>
    <w:rsid w:val="00D84951"/>
    <w:rsid w:val="00D84FE4"/>
    <w:rsid w:val="00D85401"/>
    <w:rsid w:val="00D857B8"/>
    <w:rsid w:val="00D858F0"/>
    <w:rsid w:val="00D85BDC"/>
    <w:rsid w:val="00D8611F"/>
    <w:rsid w:val="00D86781"/>
    <w:rsid w:val="00D874A6"/>
    <w:rsid w:val="00D878E1"/>
    <w:rsid w:val="00D87B26"/>
    <w:rsid w:val="00D87E69"/>
    <w:rsid w:val="00D902F6"/>
    <w:rsid w:val="00D90B4A"/>
    <w:rsid w:val="00D912BB"/>
    <w:rsid w:val="00D912E2"/>
    <w:rsid w:val="00D9180D"/>
    <w:rsid w:val="00D91922"/>
    <w:rsid w:val="00D91BB1"/>
    <w:rsid w:val="00D925D4"/>
    <w:rsid w:val="00D925DA"/>
    <w:rsid w:val="00D92DA8"/>
    <w:rsid w:val="00D93563"/>
    <w:rsid w:val="00D936E8"/>
    <w:rsid w:val="00D93864"/>
    <w:rsid w:val="00D93947"/>
    <w:rsid w:val="00D93A9A"/>
    <w:rsid w:val="00D94112"/>
    <w:rsid w:val="00D942DD"/>
    <w:rsid w:val="00D94597"/>
    <w:rsid w:val="00D94743"/>
    <w:rsid w:val="00D9482D"/>
    <w:rsid w:val="00D94C88"/>
    <w:rsid w:val="00D9525A"/>
    <w:rsid w:val="00D95CF9"/>
    <w:rsid w:val="00D95D39"/>
    <w:rsid w:val="00D95F60"/>
    <w:rsid w:val="00D9621D"/>
    <w:rsid w:val="00D97685"/>
    <w:rsid w:val="00D97B93"/>
    <w:rsid w:val="00D97D3B"/>
    <w:rsid w:val="00DA0495"/>
    <w:rsid w:val="00DA0A52"/>
    <w:rsid w:val="00DA0B5D"/>
    <w:rsid w:val="00DA0EF6"/>
    <w:rsid w:val="00DA1031"/>
    <w:rsid w:val="00DA1250"/>
    <w:rsid w:val="00DA1282"/>
    <w:rsid w:val="00DA1E7A"/>
    <w:rsid w:val="00DA1E7D"/>
    <w:rsid w:val="00DA253F"/>
    <w:rsid w:val="00DA25F3"/>
    <w:rsid w:val="00DA2C06"/>
    <w:rsid w:val="00DA377C"/>
    <w:rsid w:val="00DA39E4"/>
    <w:rsid w:val="00DA3C76"/>
    <w:rsid w:val="00DA3E49"/>
    <w:rsid w:val="00DA3ECA"/>
    <w:rsid w:val="00DA4023"/>
    <w:rsid w:val="00DA44C0"/>
    <w:rsid w:val="00DA5693"/>
    <w:rsid w:val="00DA587E"/>
    <w:rsid w:val="00DA588A"/>
    <w:rsid w:val="00DA5C71"/>
    <w:rsid w:val="00DA69E7"/>
    <w:rsid w:val="00DA6A7B"/>
    <w:rsid w:val="00DA6BA8"/>
    <w:rsid w:val="00DA792F"/>
    <w:rsid w:val="00DA7EA8"/>
    <w:rsid w:val="00DA7F48"/>
    <w:rsid w:val="00DA7F6C"/>
    <w:rsid w:val="00DB0080"/>
    <w:rsid w:val="00DB03B4"/>
    <w:rsid w:val="00DB04CD"/>
    <w:rsid w:val="00DB069D"/>
    <w:rsid w:val="00DB0D0D"/>
    <w:rsid w:val="00DB1C45"/>
    <w:rsid w:val="00DB2432"/>
    <w:rsid w:val="00DB30F9"/>
    <w:rsid w:val="00DB314B"/>
    <w:rsid w:val="00DB3199"/>
    <w:rsid w:val="00DB3882"/>
    <w:rsid w:val="00DB3C25"/>
    <w:rsid w:val="00DB3D1C"/>
    <w:rsid w:val="00DB41AF"/>
    <w:rsid w:val="00DB47D4"/>
    <w:rsid w:val="00DB4B22"/>
    <w:rsid w:val="00DB579A"/>
    <w:rsid w:val="00DB5A38"/>
    <w:rsid w:val="00DB623F"/>
    <w:rsid w:val="00DB6328"/>
    <w:rsid w:val="00DB67D0"/>
    <w:rsid w:val="00DB6DAA"/>
    <w:rsid w:val="00DB6E6C"/>
    <w:rsid w:val="00DB7DAF"/>
    <w:rsid w:val="00DC03BF"/>
    <w:rsid w:val="00DC0494"/>
    <w:rsid w:val="00DC0772"/>
    <w:rsid w:val="00DC0E0D"/>
    <w:rsid w:val="00DC1285"/>
    <w:rsid w:val="00DC12B2"/>
    <w:rsid w:val="00DC13A8"/>
    <w:rsid w:val="00DC1705"/>
    <w:rsid w:val="00DC1961"/>
    <w:rsid w:val="00DC1B83"/>
    <w:rsid w:val="00DC21E0"/>
    <w:rsid w:val="00DC22C5"/>
    <w:rsid w:val="00DC255F"/>
    <w:rsid w:val="00DC2BCA"/>
    <w:rsid w:val="00DC2D1A"/>
    <w:rsid w:val="00DC2DE3"/>
    <w:rsid w:val="00DC3438"/>
    <w:rsid w:val="00DC3958"/>
    <w:rsid w:val="00DC3B13"/>
    <w:rsid w:val="00DC4AF8"/>
    <w:rsid w:val="00DC4EB5"/>
    <w:rsid w:val="00DC515B"/>
    <w:rsid w:val="00DC5386"/>
    <w:rsid w:val="00DC5466"/>
    <w:rsid w:val="00DC59FC"/>
    <w:rsid w:val="00DC63F7"/>
    <w:rsid w:val="00DC6835"/>
    <w:rsid w:val="00DC6A61"/>
    <w:rsid w:val="00DC73AA"/>
    <w:rsid w:val="00DC7949"/>
    <w:rsid w:val="00DD011C"/>
    <w:rsid w:val="00DD081C"/>
    <w:rsid w:val="00DD10E5"/>
    <w:rsid w:val="00DD10EE"/>
    <w:rsid w:val="00DD12C5"/>
    <w:rsid w:val="00DD1637"/>
    <w:rsid w:val="00DD2001"/>
    <w:rsid w:val="00DD2334"/>
    <w:rsid w:val="00DD2C9B"/>
    <w:rsid w:val="00DD308B"/>
    <w:rsid w:val="00DD30BF"/>
    <w:rsid w:val="00DD33BE"/>
    <w:rsid w:val="00DD3471"/>
    <w:rsid w:val="00DD3C43"/>
    <w:rsid w:val="00DD3CD8"/>
    <w:rsid w:val="00DD44D3"/>
    <w:rsid w:val="00DD45FD"/>
    <w:rsid w:val="00DD4852"/>
    <w:rsid w:val="00DD50D3"/>
    <w:rsid w:val="00DD56A0"/>
    <w:rsid w:val="00DD56D0"/>
    <w:rsid w:val="00DD59D2"/>
    <w:rsid w:val="00DD60B4"/>
    <w:rsid w:val="00DD66C3"/>
    <w:rsid w:val="00DD69D3"/>
    <w:rsid w:val="00DD6AA1"/>
    <w:rsid w:val="00DD6C86"/>
    <w:rsid w:val="00DD6EB0"/>
    <w:rsid w:val="00DD704E"/>
    <w:rsid w:val="00DD7353"/>
    <w:rsid w:val="00DD79AD"/>
    <w:rsid w:val="00DD7CEA"/>
    <w:rsid w:val="00DD7D16"/>
    <w:rsid w:val="00DD7F9D"/>
    <w:rsid w:val="00DE0347"/>
    <w:rsid w:val="00DE03AE"/>
    <w:rsid w:val="00DE0B59"/>
    <w:rsid w:val="00DE17B8"/>
    <w:rsid w:val="00DE1C2C"/>
    <w:rsid w:val="00DE22F9"/>
    <w:rsid w:val="00DE2517"/>
    <w:rsid w:val="00DE28FA"/>
    <w:rsid w:val="00DE2AAE"/>
    <w:rsid w:val="00DE2B1B"/>
    <w:rsid w:val="00DE2CB5"/>
    <w:rsid w:val="00DE2D9D"/>
    <w:rsid w:val="00DE3149"/>
    <w:rsid w:val="00DE3200"/>
    <w:rsid w:val="00DE34FF"/>
    <w:rsid w:val="00DE4178"/>
    <w:rsid w:val="00DE51A5"/>
    <w:rsid w:val="00DE54A0"/>
    <w:rsid w:val="00DE58BD"/>
    <w:rsid w:val="00DE5D0F"/>
    <w:rsid w:val="00DE60DA"/>
    <w:rsid w:val="00DE65B6"/>
    <w:rsid w:val="00DE714E"/>
    <w:rsid w:val="00DF00BF"/>
    <w:rsid w:val="00DF0543"/>
    <w:rsid w:val="00DF0ECE"/>
    <w:rsid w:val="00DF0F50"/>
    <w:rsid w:val="00DF0F51"/>
    <w:rsid w:val="00DF0FE1"/>
    <w:rsid w:val="00DF1AE8"/>
    <w:rsid w:val="00DF1F5A"/>
    <w:rsid w:val="00DF21C1"/>
    <w:rsid w:val="00DF31A6"/>
    <w:rsid w:val="00DF34F2"/>
    <w:rsid w:val="00DF3655"/>
    <w:rsid w:val="00DF47D4"/>
    <w:rsid w:val="00DF4BDB"/>
    <w:rsid w:val="00DF4E93"/>
    <w:rsid w:val="00DF5025"/>
    <w:rsid w:val="00DF503E"/>
    <w:rsid w:val="00DF50FC"/>
    <w:rsid w:val="00DF6058"/>
    <w:rsid w:val="00DF60FA"/>
    <w:rsid w:val="00DF6102"/>
    <w:rsid w:val="00DF770D"/>
    <w:rsid w:val="00DF7962"/>
    <w:rsid w:val="00DF7CD0"/>
    <w:rsid w:val="00DF7D62"/>
    <w:rsid w:val="00DF7E4D"/>
    <w:rsid w:val="00E0031B"/>
    <w:rsid w:val="00E00647"/>
    <w:rsid w:val="00E006D4"/>
    <w:rsid w:val="00E00EF2"/>
    <w:rsid w:val="00E010F2"/>
    <w:rsid w:val="00E0167E"/>
    <w:rsid w:val="00E016C0"/>
    <w:rsid w:val="00E018D4"/>
    <w:rsid w:val="00E018F2"/>
    <w:rsid w:val="00E01C4F"/>
    <w:rsid w:val="00E01D1A"/>
    <w:rsid w:val="00E02094"/>
    <w:rsid w:val="00E023E0"/>
    <w:rsid w:val="00E02AFD"/>
    <w:rsid w:val="00E02C83"/>
    <w:rsid w:val="00E02F26"/>
    <w:rsid w:val="00E03106"/>
    <w:rsid w:val="00E03300"/>
    <w:rsid w:val="00E036F8"/>
    <w:rsid w:val="00E03DE8"/>
    <w:rsid w:val="00E040FD"/>
    <w:rsid w:val="00E045EF"/>
    <w:rsid w:val="00E05949"/>
    <w:rsid w:val="00E05C3C"/>
    <w:rsid w:val="00E05EB0"/>
    <w:rsid w:val="00E0669D"/>
    <w:rsid w:val="00E0679C"/>
    <w:rsid w:val="00E073C7"/>
    <w:rsid w:val="00E07485"/>
    <w:rsid w:val="00E07A08"/>
    <w:rsid w:val="00E101D1"/>
    <w:rsid w:val="00E102B3"/>
    <w:rsid w:val="00E103B4"/>
    <w:rsid w:val="00E10666"/>
    <w:rsid w:val="00E1087A"/>
    <w:rsid w:val="00E1090F"/>
    <w:rsid w:val="00E10BD0"/>
    <w:rsid w:val="00E10DEA"/>
    <w:rsid w:val="00E113F2"/>
    <w:rsid w:val="00E113F3"/>
    <w:rsid w:val="00E115CB"/>
    <w:rsid w:val="00E1208B"/>
    <w:rsid w:val="00E1242D"/>
    <w:rsid w:val="00E127A2"/>
    <w:rsid w:val="00E12A77"/>
    <w:rsid w:val="00E13082"/>
    <w:rsid w:val="00E13914"/>
    <w:rsid w:val="00E14045"/>
    <w:rsid w:val="00E15664"/>
    <w:rsid w:val="00E15857"/>
    <w:rsid w:val="00E15FAE"/>
    <w:rsid w:val="00E160E9"/>
    <w:rsid w:val="00E177BE"/>
    <w:rsid w:val="00E1787A"/>
    <w:rsid w:val="00E17B36"/>
    <w:rsid w:val="00E200E0"/>
    <w:rsid w:val="00E20221"/>
    <w:rsid w:val="00E20579"/>
    <w:rsid w:val="00E207BD"/>
    <w:rsid w:val="00E209B2"/>
    <w:rsid w:val="00E20DA8"/>
    <w:rsid w:val="00E214E0"/>
    <w:rsid w:val="00E21DDE"/>
    <w:rsid w:val="00E21FCB"/>
    <w:rsid w:val="00E225D6"/>
    <w:rsid w:val="00E22822"/>
    <w:rsid w:val="00E2284E"/>
    <w:rsid w:val="00E22893"/>
    <w:rsid w:val="00E22AD6"/>
    <w:rsid w:val="00E22E31"/>
    <w:rsid w:val="00E22F78"/>
    <w:rsid w:val="00E23881"/>
    <w:rsid w:val="00E240F3"/>
    <w:rsid w:val="00E24281"/>
    <w:rsid w:val="00E247D2"/>
    <w:rsid w:val="00E24DB1"/>
    <w:rsid w:val="00E252AF"/>
    <w:rsid w:val="00E25B21"/>
    <w:rsid w:val="00E25F8D"/>
    <w:rsid w:val="00E25FA1"/>
    <w:rsid w:val="00E261ED"/>
    <w:rsid w:val="00E2633B"/>
    <w:rsid w:val="00E26428"/>
    <w:rsid w:val="00E26D5E"/>
    <w:rsid w:val="00E26E68"/>
    <w:rsid w:val="00E27181"/>
    <w:rsid w:val="00E272F6"/>
    <w:rsid w:val="00E273A0"/>
    <w:rsid w:val="00E273DC"/>
    <w:rsid w:val="00E275DA"/>
    <w:rsid w:val="00E27EE3"/>
    <w:rsid w:val="00E30368"/>
    <w:rsid w:val="00E304C8"/>
    <w:rsid w:val="00E3070B"/>
    <w:rsid w:val="00E307C6"/>
    <w:rsid w:val="00E3083E"/>
    <w:rsid w:val="00E30A0B"/>
    <w:rsid w:val="00E30A15"/>
    <w:rsid w:val="00E30C70"/>
    <w:rsid w:val="00E30D01"/>
    <w:rsid w:val="00E3233B"/>
    <w:rsid w:val="00E32AC6"/>
    <w:rsid w:val="00E32F20"/>
    <w:rsid w:val="00E3303F"/>
    <w:rsid w:val="00E331E5"/>
    <w:rsid w:val="00E338B5"/>
    <w:rsid w:val="00E33B67"/>
    <w:rsid w:val="00E33F21"/>
    <w:rsid w:val="00E34080"/>
    <w:rsid w:val="00E34097"/>
    <w:rsid w:val="00E34499"/>
    <w:rsid w:val="00E344BF"/>
    <w:rsid w:val="00E347C2"/>
    <w:rsid w:val="00E35CCB"/>
    <w:rsid w:val="00E36B2E"/>
    <w:rsid w:val="00E36C25"/>
    <w:rsid w:val="00E372E8"/>
    <w:rsid w:val="00E37581"/>
    <w:rsid w:val="00E37D44"/>
    <w:rsid w:val="00E401E6"/>
    <w:rsid w:val="00E4153E"/>
    <w:rsid w:val="00E41906"/>
    <w:rsid w:val="00E41ABE"/>
    <w:rsid w:val="00E42147"/>
    <w:rsid w:val="00E42A5C"/>
    <w:rsid w:val="00E42A86"/>
    <w:rsid w:val="00E42EB6"/>
    <w:rsid w:val="00E43226"/>
    <w:rsid w:val="00E43490"/>
    <w:rsid w:val="00E43BCD"/>
    <w:rsid w:val="00E442A9"/>
    <w:rsid w:val="00E446C0"/>
    <w:rsid w:val="00E44757"/>
    <w:rsid w:val="00E44AE7"/>
    <w:rsid w:val="00E45141"/>
    <w:rsid w:val="00E45376"/>
    <w:rsid w:val="00E454FE"/>
    <w:rsid w:val="00E457F3"/>
    <w:rsid w:val="00E459C7"/>
    <w:rsid w:val="00E459C9"/>
    <w:rsid w:val="00E45C33"/>
    <w:rsid w:val="00E46302"/>
    <w:rsid w:val="00E463AE"/>
    <w:rsid w:val="00E46B55"/>
    <w:rsid w:val="00E46E6A"/>
    <w:rsid w:val="00E473EF"/>
    <w:rsid w:val="00E47AA0"/>
    <w:rsid w:val="00E47E75"/>
    <w:rsid w:val="00E47ED3"/>
    <w:rsid w:val="00E47F51"/>
    <w:rsid w:val="00E505FF"/>
    <w:rsid w:val="00E508D9"/>
    <w:rsid w:val="00E51130"/>
    <w:rsid w:val="00E517F3"/>
    <w:rsid w:val="00E5189F"/>
    <w:rsid w:val="00E51999"/>
    <w:rsid w:val="00E519D3"/>
    <w:rsid w:val="00E51D79"/>
    <w:rsid w:val="00E52A2C"/>
    <w:rsid w:val="00E530D4"/>
    <w:rsid w:val="00E541A6"/>
    <w:rsid w:val="00E54CEA"/>
    <w:rsid w:val="00E54DB9"/>
    <w:rsid w:val="00E55AD5"/>
    <w:rsid w:val="00E561AB"/>
    <w:rsid w:val="00E56610"/>
    <w:rsid w:val="00E56A28"/>
    <w:rsid w:val="00E56B65"/>
    <w:rsid w:val="00E56D9F"/>
    <w:rsid w:val="00E570FD"/>
    <w:rsid w:val="00E57389"/>
    <w:rsid w:val="00E57468"/>
    <w:rsid w:val="00E57544"/>
    <w:rsid w:val="00E57C42"/>
    <w:rsid w:val="00E600ED"/>
    <w:rsid w:val="00E60158"/>
    <w:rsid w:val="00E60D33"/>
    <w:rsid w:val="00E61647"/>
    <w:rsid w:val="00E61776"/>
    <w:rsid w:val="00E618D1"/>
    <w:rsid w:val="00E61A79"/>
    <w:rsid w:val="00E61E9B"/>
    <w:rsid w:val="00E62F9B"/>
    <w:rsid w:val="00E62FB7"/>
    <w:rsid w:val="00E63208"/>
    <w:rsid w:val="00E64091"/>
    <w:rsid w:val="00E64846"/>
    <w:rsid w:val="00E648C1"/>
    <w:rsid w:val="00E64AD2"/>
    <w:rsid w:val="00E65147"/>
    <w:rsid w:val="00E6595F"/>
    <w:rsid w:val="00E659DD"/>
    <w:rsid w:val="00E65BD6"/>
    <w:rsid w:val="00E65EFF"/>
    <w:rsid w:val="00E66B9A"/>
    <w:rsid w:val="00E66BAD"/>
    <w:rsid w:val="00E66F67"/>
    <w:rsid w:val="00E676BE"/>
    <w:rsid w:val="00E679BA"/>
    <w:rsid w:val="00E67B8D"/>
    <w:rsid w:val="00E67DC0"/>
    <w:rsid w:val="00E701F2"/>
    <w:rsid w:val="00E701F9"/>
    <w:rsid w:val="00E7021C"/>
    <w:rsid w:val="00E703A5"/>
    <w:rsid w:val="00E70FEC"/>
    <w:rsid w:val="00E71291"/>
    <w:rsid w:val="00E71307"/>
    <w:rsid w:val="00E7145A"/>
    <w:rsid w:val="00E71647"/>
    <w:rsid w:val="00E71CC1"/>
    <w:rsid w:val="00E721A0"/>
    <w:rsid w:val="00E72959"/>
    <w:rsid w:val="00E737F4"/>
    <w:rsid w:val="00E738D9"/>
    <w:rsid w:val="00E73F36"/>
    <w:rsid w:val="00E742B4"/>
    <w:rsid w:val="00E74535"/>
    <w:rsid w:val="00E7467A"/>
    <w:rsid w:val="00E74879"/>
    <w:rsid w:val="00E7497F"/>
    <w:rsid w:val="00E74FCF"/>
    <w:rsid w:val="00E75229"/>
    <w:rsid w:val="00E75618"/>
    <w:rsid w:val="00E761EC"/>
    <w:rsid w:val="00E76D44"/>
    <w:rsid w:val="00E77A51"/>
    <w:rsid w:val="00E77C64"/>
    <w:rsid w:val="00E77F21"/>
    <w:rsid w:val="00E77F41"/>
    <w:rsid w:val="00E8014B"/>
    <w:rsid w:val="00E80165"/>
    <w:rsid w:val="00E80743"/>
    <w:rsid w:val="00E8083E"/>
    <w:rsid w:val="00E80995"/>
    <w:rsid w:val="00E80D40"/>
    <w:rsid w:val="00E81440"/>
    <w:rsid w:val="00E81703"/>
    <w:rsid w:val="00E81804"/>
    <w:rsid w:val="00E819A6"/>
    <w:rsid w:val="00E81D60"/>
    <w:rsid w:val="00E82119"/>
    <w:rsid w:val="00E8226D"/>
    <w:rsid w:val="00E82368"/>
    <w:rsid w:val="00E82EB5"/>
    <w:rsid w:val="00E82F6B"/>
    <w:rsid w:val="00E83376"/>
    <w:rsid w:val="00E83763"/>
    <w:rsid w:val="00E85346"/>
    <w:rsid w:val="00E853EA"/>
    <w:rsid w:val="00E855BB"/>
    <w:rsid w:val="00E857F6"/>
    <w:rsid w:val="00E85953"/>
    <w:rsid w:val="00E85C28"/>
    <w:rsid w:val="00E861EC"/>
    <w:rsid w:val="00E862A7"/>
    <w:rsid w:val="00E8677C"/>
    <w:rsid w:val="00E869E9"/>
    <w:rsid w:val="00E873B8"/>
    <w:rsid w:val="00E8746B"/>
    <w:rsid w:val="00E87AA6"/>
    <w:rsid w:val="00E87FE2"/>
    <w:rsid w:val="00E906CA"/>
    <w:rsid w:val="00E9074E"/>
    <w:rsid w:val="00E908F1"/>
    <w:rsid w:val="00E909CD"/>
    <w:rsid w:val="00E909DF"/>
    <w:rsid w:val="00E90A50"/>
    <w:rsid w:val="00E90DBE"/>
    <w:rsid w:val="00E9117D"/>
    <w:rsid w:val="00E91380"/>
    <w:rsid w:val="00E913D0"/>
    <w:rsid w:val="00E9158D"/>
    <w:rsid w:val="00E915D6"/>
    <w:rsid w:val="00E91E95"/>
    <w:rsid w:val="00E91F26"/>
    <w:rsid w:val="00E92300"/>
    <w:rsid w:val="00E92B2D"/>
    <w:rsid w:val="00E92BDF"/>
    <w:rsid w:val="00E92F4F"/>
    <w:rsid w:val="00E932FB"/>
    <w:rsid w:val="00E93532"/>
    <w:rsid w:val="00E9369A"/>
    <w:rsid w:val="00E93850"/>
    <w:rsid w:val="00E93F3C"/>
    <w:rsid w:val="00E9409C"/>
    <w:rsid w:val="00E94286"/>
    <w:rsid w:val="00E944CD"/>
    <w:rsid w:val="00E94A91"/>
    <w:rsid w:val="00E956BD"/>
    <w:rsid w:val="00E95781"/>
    <w:rsid w:val="00E95A7E"/>
    <w:rsid w:val="00E95F3C"/>
    <w:rsid w:val="00E96216"/>
    <w:rsid w:val="00E9635A"/>
    <w:rsid w:val="00E96637"/>
    <w:rsid w:val="00E96FE2"/>
    <w:rsid w:val="00E970D1"/>
    <w:rsid w:val="00E97437"/>
    <w:rsid w:val="00EA0ADB"/>
    <w:rsid w:val="00EA0C7A"/>
    <w:rsid w:val="00EA0F34"/>
    <w:rsid w:val="00EA0F58"/>
    <w:rsid w:val="00EA1139"/>
    <w:rsid w:val="00EA1AD3"/>
    <w:rsid w:val="00EA1CF7"/>
    <w:rsid w:val="00EA1DDD"/>
    <w:rsid w:val="00EA1EDB"/>
    <w:rsid w:val="00EA249B"/>
    <w:rsid w:val="00EA26C7"/>
    <w:rsid w:val="00EA2A6C"/>
    <w:rsid w:val="00EA3549"/>
    <w:rsid w:val="00EA3D0E"/>
    <w:rsid w:val="00EA4157"/>
    <w:rsid w:val="00EA447D"/>
    <w:rsid w:val="00EA4688"/>
    <w:rsid w:val="00EA4B09"/>
    <w:rsid w:val="00EA4CF6"/>
    <w:rsid w:val="00EA4FE4"/>
    <w:rsid w:val="00EA559A"/>
    <w:rsid w:val="00EA597C"/>
    <w:rsid w:val="00EA6080"/>
    <w:rsid w:val="00EA67A8"/>
    <w:rsid w:val="00EA6DC9"/>
    <w:rsid w:val="00EA7BA3"/>
    <w:rsid w:val="00EB02B7"/>
    <w:rsid w:val="00EB0518"/>
    <w:rsid w:val="00EB0616"/>
    <w:rsid w:val="00EB0DCB"/>
    <w:rsid w:val="00EB1006"/>
    <w:rsid w:val="00EB11A6"/>
    <w:rsid w:val="00EB1961"/>
    <w:rsid w:val="00EB2147"/>
    <w:rsid w:val="00EB21DD"/>
    <w:rsid w:val="00EB2AE4"/>
    <w:rsid w:val="00EB2B86"/>
    <w:rsid w:val="00EB2C1A"/>
    <w:rsid w:val="00EB33D9"/>
    <w:rsid w:val="00EB3831"/>
    <w:rsid w:val="00EB3A63"/>
    <w:rsid w:val="00EB4001"/>
    <w:rsid w:val="00EB42AD"/>
    <w:rsid w:val="00EB4728"/>
    <w:rsid w:val="00EB4820"/>
    <w:rsid w:val="00EB4969"/>
    <w:rsid w:val="00EB4AD5"/>
    <w:rsid w:val="00EB4D3F"/>
    <w:rsid w:val="00EB58B8"/>
    <w:rsid w:val="00EB5DAD"/>
    <w:rsid w:val="00EB60B9"/>
    <w:rsid w:val="00EB6473"/>
    <w:rsid w:val="00EB66E1"/>
    <w:rsid w:val="00EB7569"/>
    <w:rsid w:val="00EB77AD"/>
    <w:rsid w:val="00EB786A"/>
    <w:rsid w:val="00EB78D1"/>
    <w:rsid w:val="00EB7DF5"/>
    <w:rsid w:val="00EC08A8"/>
    <w:rsid w:val="00EC08D9"/>
    <w:rsid w:val="00EC1207"/>
    <w:rsid w:val="00EC1230"/>
    <w:rsid w:val="00EC1641"/>
    <w:rsid w:val="00EC1EFE"/>
    <w:rsid w:val="00EC1F5D"/>
    <w:rsid w:val="00EC1FE8"/>
    <w:rsid w:val="00EC21B2"/>
    <w:rsid w:val="00EC259B"/>
    <w:rsid w:val="00EC28DB"/>
    <w:rsid w:val="00EC2B03"/>
    <w:rsid w:val="00EC2F78"/>
    <w:rsid w:val="00EC3CCE"/>
    <w:rsid w:val="00EC3D54"/>
    <w:rsid w:val="00EC4613"/>
    <w:rsid w:val="00EC4B88"/>
    <w:rsid w:val="00EC57BA"/>
    <w:rsid w:val="00EC59E0"/>
    <w:rsid w:val="00EC5AA5"/>
    <w:rsid w:val="00EC5BA6"/>
    <w:rsid w:val="00EC5F6F"/>
    <w:rsid w:val="00EC6640"/>
    <w:rsid w:val="00EC6AD1"/>
    <w:rsid w:val="00EC6ADE"/>
    <w:rsid w:val="00EC6AF0"/>
    <w:rsid w:val="00EC6D7A"/>
    <w:rsid w:val="00EC779A"/>
    <w:rsid w:val="00EC78FF"/>
    <w:rsid w:val="00EC7B5D"/>
    <w:rsid w:val="00EC7F8D"/>
    <w:rsid w:val="00EC7FAE"/>
    <w:rsid w:val="00ED0C98"/>
    <w:rsid w:val="00ED1192"/>
    <w:rsid w:val="00ED12B7"/>
    <w:rsid w:val="00ED1853"/>
    <w:rsid w:val="00ED1861"/>
    <w:rsid w:val="00ED22A8"/>
    <w:rsid w:val="00ED2E97"/>
    <w:rsid w:val="00ED2EBB"/>
    <w:rsid w:val="00ED2FE1"/>
    <w:rsid w:val="00ED3AD4"/>
    <w:rsid w:val="00ED3BB8"/>
    <w:rsid w:val="00ED4348"/>
    <w:rsid w:val="00ED4956"/>
    <w:rsid w:val="00ED4B40"/>
    <w:rsid w:val="00ED5129"/>
    <w:rsid w:val="00ED52A8"/>
    <w:rsid w:val="00ED5305"/>
    <w:rsid w:val="00ED542B"/>
    <w:rsid w:val="00ED559D"/>
    <w:rsid w:val="00ED63B0"/>
    <w:rsid w:val="00ED6940"/>
    <w:rsid w:val="00ED69A8"/>
    <w:rsid w:val="00ED6FC4"/>
    <w:rsid w:val="00ED7454"/>
    <w:rsid w:val="00ED7B05"/>
    <w:rsid w:val="00ED7ED2"/>
    <w:rsid w:val="00EE02E3"/>
    <w:rsid w:val="00EE041B"/>
    <w:rsid w:val="00EE0854"/>
    <w:rsid w:val="00EE0BB6"/>
    <w:rsid w:val="00EE0D09"/>
    <w:rsid w:val="00EE1088"/>
    <w:rsid w:val="00EE1234"/>
    <w:rsid w:val="00EE150D"/>
    <w:rsid w:val="00EE155D"/>
    <w:rsid w:val="00EE1AA0"/>
    <w:rsid w:val="00EE2000"/>
    <w:rsid w:val="00EE249F"/>
    <w:rsid w:val="00EE2E5B"/>
    <w:rsid w:val="00EE336A"/>
    <w:rsid w:val="00EE36C3"/>
    <w:rsid w:val="00EE3DF6"/>
    <w:rsid w:val="00EE4C4F"/>
    <w:rsid w:val="00EE4D6A"/>
    <w:rsid w:val="00EE4E27"/>
    <w:rsid w:val="00EE5388"/>
    <w:rsid w:val="00EE54F8"/>
    <w:rsid w:val="00EE5952"/>
    <w:rsid w:val="00EE60AB"/>
    <w:rsid w:val="00EE6541"/>
    <w:rsid w:val="00EE683B"/>
    <w:rsid w:val="00EE6A15"/>
    <w:rsid w:val="00EE6D99"/>
    <w:rsid w:val="00EE7455"/>
    <w:rsid w:val="00EE75C2"/>
    <w:rsid w:val="00EE77D8"/>
    <w:rsid w:val="00EE7F8F"/>
    <w:rsid w:val="00EF0177"/>
    <w:rsid w:val="00EF03B3"/>
    <w:rsid w:val="00EF0641"/>
    <w:rsid w:val="00EF0BB4"/>
    <w:rsid w:val="00EF0D79"/>
    <w:rsid w:val="00EF0EDA"/>
    <w:rsid w:val="00EF14AE"/>
    <w:rsid w:val="00EF155A"/>
    <w:rsid w:val="00EF185D"/>
    <w:rsid w:val="00EF1C89"/>
    <w:rsid w:val="00EF1F45"/>
    <w:rsid w:val="00EF20C7"/>
    <w:rsid w:val="00EF243C"/>
    <w:rsid w:val="00EF28DE"/>
    <w:rsid w:val="00EF296F"/>
    <w:rsid w:val="00EF2B0D"/>
    <w:rsid w:val="00EF2C27"/>
    <w:rsid w:val="00EF2DD1"/>
    <w:rsid w:val="00EF2EF5"/>
    <w:rsid w:val="00EF32DD"/>
    <w:rsid w:val="00EF3504"/>
    <w:rsid w:val="00EF3632"/>
    <w:rsid w:val="00EF375B"/>
    <w:rsid w:val="00EF3B68"/>
    <w:rsid w:val="00EF3CFF"/>
    <w:rsid w:val="00EF4352"/>
    <w:rsid w:val="00EF43FE"/>
    <w:rsid w:val="00EF4533"/>
    <w:rsid w:val="00EF4746"/>
    <w:rsid w:val="00EF486A"/>
    <w:rsid w:val="00EF4E52"/>
    <w:rsid w:val="00EF5538"/>
    <w:rsid w:val="00EF55AB"/>
    <w:rsid w:val="00EF5788"/>
    <w:rsid w:val="00EF5FD2"/>
    <w:rsid w:val="00EF61F1"/>
    <w:rsid w:val="00EF648F"/>
    <w:rsid w:val="00EF6B01"/>
    <w:rsid w:val="00EF77D4"/>
    <w:rsid w:val="00EF7BB7"/>
    <w:rsid w:val="00F00688"/>
    <w:rsid w:val="00F0094C"/>
    <w:rsid w:val="00F00B2D"/>
    <w:rsid w:val="00F00EA6"/>
    <w:rsid w:val="00F012FA"/>
    <w:rsid w:val="00F0140D"/>
    <w:rsid w:val="00F02158"/>
    <w:rsid w:val="00F028E6"/>
    <w:rsid w:val="00F02D39"/>
    <w:rsid w:val="00F02EA1"/>
    <w:rsid w:val="00F030C7"/>
    <w:rsid w:val="00F03287"/>
    <w:rsid w:val="00F03B3D"/>
    <w:rsid w:val="00F045E7"/>
    <w:rsid w:val="00F04B92"/>
    <w:rsid w:val="00F0523F"/>
    <w:rsid w:val="00F05521"/>
    <w:rsid w:val="00F0570D"/>
    <w:rsid w:val="00F0588E"/>
    <w:rsid w:val="00F05C8C"/>
    <w:rsid w:val="00F06163"/>
    <w:rsid w:val="00F06347"/>
    <w:rsid w:val="00F06578"/>
    <w:rsid w:val="00F06E91"/>
    <w:rsid w:val="00F07185"/>
    <w:rsid w:val="00F07468"/>
    <w:rsid w:val="00F074D5"/>
    <w:rsid w:val="00F07784"/>
    <w:rsid w:val="00F077DB"/>
    <w:rsid w:val="00F079A4"/>
    <w:rsid w:val="00F07D8C"/>
    <w:rsid w:val="00F07E1F"/>
    <w:rsid w:val="00F1000B"/>
    <w:rsid w:val="00F104AD"/>
    <w:rsid w:val="00F106A9"/>
    <w:rsid w:val="00F106FE"/>
    <w:rsid w:val="00F107B9"/>
    <w:rsid w:val="00F108E3"/>
    <w:rsid w:val="00F1134A"/>
    <w:rsid w:val="00F114AF"/>
    <w:rsid w:val="00F1158F"/>
    <w:rsid w:val="00F122DB"/>
    <w:rsid w:val="00F12373"/>
    <w:rsid w:val="00F126F4"/>
    <w:rsid w:val="00F12A12"/>
    <w:rsid w:val="00F12CA8"/>
    <w:rsid w:val="00F130C6"/>
    <w:rsid w:val="00F1324A"/>
    <w:rsid w:val="00F13454"/>
    <w:rsid w:val="00F13606"/>
    <w:rsid w:val="00F136F8"/>
    <w:rsid w:val="00F1480B"/>
    <w:rsid w:val="00F148A5"/>
    <w:rsid w:val="00F14ED3"/>
    <w:rsid w:val="00F154FD"/>
    <w:rsid w:val="00F157CB"/>
    <w:rsid w:val="00F16270"/>
    <w:rsid w:val="00F16C06"/>
    <w:rsid w:val="00F16CB3"/>
    <w:rsid w:val="00F17BC6"/>
    <w:rsid w:val="00F17D38"/>
    <w:rsid w:val="00F21252"/>
    <w:rsid w:val="00F221EA"/>
    <w:rsid w:val="00F22E55"/>
    <w:rsid w:val="00F23151"/>
    <w:rsid w:val="00F231C4"/>
    <w:rsid w:val="00F23AA8"/>
    <w:rsid w:val="00F23B70"/>
    <w:rsid w:val="00F24AF0"/>
    <w:rsid w:val="00F24C54"/>
    <w:rsid w:val="00F251F1"/>
    <w:rsid w:val="00F256F3"/>
    <w:rsid w:val="00F25FFD"/>
    <w:rsid w:val="00F26584"/>
    <w:rsid w:val="00F267C3"/>
    <w:rsid w:val="00F26957"/>
    <w:rsid w:val="00F26DFD"/>
    <w:rsid w:val="00F26F57"/>
    <w:rsid w:val="00F276F7"/>
    <w:rsid w:val="00F27E0D"/>
    <w:rsid w:val="00F27F40"/>
    <w:rsid w:val="00F27F8A"/>
    <w:rsid w:val="00F30511"/>
    <w:rsid w:val="00F30C45"/>
    <w:rsid w:val="00F30D0F"/>
    <w:rsid w:val="00F311FA"/>
    <w:rsid w:val="00F31A81"/>
    <w:rsid w:val="00F31C7D"/>
    <w:rsid w:val="00F32016"/>
    <w:rsid w:val="00F3211A"/>
    <w:rsid w:val="00F3232A"/>
    <w:rsid w:val="00F324C6"/>
    <w:rsid w:val="00F3261A"/>
    <w:rsid w:val="00F330F5"/>
    <w:rsid w:val="00F333BB"/>
    <w:rsid w:val="00F3380C"/>
    <w:rsid w:val="00F3396D"/>
    <w:rsid w:val="00F3404E"/>
    <w:rsid w:val="00F3410F"/>
    <w:rsid w:val="00F3431B"/>
    <w:rsid w:val="00F34D0C"/>
    <w:rsid w:val="00F356FC"/>
    <w:rsid w:val="00F35801"/>
    <w:rsid w:val="00F35B97"/>
    <w:rsid w:val="00F35E87"/>
    <w:rsid w:val="00F35EDE"/>
    <w:rsid w:val="00F36019"/>
    <w:rsid w:val="00F362BB"/>
    <w:rsid w:val="00F364A0"/>
    <w:rsid w:val="00F36626"/>
    <w:rsid w:val="00F368D4"/>
    <w:rsid w:val="00F369F1"/>
    <w:rsid w:val="00F36AF5"/>
    <w:rsid w:val="00F36E8E"/>
    <w:rsid w:val="00F36F3E"/>
    <w:rsid w:val="00F37172"/>
    <w:rsid w:val="00F37576"/>
    <w:rsid w:val="00F376E5"/>
    <w:rsid w:val="00F37870"/>
    <w:rsid w:val="00F4016A"/>
    <w:rsid w:val="00F4038B"/>
    <w:rsid w:val="00F40678"/>
    <w:rsid w:val="00F4083E"/>
    <w:rsid w:val="00F410B7"/>
    <w:rsid w:val="00F41ADE"/>
    <w:rsid w:val="00F42115"/>
    <w:rsid w:val="00F42433"/>
    <w:rsid w:val="00F42C90"/>
    <w:rsid w:val="00F4330A"/>
    <w:rsid w:val="00F43373"/>
    <w:rsid w:val="00F435F3"/>
    <w:rsid w:val="00F45215"/>
    <w:rsid w:val="00F45936"/>
    <w:rsid w:val="00F45A84"/>
    <w:rsid w:val="00F463FC"/>
    <w:rsid w:val="00F46879"/>
    <w:rsid w:val="00F46A36"/>
    <w:rsid w:val="00F4725F"/>
    <w:rsid w:val="00F476D1"/>
    <w:rsid w:val="00F47907"/>
    <w:rsid w:val="00F47C23"/>
    <w:rsid w:val="00F47F4E"/>
    <w:rsid w:val="00F50A57"/>
    <w:rsid w:val="00F50D1E"/>
    <w:rsid w:val="00F50DF3"/>
    <w:rsid w:val="00F50F4C"/>
    <w:rsid w:val="00F510AE"/>
    <w:rsid w:val="00F51740"/>
    <w:rsid w:val="00F51929"/>
    <w:rsid w:val="00F51DAD"/>
    <w:rsid w:val="00F51FB9"/>
    <w:rsid w:val="00F523B1"/>
    <w:rsid w:val="00F5268C"/>
    <w:rsid w:val="00F529FE"/>
    <w:rsid w:val="00F52DE2"/>
    <w:rsid w:val="00F530E7"/>
    <w:rsid w:val="00F536F3"/>
    <w:rsid w:val="00F53847"/>
    <w:rsid w:val="00F538C4"/>
    <w:rsid w:val="00F53D8C"/>
    <w:rsid w:val="00F53E77"/>
    <w:rsid w:val="00F541CB"/>
    <w:rsid w:val="00F544FD"/>
    <w:rsid w:val="00F5456F"/>
    <w:rsid w:val="00F545B4"/>
    <w:rsid w:val="00F54E06"/>
    <w:rsid w:val="00F55185"/>
    <w:rsid w:val="00F55756"/>
    <w:rsid w:val="00F5589A"/>
    <w:rsid w:val="00F55953"/>
    <w:rsid w:val="00F55CAE"/>
    <w:rsid w:val="00F56101"/>
    <w:rsid w:val="00F561A1"/>
    <w:rsid w:val="00F5622D"/>
    <w:rsid w:val="00F5683C"/>
    <w:rsid w:val="00F56D3E"/>
    <w:rsid w:val="00F57252"/>
    <w:rsid w:val="00F57AF6"/>
    <w:rsid w:val="00F57B0A"/>
    <w:rsid w:val="00F57E67"/>
    <w:rsid w:val="00F60027"/>
    <w:rsid w:val="00F600C1"/>
    <w:rsid w:val="00F604C5"/>
    <w:rsid w:val="00F60B6D"/>
    <w:rsid w:val="00F60CD6"/>
    <w:rsid w:val="00F60F6A"/>
    <w:rsid w:val="00F61704"/>
    <w:rsid w:val="00F619B0"/>
    <w:rsid w:val="00F61A77"/>
    <w:rsid w:val="00F61E81"/>
    <w:rsid w:val="00F622D0"/>
    <w:rsid w:val="00F6248B"/>
    <w:rsid w:val="00F62C02"/>
    <w:rsid w:val="00F62F82"/>
    <w:rsid w:val="00F63774"/>
    <w:rsid w:val="00F639AC"/>
    <w:rsid w:val="00F64434"/>
    <w:rsid w:val="00F645E7"/>
    <w:rsid w:val="00F648EA"/>
    <w:rsid w:val="00F64E75"/>
    <w:rsid w:val="00F64ED3"/>
    <w:rsid w:val="00F6543D"/>
    <w:rsid w:val="00F65EB9"/>
    <w:rsid w:val="00F6611B"/>
    <w:rsid w:val="00F66195"/>
    <w:rsid w:val="00F66497"/>
    <w:rsid w:val="00F66498"/>
    <w:rsid w:val="00F666AA"/>
    <w:rsid w:val="00F666DF"/>
    <w:rsid w:val="00F66E62"/>
    <w:rsid w:val="00F66EC6"/>
    <w:rsid w:val="00F66F99"/>
    <w:rsid w:val="00F67305"/>
    <w:rsid w:val="00F6740C"/>
    <w:rsid w:val="00F67954"/>
    <w:rsid w:val="00F67B34"/>
    <w:rsid w:val="00F67EA8"/>
    <w:rsid w:val="00F70169"/>
    <w:rsid w:val="00F70B11"/>
    <w:rsid w:val="00F71046"/>
    <w:rsid w:val="00F71744"/>
    <w:rsid w:val="00F7177E"/>
    <w:rsid w:val="00F71D00"/>
    <w:rsid w:val="00F72364"/>
    <w:rsid w:val="00F727E6"/>
    <w:rsid w:val="00F72D2C"/>
    <w:rsid w:val="00F72D6C"/>
    <w:rsid w:val="00F7378D"/>
    <w:rsid w:val="00F7391B"/>
    <w:rsid w:val="00F73B1D"/>
    <w:rsid w:val="00F75118"/>
    <w:rsid w:val="00F75490"/>
    <w:rsid w:val="00F75A0B"/>
    <w:rsid w:val="00F75D4A"/>
    <w:rsid w:val="00F76016"/>
    <w:rsid w:val="00F764C2"/>
    <w:rsid w:val="00F76BF1"/>
    <w:rsid w:val="00F76EFA"/>
    <w:rsid w:val="00F77517"/>
    <w:rsid w:val="00F777E8"/>
    <w:rsid w:val="00F77878"/>
    <w:rsid w:val="00F77A30"/>
    <w:rsid w:val="00F77A80"/>
    <w:rsid w:val="00F77B31"/>
    <w:rsid w:val="00F806D2"/>
    <w:rsid w:val="00F80778"/>
    <w:rsid w:val="00F8087C"/>
    <w:rsid w:val="00F80953"/>
    <w:rsid w:val="00F80D07"/>
    <w:rsid w:val="00F80D7A"/>
    <w:rsid w:val="00F812AD"/>
    <w:rsid w:val="00F813A5"/>
    <w:rsid w:val="00F8166E"/>
    <w:rsid w:val="00F81C99"/>
    <w:rsid w:val="00F81CB1"/>
    <w:rsid w:val="00F827AB"/>
    <w:rsid w:val="00F83104"/>
    <w:rsid w:val="00F8451A"/>
    <w:rsid w:val="00F84811"/>
    <w:rsid w:val="00F84907"/>
    <w:rsid w:val="00F8491C"/>
    <w:rsid w:val="00F84D1F"/>
    <w:rsid w:val="00F854D3"/>
    <w:rsid w:val="00F85882"/>
    <w:rsid w:val="00F85BCD"/>
    <w:rsid w:val="00F85CBB"/>
    <w:rsid w:val="00F85F69"/>
    <w:rsid w:val="00F8644E"/>
    <w:rsid w:val="00F868C6"/>
    <w:rsid w:val="00F86BC8"/>
    <w:rsid w:val="00F879E7"/>
    <w:rsid w:val="00F9027F"/>
    <w:rsid w:val="00F90316"/>
    <w:rsid w:val="00F90C3C"/>
    <w:rsid w:val="00F90C8E"/>
    <w:rsid w:val="00F90CC8"/>
    <w:rsid w:val="00F911EE"/>
    <w:rsid w:val="00F916CD"/>
    <w:rsid w:val="00F91D91"/>
    <w:rsid w:val="00F923E7"/>
    <w:rsid w:val="00F92A55"/>
    <w:rsid w:val="00F92B30"/>
    <w:rsid w:val="00F92D62"/>
    <w:rsid w:val="00F930AC"/>
    <w:rsid w:val="00F930F4"/>
    <w:rsid w:val="00F932D2"/>
    <w:rsid w:val="00F938B2"/>
    <w:rsid w:val="00F93EB6"/>
    <w:rsid w:val="00F94707"/>
    <w:rsid w:val="00F94969"/>
    <w:rsid w:val="00F94A4D"/>
    <w:rsid w:val="00F9548A"/>
    <w:rsid w:val="00F9557B"/>
    <w:rsid w:val="00F95BD3"/>
    <w:rsid w:val="00F96B1C"/>
    <w:rsid w:val="00F972D5"/>
    <w:rsid w:val="00F97C97"/>
    <w:rsid w:val="00FA03B1"/>
    <w:rsid w:val="00FA0A31"/>
    <w:rsid w:val="00FA0AF5"/>
    <w:rsid w:val="00FA16A6"/>
    <w:rsid w:val="00FA1A7A"/>
    <w:rsid w:val="00FA1C83"/>
    <w:rsid w:val="00FA1DBD"/>
    <w:rsid w:val="00FA1F56"/>
    <w:rsid w:val="00FA21E4"/>
    <w:rsid w:val="00FA2434"/>
    <w:rsid w:val="00FA26BB"/>
    <w:rsid w:val="00FA28F6"/>
    <w:rsid w:val="00FA2C4D"/>
    <w:rsid w:val="00FA2C84"/>
    <w:rsid w:val="00FA2D03"/>
    <w:rsid w:val="00FA2DF2"/>
    <w:rsid w:val="00FA2EAD"/>
    <w:rsid w:val="00FA312F"/>
    <w:rsid w:val="00FA3B99"/>
    <w:rsid w:val="00FA4049"/>
    <w:rsid w:val="00FA43BB"/>
    <w:rsid w:val="00FA4DDA"/>
    <w:rsid w:val="00FA4EF7"/>
    <w:rsid w:val="00FA5C7E"/>
    <w:rsid w:val="00FA74B4"/>
    <w:rsid w:val="00FA7F14"/>
    <w:rsid w:val="00FB0287"/>
    <w:rsid w:val="00FB059C"/>
    <w:rsid w:val="00FB16B8"/>
    <w:rsid w:val="00FB16CC"/>
    <w:rsid w:val="00FB16E4"/>
    <w:rsid w:val="00FB1756"/>
    <w:rsid w:val="00FB185A"/>
    <w:rsid w:val="00FB18C5"/>
    <w:rsid w:val="00FB29D3"/>
    <w:rsid w:val="00FB31CC"/>
    <w:rsid w:val="00FB34E0"/>
    <w:rsid w:val="00FB3772"/>
    <w:rsid w:val="00FB4238"/>
    <w:rsid w:val="00FB46A9"/>
    <w:rsid w:val="00FB4DD9"/>
    <w:rsid w:val="00FB51B3"/>
    <w:rsid w:val="00FB5373"/>
    <w:rsid w:val="00FB564E"/>
    <w:rsid w:val="00FB5E3D"/>
    <w:rsid w:val="00FB646D"/>
    <w:rsid w:val="00FB64E0"/>
    <w:rsid w:val="00FB6D89"/>
    <w:rsid w:val="00FB7108"/>
    <w:rsid w:val="00FB72F7"/>
    <w:rsid w:val="00FB76ED"/>
    <w:rsid w:val="00FB7CAE"/>
    <w:rsid w:val="00FC057A"/>
    <w:rsid w:val="00FC0877"/>
    <w:rsid w:val="00FC0B27"/>
    <w:rsid w:val="00FC18EB"/>
    <w:rsid w:val="00FC21C6"/>
    <w:rsid w:val="00FC22E2"/>
    <w:rsid w:val="00FC24FA"/>
    <w:rsid w:val="00FC2634"/>
    <w:rsid w:val="00FC2867"/>
    <w:rsid w:val="00FC29A4"/>
    <w:rsid w:val="00FC2A4C"/>
    <w:rsid w:val="00FC2B2D"/>
    <w:rsid w:val="00FC2B47"/>
    <w:rsid w:val="00FC2D76"/>
    <w:rsid w:val="00FC2E85"/>
    <w:rsid w:val="00FC3434"/>
    <w:rsid w:val="00FC3525"/>
    <w:rsid w:val="00FC3A7F"/>
    <w:rsid w:val="00FC4017"/>
    <w:rsid w:val="00FC4B25"/>
    <w:rsid w:val="00FC4ECB"/>
    <w:rsid w:val="00FC4FDC"/>
    <w:rsid w:val="00FC5917"/>
    <w:rsid w:val="00FC5E03"/>
    <w:rsid w:val="00FC615F"/>
    <w:rsid w:val="00FC7651"/>
    <w:rsid w:val="00FD0402"/>
    <w:rsid w:val="00FD0685"/>
    <w:rsid w:val="00FD0B23"/>
    <w:rsid w:val="00FD0CEC"/>
    <w:rsid w:val="00FD1242"/>
    <w:rsid w:val="00FD1641"/>
    <w:rsid w:val="00FD1841"/>
    <w:rsid w:val="00FD294A"/>
    <w:rsid w:val="00FD29D8"/>
    <w:rsid w:val="00FD29E0"/>
    <w:rsid w:val="00FD2A37"/>
    <w:rsid w:val="00FD2B9B"/>
    <w:rsid w:val="00FD36CA"/>
    <w:rsid w:val="00FD386D"/>
    <w:rsid w:val="00FD3DF8"/>
    <w:rsid w:val="00FD487E"/>
    <w:rsid w:val="00FD4C71"/>
    <w:rsid w:val="00FD543B"/>
    <w:rsid w:val="00FD549D"/>
    <w:rsid w:val="00FD589F"/>
    <w:rsid w:val="00FD5A60"/>
    <w:rsid w:val="00FD5BC0"/>
    <w:rsid w:val="00FD6050"/>
    <w:rsid w:val="00FD606F"/>
    <w:rsid w:val="00FD6301"/>
    <w:rsid w:val="00FD67D8"/>
    <w:rsid w:val="00FD6EC1"/>
    <w:rsid w:val="00FD743C"/>
    <w:rsid w:val="00FD795F"/>
    <w:rsid w:val="00FD7B99"/>
    <w:rsid w:val="00FE005B"/>
    <w:rsid w:val="00FE0176"/>
    <w:rsid w:val="00FE030D"/>
    <w:rsid w:val="00FE242A"/>
    <w:rsid w:val="00FE24B7"/>
    <w:rsid w:val="00FE24CC"/>
    <w:rsid w:val="00FE2506"/>
    <w:rsid w:val="00FE2BAF"/>
    <w:rsid w:val="00FE2C87"/>
    <w:rsid w:val="00FE2D9A"/>
    <w:rsid w:val="00FE2FC4"/>
    <w:rsid w:val="00FE3280"/>
    <w:rsid w:val="00FE34FB"/>
    <w:rsid w:val="00FE363E"/>
    <w:rsid w:val="00FE37F4"/>
    <w:rsid w:val="00FE3C35"/>
    <w:rsid w:val="00FE40C3"/>
    <w:rsid w:val="00FE41E2"/>
    <w:rsid w:val="00FE49A5"/>
    <w:rsid w:val="00FE5414"/>
    <w:rsid w:val="00FE5470"/>
    <w:rsid w:val="00FE5568"/>
    <w:rsid w:val="00FE5D8F"/>
    <w:rsid w:val="00FE5DA2"/>
    <w:rsid w:val="00FE5F7A"/>
    <w:rsid w:val="00FE60F3"/>
    <w:rsid w:val="00FE6613"/>
    <w:rsid w:val="00FE707E"/>
    <w:rsid w:val="00FE7B66"/>
    <w:rsid w:val="00FE7D3E"/>
    <w:rsid w:val="00FF038C"/>
    <w:rsid w:val="00FF0CF3"/>
    <w:rsid w:val="00FF1046"/>
    <w:rsid w:val="00FF1AAA"/>
    <w:rsid w:val="00FF22CD"/>
    <w:rsid w:val="00FF2343"/>
    <w:rsid w:val="00FF2F6E"/>
    <w:rsid w:val="00FF2FA6"/>
    <w:rsid w:val="00FF481F"/>
    <w:rsid w:val="00FF4A8A"/>
    <w:rsid w:val="00FF4B09"/>
    <w:rsid w:val="00FF4BF0"/>
    <w:rsid w:val="00FF4F10"/>
    <w:rsid w:val="00FF52CB"/>
    <w:rsid w:val="00FF545F"/>
    <w:rsid w:val="00FF5899"/>
    <w:rsid w:val="00FF6095"/>
    <w:rsid w:val="00FF679E"/>
    <w:rsid w:val="00FF739B"/>
    <w:rsid w:val="00FF73D6"/>
    <w:rsid w:val="00FF75B3"/>
    <w:rsid w:val="00FF75C9"/>
    <w:rsid w:val="00FF7B86"/>
    <w:rsid w:val="011B53AE"/>
    <w:rsid w:val="014AFFF4"/>
    <w:rsid w:val="0170F71B"/>
    <w:rsid w:val="018F1FEA"/>
    <w:rsid w:val="0197C7FD"/>
    <w:rsid w:val="019A49EF"/>
    <w:rsid w:val="01A45294"/>
    <w:rsid w:val="01E74314"/>
    <w:rsid w:val="0203548A"/>
    <w:rsid w:val="02365BBB"/>
    <w:rsid w:val="024B00F1"/>
    <w:rsid w:val="028B541C"/>
    <w:rsid w:val="0291E553"/>
    <w:rsid w:val="02A3DAF6"/>
    <w:rsid w:val="02E2221D"/>
    <w:rsid w:val="039F035C"/>
    <w:rsid w:val="04029D9A"/>
    <w:rsid w:val="041150A3"/>
    <w:rsid w:val="043C1A64"/>
    <w:rsid w:val="04B1FC9B"/>
    <w:rsid w:val="04BE8630"/>
    <w:rsid w:val="0523314C"/>
    <w:rsid w:val="05546491"/>
    <w:rsid w:val="05710EA5"/>
    <w:rsid w:val="05881661"/>
    <w:rsid w:val="059C2C65"/>
    <w:rsid w:val="05F3E9E2"/>
    <w:rsid w:val="060F29C4"/>
    <w:rsid w:val="06156AF2"/>
    <w:rsid w:val="0615F4E5"/>
    <w:rsid w:val="069644D6"/>
    <w:rsid w:val="0697C915"/>
    <w:rsid w:val="069A5D8B"/>
    <w:rsid w:val="06CF3E25"/>
    <w:rsid w:val="06D024CA"/>
    <w:rsid w:val="06F192E2"/>
    <w:rsid w:val="06F705B1"/>
    <w:rsid w:val="07346F84"/>
    <w:rsid w:val="073C3228"/>
    <w:rsid w:val="07719C7C"/>
    <w:rsid w:val="0772F71D"/>
    <w:rsid w:val="079D36BE"/>
    <w:rsid w:val="0820AB31"/>
    <w:rsid w:val="082D188F"/>
    <w:rsid w:val="08B761FA"/>
    <w:rsid w:val="08C2F798"/>
    <w:rsid w:val="08E4D7A8"/>
    <w:rsid w:val="08F3B1B3"/>
    <w:rsid w:val="093FED44"/>
    <w:rsid w:val="09604769"/>
    <w:rsid w:val="09616863"/>
    <w:rsid w:val="09985FA7"/>
    <w:rsid w:val="09B94CA0"/>
    <w:rsid w:val="09BE71DE"/>
    <w:rsid w:val="0A0D7EA2"/>
    <w:rsid w:val="0A47D961"/>
    <w:rsid w:val="0AC0E8A9"/>
    <w:rsid w:val="0AC4C5F0"/>
    <w:rsid w:val="0AF9391C"/>
    <w:rsid w:val="0B3F3C64"/>
    <w:rsid w:val="0B556D14"/>
    <w:rsid w:val="0B6AEA27"/>
    <w:rsid w:val="0B84694B"/>
    <w:rsid w:val="0B893578"/>
    <w:rsid w:val="0B9E96D2"/>
    <w:rsid w:val="0BB9C914"/>
    <w:rsid w:val="0BCAF10A"/>
    <w:rsid w:val="0BD1DD6E"/>
    <w:rsid w:val="0BE59451"/>
    <w:rsid w:val="0C11BF47"/>
    <w:rsid w:val="0C14571A"/>
    <w:rsid w:val="0C6D3221"/>
    <w:rsid w:val="0C75520A"/>
    <w:rsid w:val="0CA778A6"/>
    <w:rsid w:val="0CCE0E14"/>
    <w:rsid w:val="0CF5C4F5"/>
    <w:rsid w:val="0CFCAAF5"/>
    <w:rsid w:val="0D693D18"/>
    <w:rsid w:val="0D822B0F"/>
    <w:rsid w:val="0D85943C"/>
    <w:rsid w:val="0D9EAAFB"/>
    <w:rsid w:val="0DA56F4A"/>
    <w:rsid w:val="0DCBF3BC"/>
    <w:rsid w:val="0E324B1C"/>
    <w:rsid w:val="0E50F7CC"/>
    <w:rsid w:val="0E6EC982"/>
    <w:rsid w:val="0E9C9141"/>
    <w:rsid w:val="0EA4C3A3"/>
    <w:rsid w:val="0EA64F2C"/>
    <w:rsid w:val="0F09FBB3"/>
    <w:rsid w:val="0F1BA7D4"/>
    <w:rsid w:val="0F24E167"/>
    <w:rsid w:val="0F726ACB"/>
    <w:rsid w:val="1018169C"/>
    <w:rsid w:val="1058AF2C"/>
    <w:rsid w:val="106AF525"/>
    <w:rsid w:val="107FA4DF"/>
    <w:rsid w:val="108A98E8"/>
    <w:rsid w:val="10A383A4"/>
    <w:rsid w:val="10BC89CB"/>
    <w:rsid w:val="10D89D9A"/>
    <w:rsid w:val="10F81506"/>
    <w:rsid w:val="1106AEF8"/>
    <w:rsid w:val="11716AE6"/>
    <w:rsid w:val="118E5BA9"/>
    <w:rsid w:val="11940804"/>
    <w:rsid w:val="11D8F35D"/>
    <w:rsid w:val="1231574B"/>
    <w:rsid w:val="12459D0E"/>
    <w:rsid w:val="1266B514"/>
    <w:rsid w:val="126B5B13"/>
    <w:rsid w:val="132B7DA5"/>
    <w:rsid w:val="1364876A"/>
    <w:rsid w:val="1376DCD8"/>
    <w:rsid w:val="139B0561"/>
    <w:rsid w:val="13A3FDFF"/>
    <w:rsid w:val="13BE5748"/>
    <w:rsid w:val="143FA7D4"/>
    <w:rsid w:val="144C899A"/>
    <w:rsid w:val="14690CFA"/>
    <w:rsid w:val="14853C82"/>
    <w:rsid w:val="14DF0683"/>
    <w:rsid w:val="150D88EB"/>
    <w:rsid w:val="150EB898"/>
    <w:rsid w:val="15297B55"/>
    <w:rsid w:val="15416986"/>
    <w:rsid w:val="154D1C26"/>
    <w:rsid w:val="158C4284"/>
    <w:rsid w:val="15A0AC40"/>
    <w:rsid w:val="15AC1574"/>
    <w:rsid w:val="15CDA3F8"/>
    <w:rsid w:val="15D03C76"/>
    <w:rsid w:val="15E281E8"/>
    <w:rsid w:val="16200A47"/>
    <w:rsid w:val="16721C66"/>
    <w:rsid w:val="1680162E"/>
    <w:rsid w:val="1695CEC0"/>
    <w:rsid w:val="16A18C00"/>
    <w:rsid w:val="16A43C69"/>
    <w:rsid w:val="16FC353D"/>
    <w:rsid w:val="16FCADDC"/>
    <w:rsid w:val="17142F4C"/>
    <w:rsid w:val="17738598"/>
    <w:rsid w:val="177A128C"/>
    <w:rsid w:val="17D7D238"/>
    <w:rsid w:val="17E407C5"/>
    <w:rsid w:val="17F406EF"/>
    <w:rsid w:val="17F4B5EC"/>
    <w:rsid w:val="18067715"/>
    <w:rsid w:val="1816C863"/>
    <w:rsid w:val="1842D3D9"/>
    <w:rsid w:val="184644D1"/>
    <w:rsid w:val="184B7CF4"/>
    <w:rsid w:val="184F9FF4"/>
    <w:rsid w:val="1878CCBE"/>
    <w:rsid w:val="1898926D"/>
    <w:rsid w:val="18A71D7B"/>
    <w:rsid w:val="18B1DA0F"/>
    <w:rsid w:val="18D853C5"/>
    <w:rsid w:val="18E8ED3C"/>
    <w:rsid w:val="195A2B27"/>
    <w:rsid w:val="1967EA53"/>
    <w:rsid w:val="19709213"/>
    <w:rsid w:val="197E9608"/>
    <w:rsid w:val="199E15E0"/>
    <w:rsid w:val="19C9675C"/>
    <w:rsid w:val="19F415FD"/>
    <w:rsid w:val="19F578BE"/>
    <w:rsid w:val="1A2E2016"/>
    <w:rsid w:val="1A2F32E6"/>
    <w:rsid w:val="1A43A567"/>
    <w:rsid w:val="1AEABA76"/>
    <w:rsid w:val="1AF2D17C"/>
    <w:rsid w:val="1B0B2527"/>
    <w:rsid w:val="1B20B5AF"/>
    <w:rsid w:val="1B3729F6"/>
    <w:rsid w:val="1B74A8E4"/>
    <w:rsid w:val="1B976A7A"/>
    <w:rsid w:val="1BCB50AF"/>
    <w:rsid w:val="1C21ABAC"/>
    <w:rsid w:val="1C75DADD"/>
    <w:rsid w:val="1C989AA9"/>
    <w:rsid w:val="1CC50843"/>
    <w:rsid w:val="1CFB4CCA"/>
    <w:rsid w:val="1D0E2624"/>
    <w:rsid w:val="1D10D8E9"/>
    <w:rsid w:val="1D800AD5"/>
    <w:rsid w:val="1D893013"/>
    <w:rsid w:val="1D9283BF"/>
    <w:rsid w:val="1D92D507"/>
    <w:rsid w:val="1D9B599D"/>
    <w:rsid w:val="1DAE9EEA"/>
    <w:rsid w:val="1DB4BDEB"/>
    <w:rsid w:val="1DBD9148"/>
    <w:rsid w:val="1DDE8594"/>
    <w:rsid w:val="1DE0218F"/>
    <w:rsid w:val="1DF9C5F7"/>
    <w:rsid w:val="1E14F923"/>
    <w:rsid w:val="1E3092A3"/>
    <w:rsid w:val="1E4C6200"/>
    <w:rsid w:val="1E526778"/>
    <w:rsid w:val="1E52A915"/>
    <w:rsid w:val="1EB47D06"/>
    <w:rsid w:val="1ECB12E3"/>
    <w:rsid w:val="1F12F08C"/>
    <w:rsid w:val="1F1889A4"/>
    <w:rsid w:val="1F3AB49A"/>
    <w:rsid w:val="1F8C756B"/>
    <w:rsid w:val="1F987446"/>
    <w:rsid w:val="1FDFBEBE"/>
    <w:rsid w:val="1FE2F191"/>
    <w:rsid w:val="1FEA3089"/>
    <w:rsid w:val="2008B3C6"/>
    <w:rsid w:val="200D2472"/>
    <w:rsid w:val="20253C25"/>
    <w:rsid w:val="204D0305"/>
    <w:rsid w:val="2053F470"/>
    <w:rsid w:val="2063A267"/>
    <w:rsid w:val="20BC3CDC"/>
    <w:rsid w:val="2119E950"/>
    <w:rsid w:val="21905D7B"/>
    <w:rsid w:val="21942F9B"/>
    <w:rsid w:val="219967E7"/>
    <w:rsid w:val="21D20A14"/>
    <w:rsid w:val="21E359EB"/>
    <w:rsid w:val="21F5F3A0"/>
    <w:rsid w:val="2200CD41"/>
    <w:rsid w:val="2216F6FA"/>
    <w:rsid w:val="22207E13"/>
    <w:rsid w:val="2244F1DE"/>
    <w:rsid w:val="22593D24"/>
    <w:rsid w:val="22A3AD11"/>
    <w:rsid w:val="22B540A5"/>
    <w:rsid w:val="22BDB503"/>
    <w:rsid w:val="22C2A535"/>
    <w:rsid w:val="22E08518"/>
    <w:rsid w:val="22E4A2C2"/>
    <w:rsid w:val="2313BCE2"/>
    <w:rsid w:val="231B3F8F"/>
    <w:rsid w:val="2330C74B"/>
    <w:rsid w:val="2345B315"/>
    <w:rsid w:val="2384A3C7"/>
    <w:rsid w:val="2388F41F"/>
    <w:rsid w:val="239D33B7"/>
    <w:rsid w:val="23B37C3B"/>
    <w:rsid w:val="23C4DACB"/>
    <w:rsid w:val="23C53939"/>
    <w:rsid w:val="23C75A74"/>
    <w:rsid w:val="23CDD1DB"/>
    <w:rsid w:val="23F116B7"/>
    <w:rsid w:val="2405DDD9"/>
    <w:rsid w:val="2409119F"/>
    <w:rsid w:val="240C3DC3"/>
    <w:rsid w:val="24353445"/>
    <w:rsid w:val="247C6ABF"/>
    <w:rsid w:val="24DCB885"/>
    <w:rsid w:val="2505171F"/>
    <w:rsid w:val="252E2938"/>
    <w:rsid w:val="254169E7"/>
    <w:rsid w:val="255121AE"/>
    <w:rsid w:val="2555755B"/>
    <w:rsid w:val="25AEB027"/>
    <w:rsid w:val="25B0C4FA"/>
    <w:rsid w:val="25DE7026"/>
    <w:rsid w:val="25F020D5"/>
    <w:rsid w:val="2638EAEE"/>
    <w:rsid w:val="26781065"/>
    <w:rsid w:val="26A56D33"/>
    <w:rsid w:val="26CBA06F"/>
    <w:rsid w:val="26FBD22B"/>
    <w:rsid w:val="2721BDE4"/>
    <w:rsid w:val="27A9657F"/>
    <w:rsid w:val="27BBBFFC"/>
    <w:rsid w:val="27F689EF"/>
    <w:rsid w:val="282B5CF6"/>
    <w:rsid w:val="28552E09"/>
    <w:rsid w:val="2876C38C"/>
    <w:rsid w:val="28E68467"/>
    <w:rsid w:val="29156F1B"/>
    <w:rsid w:val="294D11B6"/>
    <w:rsid w:val="2958C853"/>
    <w:rsid w:val="29B9AC03"/>
    <w:rsid w:val="29C50ACA"/>
    <w:rsid w:val="2A29DD1D"/>
    <w:rsid w:val="2AC2C162"/>
    <w:rsid w:val="2AF41DB8"/>
    <w:rsid w:val="2B22B0D3"/>
    <w:rsid w:val="2B56E43E"/>
    <w:rsid w:val="2B78C25C"/>
    <w:rsid w:val="2B7E222B"/>
    <w:rsid w:val="2B9C61C6"/>
    <w:rsid w:val="2BD7DD30"/>
    <w:rsid w:val="2C068AA5"/>
    <w:rsid w:val="2C17A0B4"/>
    <w:rsid w:val="2C18221D"/>
    <w:rsid w:val="2C64BD55"/>
    <w:rsid w:val="2C6AE6F7"/>
    <w:rsid w:val="2C76AC3D"/>
    <w:rsid w:val="2CB96B1B"/>
    <w:rsid w:val="2CBBC1A7"/>
    <w:rsid w:val="2D00B2E7"/>
    <w:rsid w:val="2D20611A"/>
    <w:rsid w:val="2D9D28D8"/>
    <w:rsid w:val="2DB00311"/>
    <w:rsid w:val="2DD5116B"/>
    <w:rsid w:val="2DE981A5"/>
    <w:rsid w:val="2DEB2DC3"/>
    <w:rsid w:val="2E055368"/>
    <w:rsid w:val="2E39A9F0"/>
    <w:rsid w:val="2E4F3D45"/>
    <w:rsid w:val="2E5481C5"/>
    <w:rsid w:val="2E54E01A"/>
    <w:rsid w:val="2E6043E0"/>
    <w:rsid w:val="2E7AD777"/>
    <w:rsid w:val="2E868F86"/>
    <w:rsid w:val="2E96B3B2"/>
    <w:rsid w:val="2E9A4737"/>
    <w:rsid w:val="2EF43C56"/>
    <w:rsid w:val="2F07A42E"/>
    <w:rsid w:val="2F15A9F3"/>
    <w:rsid w:val="2F2D3135"/>
    <w:rsid w:val="2FB20760"/>
    <w:rsid w:val="2FDF5C96"/>
    <w:rsid w:val="2FEA3844"/>
    <w:rsid w:val="2FF70C0A"/>
    <w:rsid w:val="2FFEAB1B"/>
    <w:rsid w:val="30040549"/>
    <w:rsid w:val="30155D0D"/>
    <w:rsid w:val="305C91E8"/>
    <w:rsid w:val="306D659C"/>
    <w:rsid w:val="3073A82D"/>
    <w:rsid w:val="3129A9C2"/>
    <w:rsid w:val="313F137E"/>
    <w:rsid w:val="314093C2"/>
    <w:rsid w:val="316DCF60"/>
    <w:rsid w:val="31775DA2"/>
    <w:rsid w:val="3186A9CB"/>
    <w:rsid w:val="31970F6F"/>
    <w:rsid w:val="31AD067E"/>
    <w:rsid w:val="31D9954E"/>
    <w:rsid w:val="31F5A9DF"/>
    <w:rsid w:val="32222409"/>
    <w:rsid w:val="324D197C"/>
    <w:rsid w:val="32BC6AC5"/>
    <w:rsid w:val="3338A217"/>
    <w:rsid w:val="3344CD98"/>
    <w:rsid w:val="33686F7F"/>
    <w:rsid w:val="336FF46B"/>
    <w:rsid w:val="338FD07B"/>
    <w:rsid w:val="339AC791"/>
    <w:rsid w:val="33B24CBA"/>
    <w:rsid w:val="33B899E6"/>
    <w:rsid w:val="33BB0890"/>
    <w:rsid w:val="34226487"/>
    <w:rsid w:val="3431F933"/>
    <w:rsid w:val="34505B2E"/>
    <w:rsid w:val="34632492"/>
    <w:rsid w:val="34764EE2"/>
    <w:rsid w:val="348F7170"/>
    <w:rsid w:val="34A32AF7"/>
    <w:rsid w:val="34BADB5E"/>
    <w:rsid w:val="34CF8DD4"/>
    <w:rsid w:val="34D772EA"/>
    <w:rsid w:val="34E5CBBB"/>
    <w:rsid w:val="34F4A702"/>
    <w:rsid w:val="350BF850"/>
    <w:rsid w:val="35223E11"/>
    <w:rsid w:val="352A81AB"/>
    <w:rsid w:val="35AE6D06"/>
    <w:rsid w:val="35CF2AB6"/>
    <w:rsid w:val="3650849E"/>
    <w:rsid w:val="36541DB2"/>
    <w:rsid w:val="366C89B1"/>
    <w:rsid w:val="367340E3"/>
    <w:rsid w:val="3686765D"/>
    <w:rsid w:val="369DE2ED"/>
    <w:rsid w:val="36D02788"/>
    <w:rsid w:val="375F18B8"/>
    <w:rsid w:val="3770467E"/>
    <w:rsid w:val="3779E7FE"/>
    <w:rsid w:val="377A021E"/>
    <w:rsid w:val="37883A8C"/>
    <w:rsid w:val="379D1155"/>
    <w:rsid w:val="37AA81ED"/>
    <w:rsid w:val="3816007D"/>
    <w:rsid w:val="381657D8"/>
    <w:rsid w:val="386D038E"/>
    <w:rsid w:val="387C018F"/>
    <w:rsid w:val="38D7C822"/>
    <w:rsid w:val="3914F6E1"/>
    <w:rsid w:val="3922C408"/>
    <w:rsid w:val="3960137E"/>
    <w:rsid w:val="39D583AF"/>
    <w:rsid w:val="39FDEEA5"/>
    <w:rsid w:val="39FFF0D3"/>
    <w:rsid w:val="3A009FE1"/>
    <w:rsid w:val="3A5D366E"/>
    <w:rsid w:val="3A63C385"/>
    <w:rsid w:val="3A71C682"/>
    <w:rsid w:val="3A812751"/>
    <w:rsid w:val="3A90C72F"/>
    <w:rsid w:val="3AB757AD"/>
    <w:rsid w:val="3AB962A9"/>
    <w:rsid w:val="3ABD0DF7"/>
    <w:rsid w:val="3ABE4DE5"/>
    <w:rsid w:val="3AC48CDD"/>
    <w:rsid w:val="3AD209E2"/>
    <w:rsid w:val="3B8D9805"/>
    <w:rsid w:val="3BD861A5"/>
    <w:rsid w:val="3BE3334E"/>
    <w:rsid w:val="3BE3D693"/>
    <w:rsid w:val="3C008647"/>
    <w:rsid w:val="3C21C821"/>
    <w:rsid w:val="3C277873"/>
    <w:rsid w:val="3C71CC6E"/>
    <w:rsid w:val="3C928534"/>
    <w:rsid w:val="3CA3DA78"/>
    <w:rsid w:val="3CAE93EE"/>
    <w:rsid w:val="3D5E1DBE"/>
    <w:rsid w:val="3D828030"/>
    <w:rsid w:val="3D84952E"/>
    <w:rsid w:val="3D8595F8"/>
    <w:rsid w:val="3DDD9CD5"/>
    <w:rsid w:val="3E3131EA"/>
    <w:rsid w:val="3E46C901"/>
    <w:rsid w:val="3E5C7797"/>
    <w:rsid w:val="3E834C5C"/>
    <w:rsid w:val="3E95A525"/>
    <w:rsid w:val="3EAAA93C"/>
    <w:rsid w:val="3EB42C9B"/>
    <w:rsid w:val="3F070888"/>
    <w:rsid w:val="3FAC8CD1"/>
    <w:rsid w:val="3FADDD00"/>
    <w:rsid w:val="3FB1FA68"/>
    <w:rsid w:val="3FBC9332"/>
    <w:rsid w:val="3FDBA85B"/>
    <w:rsid w:val="400B0A78"/>
    <w:rsid w:val="40449D8A"/>
    <w:rsid w:val="4053C8B5"/>
    <w:rsid w:val="406043C2"/>
    <w:rsid w:val="408CFAAF"/>
    <w:rsid w:val="40A609D2"/>
    <w:rsid w:val="40BC7C6E"/>
    <w:rsid w:val="40D1E6D8"/>
    <w:rsid w:val="40E5A25E"/>
    <w:rsid w:val="40EABC31"/>
    <w:rsid w:val="41029006"/>
    <w:rsid w:val="4109670F"/>
    <w:rsid w:val="4123A564"/>
    <w:rsid w:val="41435A69"/>
    <w:rsid w:val="41736CDE"/>
    <w:rsid w:val="417379B5"/>
    <w:rsid w:val="417FB2FD"/>
    <w:rsid w:val="418A2662"/>
    <w:rsid w:val="418CBD84"/>
    <w:rsid w:val="41D0DCAF"/>
    <w:rsid w:val="42041EB1"/>
    <w:rsid w:val="42466D38"/>
    <w:rsid w:val="42DC77A4"/>
    <w:rsid w:val="431CD361"/>
    <w:rsid w:val="43380228"/>
    <w:rsid w:val="434BDF8C"/>
    <w:rsid w:val="43635F50"/>
    <w:rsid w:val="43A8330D"/>
    <w:rsid w:val="43B803FD"/>
    <w:rsid w:val="43D6D9E1"/>
    <w:rsid w:val="43DDF342"/>
    <w:rsid w:val="43EAC616"/>
    <w:rsid w:val="4405BB97"/>
    <w:rsid w:val="44132D08"/>
    <w:rsid w:val="443F8D83"/>
    <w:rsid w:val="445A706A"/>
    <w:rsid w:val="4463AFC9"/>
    <w:rsid w:val="448A57F0"/>
    <w:rsid w:val="44996400"/>
    <w:rsid w:val="44BA53D5"/>
    <w:rsid w:val="44BB0EC3"/>
    <w:rsid w:val="44CBCFBB"/>
    <w:rsid w:val="44D0F307"/>
    <w:rsid w:val="44D51691"/>
    <w:rsid w:val="44F976BA"/>
    <w:rsid w:val="45047D03"/>
    <w:rsid w:val="4504DCD6"/>
    <w:rsid w:val="4510C228"/>
    <w:rsid w:val="4521A648"/>
    <w:rsid w:val="453F636A"/>
    <w:rsid w:val="454CEA6D"/>
    <w:rsid w:val="4571A4C2"/>
    <w:rsid w:val="458118EB"/>
    <w:rsid w:val="458D809B"/>
    <w:rsid w:val="4599E367"/>
    <w:rsid w:val="45CE6552"/>
    <w:rsid w:val="462A2F40"/>
    <w:rsid w:val="466DD90D"/>
    <w:rsid w:val="467B29C6"/>
    <w:rsid w:val="469D3B87"/>
    <w:rsid w:val="46A9CEC4"/>
    <w:rsid w:val="46B2E919"/>
    <w:rsid w:val="46B348CA"/>
    <w:rsid w:val="46D33A1D"/>
    <w:rsid w:val="470994CF"/>
    <w:rsid w:val="473A3C21"/>
    <w:rsid w:val="4753624D"/>
    <w:rsid w:val="47824B04"/>
    <w:rsid w:val="4798538D"/>
    <w:rsid w:val="479A591B"/>
    <w:rsid w:val="47A39B58"/>
    <w:rsid w:val="47AF0E89"/>
    <w:rsid w:val="47C7ABFC"/>
    <w:rsid w:val="483CE235"/>
    <w:rsid w:val="4881BB99"/>
    <w:rsid w:val="4917FC92"/>
    <w:rsid w:val="491ECCCC"/>
    <w:rsid w:val="4940A093"/>
    <w:rsid w:val="494D13AB"/>
    <w:rsid w:val="49A5F591"/>
    <w:rsid w:val="49BE57C8"/>
    <w:rsid w:val="49BF8966"/>
    <w:rsid w:val="49C126ED"/>
    <w:rsid w:val="49D8B296"/>
    <w:rsid w:val="4A022782"/>
    <w:rsid w:val="4A0ADF65"/>
    <w:rsid w:val="4A2859DD"/>
    <w:rsid w:val="4A367D51"/>
    <w:rsid w:val="4A9DE375"/>
    <w:rsid w:val="4A9F6772"/>
    <w:rsid w:val="4ACF053F"/>
    <w:rsid w:val="4B717CA7"/>
    <w:rsid w:val="4B958AD0"/>
    <w:rsid w:val="4BCBC311"/>
    <w:rsid w:val="4C0323F2"/>
    <w:rsid w:val="4C39B3D6"/>
    <w:rsid w:val="4C4AA8E0"/>
    <w:rsid w:val="4C6C33A6"/>
    <w:rsid w:val="4C81C9E5"/>
    <w:rsid w:val="4C83B81E"/>
    <w:rsid w:val="4CC26763"/>
    <w:rsid w:val="4CDEB973"/>
    <w:rsid w:val="4D05595E"/>
    <w:rsid w:val="4D1F0924"/>
    <w:rsid w:val="4D552CBC"/>
    <w:rsid w:val="4D606443"/>
    <w:rsid w:val="4DCA4B31"/>
    <w:rsid w:val="4DD307CA"/>
    <w:rsid w:val="4DEE1D54"/>
    <w:rsid w:val="4E046ED8"/>
    <w:rsid w:val="4E074CE2"/>
    <w:rsid w:val="4E1A0504"/>
    <w:rsid w:val="4E1E156C"/>
    <w:rsid w:val="4E2346A9"/>
    <w:rsid w:val="4E299F57"/>
    <w:rsid w:val="4E49A587"/>
    <w:rsid w:val="4E57F3B6"/>
    <w:rsid w:val="4E60E0EF"/>
    <w:rsid w:val="4E73BFAF"/>
    <w:rsid w:val="4ED07E1B"/>
    <w:rsid w:val="4F28AC49"/>
    <w:rsid w:val="4F33F31C"/>
    <w:rsid w:val="4F491CEC"/>
    <w:rsid w:val="4F66C4F9"/>
    <w:rsid w:val="4F685C2A"/>
    <w:rsid w:val="4F6F1390"/>
    <w:rsid w:val="5016DC65"/>
    <w:rsid w:val="5021DFBD"/>
    <w:rsid w:val="50237E67"/>
    <w:rsid w:val="50414DA1"/>
    <w:rsid w:val="5058A46F"/>
    <w:rsid w:val="507BA4B8"/>
    <w:rsid w:val="5131AA8E"/>
    <w:rsid w:val="51434DCE"/>
    <w:rsid w:val="514C7548"/>
    <w:rsid w:val="517E1F7E"/>
    <w:rsid w:val="5186DCDE"/>
    <w:rsid w:val="51A7F01E"/>
    <w:rsid w:val="52304128"/>
    <w:rsid w:val="52318916"/>
    <w:rsid w:val="5231E286"/>
    <w:rsid w:val="52586C43"/>
    <w:rsid w:val="525EA186"/>
    <w:rsid w:val="526CB97A"/>
    <w:rsid w:val="529D0B72"/>
    <w:rsid w:val="529E027A"/>
    <w:rsid w:val="52F1F1AA"/>
    <w:rsid w:val="530A2A88"/>
    <w:rsid w:val="536F0F4E"/>
    <w:rsid w:val="537EA28C"/>
    <w:rsid w:val="5383E3F1"/>
    <w:rsid w:val="53C80925"/>
    <w:rsid w:val="5424F8BF"/>
    <w:rsid w:val="54297074"/>
    <w:rsid w:val="542DC576"/>
    <w:rsid w:val="544A07D1"/>
    <w:rsid w:val="546FF0F9"/>
    <w:rsid w:val="5471E5A8"/>
    <w:rsid w:val="54931FB6"/>
    <w:rsid w:val="549F3AF6"/>
    <w:rsid w:val="54A3F5F4"/>
    <w:rsid w:val="54CCBB70"/>
    <w:rsid w:val="54E0CD79"/>
    <w:rsid w:val="54E1E049"/>
    <w:rsid w:val="54F652CA"/>
    <w:rsid w:val="54FF73AF"/>
    <w:rsid w:val="5513BDEF"/>
    <w:rsid w:val="551EE568"/>
    <w:rsid w:val="552EA4EE"/>
    <w:rsid w:val="55448C63"/>
    <w:rsid w:val="55747068"/>
    <w:rsid w:val="558E425C"/>
    <w:rsid w:val="55B3F1E0"/>
    <w:rsid w:val="55EE5A65"/>
    <w:rsid w:val="55F46454"/>
    <w:rsid w:val="55F7D7E9"/>
    <w:rsid w:val="562EF017"/>
    <w:rsid w:val="5633646F"/>
    <w:rsid w:val="564A99C6"/>
    <w:rsid w:val="5657B8E8"/>
    <w:rsid w:val="566F3034"/>
    <w:rsid w:val="5678FACE"/>
    <w:rsid w:val="56A7F00E"/>
    <w:rsid w:val="56AC96D6"/>
    <w:rsid w:val="56BB12A5"/>
    <w:rsid w:val="56BEC79C"/>
    <w:rsid w:val="56C2FD9F"/>
    <w:rsid w:val="56CAF4FE"/>
    <w:rsid w:val="56CB80E6"/>
    <w:rsid w:val="56CCE681"/>
    <w:rsid w:val="56DAFA79"/>
    <w:rsid w:val="5709036E"/>
    <w:rsid w:val="571178CA"/>
    <w:rsid w:val="5770BAB5"/>
    <w:rsid w:val="57B6D4CF"/>
    <w:rsid w:val="58121B66"/>
    <w:rsid w:val="5867BACF"/>
    <w:rsid w:val="586D2FBF"/>
    <w:rsid w:val="58AFF3FD"/>
    <w:rsid w:val="58B1B9F4"/>
    <w:rsid w:val="58CB0FB5"/>
    <w:rsid w:val="58CC6B64"/>
    <w:rsid w:val="58D8A396"/>
    <w:rsid w:val="58E70305"/>
    <w:rsid w:val="592D2545"/>
    <w:rsid w:val="59369409"/>
    <w:rsid w:val="5959077B"/>
    <w:rsid w:val="5973506B"/>
    <w:rsid w:val="5974A288"/>
    <w:rsid w:val="59929C15"/>
    <w:rsid w:val="59A0C4C9"/>
    <w:rsid w:val="59DEA19D"/>
    <w:rsid w:val="59FC46BB"/>
    <w:rsid w:val="5A4D1200"/>
    <w:rsid w:val="5A9CF977"/>
    <w:rsid w:val="5AB44308"/>
    <w:rsid w:val="5AC9DDE4"/>
    <w:rsid w:val="5AF0A478"/>
    <w:rsid w:val="5AFDC427"/>
    <w:rsid w:val="5B508D90"/>
    <w:rsid w:val="5B585448"/>
    <w:rsid w:val="5B5F4C1F"/>
    <w:rsid w:val="5B685055"/>
    <w:rsid w:val="5B9C66F3"/>
    <w:rsid w:val="5B9F5B91"/>
    <w:rsid w:val="5BCE6936"/>
    <w:rsid w:val="5BFC84C1"/>
    <w:rsid w:val="5C42C0F5"/>
    <w:rsid w:val="5C85B3CD"/>
    <w:rsid w:val="5C9C67B5"/>
    <w:rsid w:val="5CB72AA7"/>
    <w:rsid w:val="5CE4692F"/>
    <w:rsid w:val="5D160A0C"/>
    <w:rsid w:val="5D2CF43A"/>
    <w:rsid w:val="5D30BA2D"/>
    <w:rsid w:val="5D687955"/>
    <w:rsid w:val="5D82ADE0"/>
    <w:rsid w:val="5DB49169"/>
    <w:rsid w:val="5DDFA251"/>
    <w:rsid w:val="5DE0B521"/>
    <w:rsid w:val="5DE9DB7E"/>
    <w:rsid w:val="5E65A6BC"/>
    <w:rsid w:val="5E89A4EC"/>
    <w:rsid w:val="5EBD47F5"/>
    <w:rsid w:val="5EDA782E"/>
    <w:rsid w:val="5EDB7609"/>
    <w:rsid w:val="5EE7966D"/>
    <w:rsid w:val="5EED37EE"/>
    <w:rsid w:val="5F0F3FBD"/>
    <w:rsid w:val="5F833F1C"/>
    <w:rsid w:val="5FA05A83"/>
    <w:rsid w:val="5FBF7425"/>
    <w:rsid w:val="5FCD9F18"/>
    <w:rsid w:val="5FD09D92"/>
    <w:rsid w:val="5FEBE328"/>
    <w:rsid w:val="6003AF7F"/>
    <w:rsid w:val="60202225"/>
    <w:rsid w:val="60804F60"/>
    <w:rsid w:val="6087BC6A"/>
    <w:rsid w:val="60886074"/>
    <w:rsid w:val="609EA541"/>
    <w:rsid w:val="60DA3751"/>
    <w:rsid w:val="60E0AD0A"/>
    <w:rsid w:val="6179B2AC"/>
    <w:rsid w:val="619D49C9"/>
    <w:rsid w:val="61C10519"/>
    <w:rsid w:val="61C28310"/>
    <w:rsid w:val="61E92E55"/>
    <w:rsid w:val="61FC21B7"/>
    <w:rsid w:val="620E4F89"/>
    <w:rsid w:val="6258230F"/>
    <w:rsid w:val="625AC20B"/>
    <w:rsid w:val="6267D546"/>
    <w:rsid w:val="6293F0B5"/>
    <w:rsid w:val="62D99849"/>
    <w:rsid w:val="62E671E5"/>
    <w:rsid w:val="62EAA9C7"/>
    <w:rsid w:val="63251E48"/>
    <w:rsid w:val="635ECA17"/>
    <w:rsid w:val="636A9FA6"/>
    <w:rsid w:val="63845677"/>
    <w:rsid w:val="638A1BC9"/>
    <w:rsid w:val="639E0E25"/>
    <w:rsid w:val="63EF56B6"/>
    <w:rsid w:val="6401646A"/>
    <w:rsid w:val="6470533C"/>
    <w:rsid w:val="64E7241A"/>
    <w:rsid w:val="64E9A1F2"/>
    <w:rsid w:val="6543B998"/>
    <w:rsid w:val="654ED68C"/>
    <w:rsid w:val="65BF055C"/>
    <w:rsid w:val="65FA8B6D"/>
    <w:rsid w:val="660C239D"/>
    <w:rsid w:val="66483D6F"/>
    <w:rsid w:val="66C8A3C7"/>
    <w:rsid w:val="66DE34FE"/>
    <w:rsid w:val="66ED6220"/>
    <w:rsid w:val="66F050A3"/>
    <w:rsid w:val="66FC8910"/>
    <w:rsid w:val="672C03D0"/>
    <w:rsid w:val="67397064"/>
    <w:rsid w:val="6741B646"/>
    <w:rsid w:val="676221C3"/>
    <w:rsid w:val="6770F583"/>
    <w:rsid w:val="67862992"/>
    <w:rsid w:val="67926C25"/>
    <w:rsid w:val="679EF867"/>
    <w:rsid w:val="67A5FB21"/>
    <w:rsid w:val="67E12192"/>
    <w:rsid w:val="67F5B899"/>
    <w:rsid w:val="680710EC"/>
    <w:rsid w:val="682EBD0C"/>
    <w:rsid w:val="68455D7E"/>
    <w:rsid w:val="688F1550"/>
    <w:rsid w:val="689BBC94"/>
    <w:rsid w:val="68D8BB08"/>
    <w:rsid w:val="6906426E"/>
    <w:rsid w:val="6907CCCD"/>
    <w:rsid w:val="691674BA"/>
    <w:rsid w:val="6917AEEB"/>
    <w:rsid w:val="691EB1EC"/>
    <w:rsid w:val="6938A766"/>
    <w:rsid w:val="69910DCB"/>
    <w:rsid w:val="69949107"/>
    <w:rsid w:val="69BE6421"/>
    <w:rsid w:val="69F89C2E"/>
    <w:rsid w:val="6A164E26"/>
    <w:rsid w:val="6A594BC8"/>
    <w:rsid w:val="6A7C60B6"/>
    <w:rsid w:val="6AA60FCC"/>
    <w:rsid w:val="6AB973DB"/>
    <w:rsid w:val="6ADE1F21"/>
    <w:rsid w:val="6AEC57EA"/>
    <w:rsid w:val="6AF0A1D7"/>
    <w:rsid w:val="6B2F5B3C"/>
    <w:rsid w:val="6B44ACDE"/>
    <w:rsid w:val="6B52537A"/>
    <w:rsid w:val="6B9149C0"/>
    <w:rsid w:val="6C094617"/>
    <w:rsid w:val="6C4F8613"/>
    <w:rsid w:val="6C623D20"/>
    <w:rsid w:val="6C6841BE"/>
    <w:rsid w:val="6CDCCEE6"/>
    <w:rsid w:val="6CF904F1"/>
    <w:rsid w:val="6CF92843"/>
    <w:rsid w:val="6D3C44FA"/>
    <w:rsid w:val="6D3E54F8"/>
    <w:rsid w:val="6D4A395C"/>
    <w:rsid w:val="6D59A1CD"/>
    <w:rsid w:val="6D8AB837"/>
    <w:rsid w:val="6D9AC47C"/>
    <w:rsid w:val="6DA614D7"/>
    <w:rsid w:val="6DBE4706"/>
    <w:rsid w:val="6DD8FAB2"/>
    <w:rsid w:val="6DD9055B"/>
    <w:rsid w:val="6DDE562A"/>
    <w:rsid w:val="6DE776F5"/>
    <w:rsid w:val="6DF3D642"/>
    <w:rsid w:val="6E005494"/>
    <w:rsid w:val="6E3E3DBA"/>
    <w:rsid w:val="6E68F884"/>
    <w:rsid w:val="6E7E815A"/>
    <w:rsid w:val="6E9B4776"/>
    <w:rsid w:val="6E9D7B70"/>
    <w:rsid w:val="6ED18D3D"/>
    <w:rsid w:val="6ED4330E"/>
    <w:rsid w:val="6EEFFD2E"/>
    <w:rsid w:val="6F139ECD"/>
    <w:rsid w:val="6F5B5EE0"/>
    <w:rsid w:val="6F6A780E"/>
    <w:rsid w:val="6FBBB3C5"/>
    <w:rsid w:val="6FE0FF84"/>
    <w:rsid w:val="700D8978"/>
    <w:rsid w:val="704488B4"/>
    <w:rsid w:val="7048BA8C"/>
    <w:rsid w:val="706E1837"/>
    <w:rsid w:val="70EBB3A0"/>
    <w:rsid w:val="71356131"/>
    <w:rsid w:val="7152C20B"/>
    <w:rsid w:val="715FB819"/>
    <w:rsid w:val="71886AEC"/>
    <w:rsid w:val="71E234B9"/>
    <w:rsid w:val="72384220"/>
    <w:rsid w:val="72630AC5"/>
    <w:rsid w:val="7267BDE2"/>
    <w:rsid w:val="726B51DD"/>
    <w:rsid w:val="72B362A8"/>
    <w:rsid w:val="73010E6C"/>
    <w:rsid w:val="733EAB03"/>
    <w:rsid w:val="735EB916"/>
    <w:rsid w:val="7367D63F"/>
    <w:rsid w:val="73A46B64"/>
    <w:rsid w:val="73C2F6C9"/>
    <w:rsid w:val="73D38D57"/>
    <w:rsid w:val="74616493"/>
    <w:rsid w:val="747778F3"/>
    <w:rsid w:val="74BF91EF"/>
    <w:rsid w:val="74E69746"/>
    <w:rsid w:val="7513751B"/>
    <w:rsid w:val="7559DD62"/>
    <w:rsid w:val="75CDB8BC"/>
    <w:rsid w:val="761496E9"/>
    <w:rsid w:val="76589CEA"/>
    <w:rsid w:val="766F7F86"/>
    <w:rsid w:val="76B72A5D"/>
    <w:rsid w:val="76F756E5"/>
    <w:rsid w:val="76FD3020"/>
    <w:rsid w:val="770A9BD1"/>
    <w:rsid w:val="7790E5C4"/>
    <w:rsid w:val="77937662"/>
    <w:rsid w:val="77D45D1C"/>
    <w:rsid w:val="77DE2B32"/>
    <w:rsid w:val="77E5CD35"/>
    <w:rsid w:val="77EFE515"/>
    <w:rsid w:val="78286603"/>
    <w:rsid w:val="7828AC29"/>
    <w:rsid w:val="784157D3"/>
    <w:rsid w:val="784473E4"/>
    <w:rsid w:val="788CC848"/>
    <w:rsid w:val="7895E2FB"/>
    <w:rsid w:val="78BCA869"/>
    <w:rsid w:val="78C46AE0"/>
    <w:rsid w:val="78FD60CC"/>
    <w:rsid w:val="790D3EFB"/>
    <w:rsid w:val="79214FBC"/>
    <w:rsid w:val="79504BE9"/>
    <w:rsid w:val="7973A531"/>
    <w:rsid w:val="7A4F23D8"/>
    <w:rsid w:val="7A725765"/>
    <w:rsid w:val="7A94EE8A"/>
    <w:rsid w:val="7AA03514"/>
    <w:rsid w:val="7AC71B7C"/>
    <w:rsid w:val="7ADCE0E2"/>
    <w:rsid w:val="7AE206AF"/>
    <w:rsid w:val="7AF2EB49"/>
    <w:rsid w:val="7B1193BD"/>
    <w:rsid w:val="7B2F1D46"/>
    <w:rsid w:val="7B306D99"/>
    <w:rsid w:val="7B4CF127"/>
    <w:rsid w:val="7BB291B9"/>
    <w:rsid w:val="7BB906DB"/>
    <w:rsid w:val="7BCA6E2C"/>
    <w:rsid w:val="7BCEEF77"/>
    <w:rsid w:val="7BFA2BC2"/>
    <w:rsid w:val="7C01EE51"/>
    <w:rsid w:val="7C04E0CA"/>
    <w:rsid w:val="7C17751E"/>
    <w:rsid w:val="7C1D4A59"/>
    <w:rsid w:val="7C2C7A15"/>
    <w:rsid w:val="7C3AAE13"/>
    <w:rsid w:val="7C4C390C"/>
    <w:rsid w:val="7C54BD9F"/>
    <w:rsid w:val="7C9A8ADF"/>
    <w:rsid w:val="7CA1479D"/>
    <w:rsid w:val="7CA3B97C"/>
    <w:rsid w:val="7CB5C109"/>
    <w:rsid w:val="7CEF0D6E"/>
    <w:rsid w:val="7D09E35F"/>
    <w:rsid w:val="7D1003E0"/>
    <w:rsid w:val="7D1BC072"/>
    <w:rsid w:val="7D5CC2C6"/>
    <w:rsid w:val="7D5D19E6"/>
    <w:rsid w:val="7D78448F"/>
    <w:rsid w:val="7D809F8E"/>
    <w:rsid w:val="7DA920E6"/>
    <w:rsid w:val="7DB1DE1D"/>
    <w:rsid w:val="7DD113F7"/>
    <w:rsid w:val="7DEF8D89"/>
    <w:rsid w:val="7DF92787"/>
    <w:rsid w:val="7E017A3E"/>
    <w:rsid w:val="7E162AA3"/>
    <w:rsid w:val="7E28E5BF"/>
    <w:rsid w:val="7E5F4164"/>
    <w:rsid w:val="7E6E60C8"/>
    <w:rsid w:val="7EE2E16F"/>
    <w:rsid w:val="7F160DCA"/>
    <w:rsid w:val="7F61FC58"/>
    <w:rsid w:val="7F8109BE"/>
    <w:rsid w:val="7FE04E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26B5F2"/>
  <w15:chartTrackingRefBased/>
  <w15:docId w15:val="{11AF749E-B7D2-4F84-B6BC-2FD146B6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14"/>
  </w:style>
  <w:style w:type="paragraph" w:styleId="Heading1">
    <w:name w:val="heading 1"/>
    <w:basedOn w:val="Normal"/>
    <w:next w:val="Normal"/>
    <w:link w:val="Heading1Char"/>
    <w:uiPriority w:val="9"/>
    <w:qFormat/>
    <w:rsid w:val="00136C1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72D9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spacing w:val="15"/>
    </w:rPr>
  </w:style>
  <w:style w:type="paragraph" w:styleId="Heading3">
    <w:name w:val="heading 3"/>
    <w:basedOn w:val="Normal"/>
    <w:next w:val="Normal"/>
    <w:link w:val="Heading3Char"/>
    <w:uiPriority w:val="9"/>
    <w:unhideWhenUsed/>
    <w:qFormat/>
    <w:rsid w:val="00136C14"/>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136C14"/>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136C14"/>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136C14"/>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136C14"/>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136C1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36C1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14"/>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772D99"/>
    <w:rPr>
      <w:spacing w:val="15"/>
      <w:shd w:val="clear" w:color="auto" w:fill="DEEAF6" w:themeFill="accent1" w:themeFillTint="33"/>
    </w:rPr>
  </w:style>
  <w:style w:type="character" w:styleId="Hyperlink">
    <w:name w:val="Hyperlink"/>
    <w:basedOn w:val="DefaultParagraphFont"/>
    <w:uiPriority w:val="99"/>
    <w:unhideWhenUsed/>
    <w:rsid w:val="007C0F61"/>
    <w:rPr>
      <w:color w:val="0563C1" w:themeColor="hyperlink"/>
      <w:u w:val="single"/>
    </w:rPr>
  </w:style>
  <w:style w:type="character" w:styleId="Emphasis">
    <w:name w:val="Emphasis"/>
    <w:uiPriority w:val="20"/>
    <w:qFormat/>
    <w:rsid w:val="00136C14"/>
    <w:rPr>
      <w:caps/>
      <w:color w:val="1F4D78" w:themeColor="accent1" w:themeShade="7F"/>
      <w:spacing w:val="5"/>
    </w:rPr>
  </w:style>
  <w:style w:type="paragraph" w:styleId="ListParagraph">
    <w:name w:val="List Paragraph"/>
    <w:aliases w:val="First level,Sub Heading"/>
    <w:basedOn w:val="Normal"/>
    <w:link w:val="ListParagraphChar"/>
    <w:uiPriority w:val="34"/>
    <w:qFormat/>
    <w:rsid w:val="007C0F61"/>
    <w:pPr>
      <w:ind w:left="720"/>
      <w:contextualSpacing/>
    </w:pPr>
  </w:style>
  <w:style w:type="paragraph" w:styleId="TOC1">
    <w:name w:val="toc 1"/>
    <w:basedOn w:val="Normal"/>
    <w:next w:val="Normal"/>
    <w:autoRedefine/>
    <w:uiPriority w:val="39"/>
    <w:unhideWhenUsed/>
    <w:rsid w:val="00475AA9"/>
    <w:pPr>
      <w:tabs>
        <w:tab w:val="right" w:leader="dot" w:pos="9016"/>
      </w:tabs>
      <w:spacing w:after="100"/>
    </w:pPr>
  </w:style>
  <w:style w:type="paragraph" w:styleId="TOC2">
    <w:name w:val="toc 2"/>
    <w:basedOn w:val="Normal"/>
    <w:next w:val="Normal"/>
    <w:autoRedefine/>
    <w:uiPriority w:val="39"/>
    <w:unhideWhenUsed/>
    <w:rsid w:val="00F30C45"/>
    <w:pPr>
      <w:tabs>
        <w:tab w:val="left" w:pos="880"/>
        <w:tab w:val="right" w:leader="dot" w:pos="9016"/>
      </w:tabs>
      <w:spacing w:after="100"/>
      <w:ind w:left="240"/>
    </w:pPr>
  </w:style>
  <w:style w:type="paragraph" w:styleId="Title">
    <w:name w:val="Title"/>
    <w:basedOn w:val="Normal"/>
    <w:next w:val="Normal"/>
    <w:link w:val="TitleChar"/>
    <w:uiPriority w:val="10"/>
    <w:qFormat/>
    <w:rsid w:val="00136C1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136C14"/>
    <w:rPr>
      <w:rFonts w:asciiTheme="majorHAnsi" w:eastAsiaTheme="majorEastAsia" w:hAnsiTheme="majorHAnsi" w:cstheme="majorBidi"/>
      <w:caps/>
      <w:color w:val="5B9BD5" w:themeColor="accent1"/>
      <w:spacing w:val="10"/>
      <w:sz w:val="52"/>
      <w:szCs w:val="52"/>
    </w:rPr>
  </w:style>
  <w:style w:type="character" w:customStyle="1" w:styleId="ListParagraphChar">
    <w:name w:val="List Paragraph Char"/>
    <w:aliases w:val="First level Char,Sub Heading Char"/>
    <w:link w:val="ListParagraph"/>
    <w:uiPriority w:val="34"/>
    <w:locked/>
    <w:rsid w:val="007C0F61"/>
  </w:style>
  <w:style w:type="paragraph" w:styleId="TOCHeading">
    <w:name w:val="TOC Heading"/>
    <w:basedOn w:val="Heading1"/>
    <w:next w:val="Normal"/>
    <w:uiPriority w:val="39"/>
    <w:unhideWhenUsed/>
    <w:qFormat/>
    <w:rsid w:val="00136C14"/>
    <w:pPr>
      <w:outlineLvl w:val="9"/>
    </w:pPr>
  </w:style>
  <w:style w:type="paragraph" w:customStyle="1" w:styleId="Secondlevel">
    <w:name w:val="Second level"/>
    <w:basedOn w:val="ListParagraph"/>
    <w:rsid w:val="007C0F61"/>
    <w:pPr>
      <w:numPr>
        <w:ilvl w:val="2"/>
      </w:numPr>
      <w:tabs>
        <w:tab w:val="num" w:pos="360"/>
      </w:tabs>
      <w:ind w:left="720"/>
    </w:pPr>
  </w:style>
  <w:style w:type="paragraph" w:customStyle="1" w:styleId="Body">
    <w:name w:val="Body"/>
    <w:basedOn w:val="Normal"/>
    <w:uiPriority w:val="99"/>
    <w:rsid w:val="007C0F61"/>
    <w:pPr>
      <w:spacing w:after="0"/>
    </w:pPr>
    <w:rPr>
      <w:rFonts w:eastAsiaTheme="minorHAnsi"/>
      <w:spacing w:val="-2"/>
      <w:szCs w:val="22"/>
    </w:rPr>
  </w:style>
  <w:style w:type="table" w:styleId="TableGrid">
    <w:name w:val="Table Grid"/>
    <w:basedOn w:val="TableNormal"/>
    <w:uiPriority w:val="39"/>
    <w:rsid w:val="007C0F61"/>
    <w:pPr>
      <w:spacing w:after="0" w:line="240" w:lineRule="auto"/>
    </w:pPr>
    <w:rPr>
      <w:rFonts w:ascii="Calibri" w:eastAsia="Calibri" w:hAnsi="Calibri"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6C14"/>
    <w:rPr>
      <w:caps/>
      <w:color w:val="1F4D78" w:themeColor="accent1" w:themeShade="7F"/>
      <w:spacing w:val="15"/>
    </w:rPr>
  </w:style>
  <w:style w:type="paragraph" w:styleId="NormalWeb">
    <w:name w:val="Normal (Web)"/>
    <w:basedOn w:val="Normal"/>
    <w:uiPriority w:val="99"/>
    <w:unhideWhenUsed/>
    <w:rsid w:val="003E637B"/>
    <w:pPr>
      <w:spacing w:beforeAutospacing="1" w:after="100" w:afterAutospacing="1"/>
    </w:pPr>
    <w:rPr>
      <w:rFonts w:ascii="Times New Roman" w:eastAsia="Times New Roman" w:hAnsi="Times New Roman" w:cs="Times New Roman"/>
      <w:lang w:eastAsia="en-GB"/>
    </w:rPr>
  </w:style>
  <w:style w:type="paragraph" w:styleId="Caption">
    <w:name w:val="caption"/>
    <w:basedOn w:val="Normal"/>
    <w:next w:val="Normal"/>
    <w:uiPriority w:val="35"/>
    <w:unhideWhenUsed/>
    <w:qFormat/>
    <w:rsid w:val="00136C14"/>
    <w:rPr>
      <w:b/>
      <w:bCs/>
      <w:color w:val="2E74B5" w:themeColor="accent1" w:themeShade="BF"/>
      <w:sz w:val="16"/>
      <w:szCs w:val="16"/>
    </w:rPr>
  </w:style>
  <w:style w:type="paragraph" w:customStyle="1" w:styleId="paragraph">
    <w:name w:val="paragraph"/>
    <w:basedOn w:val="Normal"/>
    <w:rsid w:val="005F57A1"/>
    <w:pPr>
      <w:spacing w:beforeAutospacing="1" w:after="100" w:afterAutospacing="1"/>
    </w:pPr>
    <w:rPr>
      <w:rFonts w:ascii="Times New Roman" w:eastAsia="Times New Roman" w:hAnsi="Times New Roman" w:cs="Times New Roman"/>
      <w:lang w:eastAsia="zh-CN"/>
    </w:rPr>
  </w:style>
  <w:style w:type="character" w:customStyle="1" w:styleId="normaltextrun">
    <w:name w:val="normaltextrun"/>
    <w:basedOn w:val="DefaultParagraphFont"/>
    <w:rsid w:val="005F57A1"/>
  </w:style>
  <w:style w:type="character" w:customStyle="1" w:styleId="eop">
    <w:name w:val="eop"/>
    <w:basedOn w:val="DefaultParagraphFont"/>
    <w:rsid w:val="005F57A1"/>
  </w:style>
  <w:style w:type="paragraph" w:styleId="Header">
    <w:name w:val="header"/>
    <w:basedOn w:val="Normal"/>
    <w:link w:val="HeaderChar"/>
    <w:uiPriority w:val="99"/>
    <w:unhideWhenUsed/>
    <w:rsid w:val="005F57A1"/>
    <w:pPr>
      <w:tabs>
        <w:tab w:val="center" w:pos="4513"/>
        <w:tab w:val="right" w:pos="9026"/>
      </w:tabs>
      <w:spacing w:after="0"/>
    </w:pPr>
  </w:style>
  <w:style w:type="character" w:customStyle="1" w:styleId="HeaderChar">
    <w:name w:val="Header Char"/>
    <w:basedOn w:val="DefaultParagraphFont"/>
    <w:link w:val="Header"/>
    <w:uiPriority w:val="99"/>
    <w:rsid w:val="005F57A1"/>
    <w:rPr>
      <w:rFonts w:ascii="Arial" w:eastAsia="Calibri" w:hAnsi="Arial" w:cs="Arial"/>
      <w:sz w:val="24"/>
      <w:szCs w:val="24"/>
    </w:rPr>
  </w:style>
  <w:style w:type="paragraph" w:styleId="Footer">
    <w:name w:val="footer"/>
    <w:basedOn w:val="Normal"/>
    <w:link w:val="FooterChar"/>
    <w:uiPriority w:val="99"/>
    <w:unhideWhenUsed/>
    <w:rsid w:val="005F57A1"/>
    <w:pPr>
      <w:tabs>
        <w:tab w:val="center" w:pos="4513"/>
        <w:tab w:val="right" w:pos="9026"/>
      </w:tabs>
      <w:spacing w:after="0"/>
    </w:pPr>
  </w:style>
  <w:style w:type="character" w:customStyle="1" w:styleId="FooterChar">
    <w:name w:val="Footer Char"/>
    <w:basedOn w:val="DefaultParagraphFont"/>
    <w:link w:val="Footer"/>
    <w:uiPriority w:val="99"/>
    <w:rsid w:val="005F57A1"/>
    <w:rPr>
      <w:rFonts w:ascii="Arial" w:eastAsia="Calibri" w:hAnsi="Arial" w:cs="Arial"/>
      <w:sz w:val="24"/>
      <w:szCs w:val="24"/>
    </w:rPr>
  </w:style>
  <w:style w:type="character" w:styleId="CommentReference">
    <w:name w:val="annotation reference"/>
    <w:basedOn w:val="DefaultParagraphFont"/>
    <w:uiPriority w:val="99"/>
    <w:semiHidden/>
    <w:unhideWhenUsed/>
    <w:rsid w:val="000B3A57"/>
    <w:rPr>
      <w:sz w:val="16"/>
      <w:szCs w:val="16"/>
    </w:rPr>
  </w:style>
  <w:style w:type="paragraph" w:styleId="CommentText">
    <w:name w:val="annotation text"/>
    <w:basedOn w:val="Normal"/>
    <w:link w:val="CommentTextChar"/>
    <w:uiPriority w:val="99"/>
    <w:unhideWhenUsed/>
    <w:rsid w:val="000B3A57"/>
  </w:style>
  <w:style w:type="character" w:customStyle="1" w:styleId="CommentTextChar">
    <w:name w:val="Comment Text Char"/>
    <w:basedOn w:val="DefaultParagraphFont"/>
    <w:link w:val="CommentText"/>
    <w:uiPriority w:val="99"/>
    <w:rsid w:val="000B3A57"/>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0B3A57"/>
    <w:rPr>
      <w:b/>
      <w:bCs/>
    </w:rPr>
  </w:style>
  <w:style w:type="character" w:customStyle="1" w:styleId="CommentSubjectChar">
    <w:name w:val="Comment Subject Char"/>
    <w:basedOn w:val="CommentTextChar"/>
    <w:link w:val="CommentSubject"/>
    <w:uiPriority w:val="99"/>
    <w:semiHidden/>
    <w:rsid w:val="000B3A57"/>
    <w:rPr>
      <w:rFonts w:ascii="Arial" w:eastAsia="Calibri" w:hAnsi="Arial" w:cs="Arial"/>
      <w:b/>
      <w:bCs/>
      <w:sz w:val="20"/>
      <w:szCs w:val="20"/>
    </w:rPr>
  </w:style>
  <w:style w:type="character" w:styleId="UnresolvedMention">
    <w:name w:val="Unresolved Mention"/>
    <w:basedOn w:val="DefaultParagraphFont"/>
    <w:uiPriority w:val="99"/>
    <w:semiHidden/>
    <w:unhideWhenUsed/>
    <w:rsid w:val="00E12A77"/>
    <w:rPr>
      <w:color w:val="605E5C"/>
      <w:shd w:val="clear" w:color="auto" w:fill="E1DFDD"/>
    </w:rPr>
  </w:style>
  <w:style w:type="character" w:styleId="Strong">
    <w:name w:val="Strong"/>
    <w:uiPriority w:val="22"/>
    <w:qFormat/>
    <w:rsid w:val="00136C14"/>
    <w:rPr>
      <w:b/>
      <w:bCs/>
    </w:rPr>
  </w:style>
  <w:style w:type="paragraph" w:customStyle="1" w:styleId="quotee">
    <w:name w:val="quotee"/>
    <w:basedOn w:val="Normal"/>
    <w:rsid w:val="00F7177E"/>
    <w:pPr>
      <w:spacing w:beforeAutospacing="1" w:after="100" w:afterAutospacing="1"/>
    </w:pPr>
    <w:rPr>
      <w:rFonts w:ascii="Times New Roman" w:eastAsia="Times New Roman" w:hAnsi="Times New Roman" w:cs="Times New Roman"/>
      <w:lang w:eastAsia="en-GB"/>
    </w:rPr>
  </w:style>
  <w:style w:type="paragraph" w:customStyle="1" w:styleId="BodyCopy">
    <w:name w:val="BodyCopy"/>
    <w:basedOn w:val="Normal"/>
    <w:rsid w:val="00293C05"/>
    <w:pPr>
      <w:tabs>
        <w:tab w:val="left" w:pos="567"/>
      </w:tabs>
      <w:spacing w:after="120" w:line="300" w:lineRule="atLeast"/>
    </w:pPr>
    <w:rPr>
      <w:rFonts w:ascii="Calibri" w:eastAsiaTheme="minorHAnsi" w:hAnsi="Calibri" w:cs="Times New Roman"/>
      <w:color w:val="E7E6E6" w:themeColor="background2"/>
      <w:sz w:val="22"/>
    </w:rPr>
  </w:style>
  <w:style w:type="paragraph" w:styleId="NoSpacing">
    <w:name w:val="No Spacing"/>
    <w:aliases w:val="No vertical space"/>
    <w:link w:val="NoSpacingChar"/>
    <w:uiPriority w:val="1"/>
    <w:qFormat/>
    <w:rsid w:val="00136C14"/>
    <w:pPr>
      <w:spacing w:after="0" w:line="240" w:lineRule="auto"/>
    </w:pPr>
  </w:style>
  <w:style w:type="paragraph" w:styleId="BalloonText">
    <w:name w:val="Balloon Text"/>
    <w:basedOn w:val="Normal"/>
    <w:link w:val="BalloonTextChar"/>
    <w:uiPriority w:val="99"/>
    <w:semiHidden/>
    <w:unhideWhenUsed/>
    <w:rsid w:val="00293C05"/>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93C05"/>
    <w:rPr>
      <w:rFonts w:ascii="Segoe UI" w:hAnsi="Segoe UI" w:cs="Segoe UI"/>
      <w:sz w:val="18"/>
      <w:szCs w:val="18"/>
    </w:rPr>
  </w:style>
  <w:style w:type="character" w:customStyle="1" w:styleId="NoSpacingChar">
    <w:name w:val="No Spacing Char"/>
    <w:aliases w:val="No vertical space Char"/>
    <w:basedOn w:val="DefaultParagraphFont"/>
    <w:link w:val="NoSpacing"/>
    <w:uiPriority w:val="1"/>
    <w:locked/>
    <w:rsid w:val="00293C05"/>
  </w:style>
  <w:style w:type="paragraph" w:customStyle="1" w:styleId="xmsonormal">
    <w:name w:val="x_msonormal"/>
    <w:basedOn w:val="Normal"/>
    <w:rsid w:val="00293C05"/>
    <w:pPr>
      <w:spacing w:after="0"/>
    </w:pPr>
    <w:rPr>
      <w:rFonts w:ascii="Calibri" w:eastAsiaTheme="minorHAnsi" w:hAnsi="Calibri" w:cs="Calibri"/>
      <w:sz w:val="22"/>
      <w:szCs w:val="22"/>
      <w:lang w:eastAsia="en-GB"/>
    </w:rPr>
  </w:style>
  <w:style w:type="paragraph" w:styleId="Revision">
    <w:name w:val="Revision"/>
    <w:hidden/>
    <w:uiPriority w:val="99"/>
    <w:semiHidden/>
    <w:rsid w:val="00505987"/>
    <w:pPr>
      <w:spacing w:after="0" w:line="240" w:lineRule="auto"/>
    </w:pPr>
    <w:rPr>
      <w:rFonts w:ascii="Arial" w:eastAsia="Calibri" w:hAnsi="Arial" w:cs="Arial"/>
      <w:sz w:val="24"/>
      <w:szCs w:val="24"/>
    </w:rPr>
  </w:style>
  <w:style w:type="character" w:styleId="FollowedHyperlink">
    <w:name w:val="FollowedHyperlink"/>
    <w:basedOn w:val="DefaultParagraphFont"/>
    <w:uiPriority w:val="99"/>
    <w:semiHidden/>
    <w:unhideWhenUsed/>
    <w:rsid w:val="005F6820"/>
    <w:rPr>
      <w:color w:val="954F72" w:themeColor="followedHyperlink"/>
      <w:u w:val="single"/>
    </w:rPr>
  </w:style>
  <w:style w:type="paragraph" w:customStyle="1" w:styleId="xxmsolistparagraph">
    <w:name w:val="x_xmsolistparagraph"/>
    <w:basedOn w:val="Normal"/>
    <w:rsid w:val="00E93F3C"/>
    <w:pPr>
      <w:spacing w:beforeAutospacing="1" w:after="100" w:afterAutospacing="1"/>
    </w:pPr>
    <w:rPr>
      <w:rFonts w:ascii="Times New Roman" w:eastAsia="Times New Roman" w:hAnsi="Times New Roman" w:cs="Times New Roman"/>
      <w:lang w:eastAsia="en-GB"/>
    </w:rPr>
  </w:style>
  <w:style w:type="paragraph" w:customStyle="1" w:styleId="xparagraph">
    <w:name w:val="x_paragraph"/>
    <w:basedOn w:val="Normal"/>
    <w:rsid w:val="004345BC"/>
    <w:pPr>
      <w:spacing w:beforeAutospacing="1" w:after="100" w:afterAutospacing="1"/>
    </w:pPr>
    <w:rPr>
      <w:rFonts w:ascii="Times New Roman" w:eastAsia="Times New Roman" w:hAnsi="Times New Roman" w:cs="Times New Roman"/>
      <w:lang w:eastAsia="en-GB"/>
    </w:rPr>
  </w:style>
  <w:style w:type="character" w:customStyle="1" w:styleId="xnormaltextrun">
    <w:name w:val="x_normaltextrun"/>
    <w:basedOn w:val="DefaultParagraphFont"/>
    <w:rsid w:val="004345BC"/>
  </w:style>
  <w:style w:type="character" w:customStyle="1" w:styleId="xeop">
    <w:name w:val="x_eop"/>
    <w:basedOn w:val="DefaultParagraphFont"/>
    <w:rsid w:val="004345BC"/>
  </w:style>
  <w:style w:type="paragraph" w:customStyle="1" w:styleId="news-description">
    <w:name w:val="news-description"/>
    <w:basedOn w:val="Normal"/>
    <w:rsid w:val="001A42EE"/>
    <w:pPr>
      <w:spacing w:beforeAutospacing="1" w:after="100" w:afterAutospacing="1"/>
    </w:pPr>
    <w:rPr>
      <w:rFonts w:ascii="Times New Roman" w:eastAsia="Times New Roman" w:hAnsi="Times New Roman" w:cs="Times New Roman"/>
      <w:lang w:eastAsia="en-GB"/>
    </w:rPr>
  </w:style>
  <w:style w:type="paragraph" w:customStyle="1" w:styleId="xmsonormal0">
    <w:name w:val="xmsonormal"/>
    <w:basedOn w:val="Normal"/>
    <w:rsid w:val="00A20397"/>
    <w:pPr>
      <w:spacing w:beforeAutospacing="1" w:after="100" w:afterAutospacing="1"/>
    </w:pPr>
    <w:rPr>
      <w:rFonts w:ascii="Times New Roman" w:eastAsia="Times New Roman" w:hAnsi="Times New Roman" w:cs="Times New Roman"/>
      <w:lang w:eastAsia="en-GB"/>
    </w:rPr>
  </w:style>
  <w:style w:type="character" w:customStyle="1" w:styleId="xcontentpasted0">
    <w:name w:val="x_contentpasted0"/>
    <w:basedOn w:val="DefaultParagraphFont"/>
    <w:rsid w:val="008423D8"/>
  </w:style>
  <w:style w:type="table" w:styleId="PlainTable2">
    <w:name w:val="Plain Table 2"/>
    <w:basedOn w:val="TableNormal"/>
    <w:uiPriority w:val="42"/>
    <w:rsid w:val="00DD7CE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3">
    <w:name w:val="toc 3"/>
    <w:basedOn w:val="Normal"/>
    <w:next w:val="Normal"/>
    <w:autoRedefine/>
    <w:uiPriority w:val="39"/>
    <w:unhideWhenUsed/>
    <w:rsid w:val="00082E2D"/>
    <w:pPr>
      <w:tabs>
        <w:tab w:val="right" w:leader="dot" w:pos="9300"/>
      </w:tabs>
      <w:spacing w:after="100"/>
      <w:ind w:left="480"/>
    </w:pPr>
  </w:style>
  <w:style w:type="paragraph" w:styleId="BodyText">
    <w:name w:val="Body Text"/>
    <w:basedOn w:val="Normal"/>
    <w:link w:val="BodyTextChar"/>
    <w:uiPriority w:val="1"/>
    <w:rsid w:val="00FD6EC1"/>
    <w:pPr>
      <w:widowControl w:val="0"/>
      <w:autoSpaceDE w:val="0"/>
      <w:autoSpaceDN w:val="0"/>
      <w:spacing w:after="0"/>
    </w:pPr>
    <w:rPr>
      <w:rFonts w:ascii="Calibri" w:hAnsi="Calibri" w:cs="Calibri"/>
      <w:sz w:val="22"/>
      <w:szCs w:val="22"/>
      <w:lang w:val="en-US"/>
    </w:rPr>
  </w:style>
  <w:style w:type="character" w:customStyle="1" w:styleId="BodyTextChar">
    <w:name w:val="Body Text Char"/>
    <w:basedOn w:val="DefaultParagraphFont"/>
    <w:link w:val="BodyText"/>
    <w:uiPriority w:val="1"/>
    <w:rsid w:val="00FD6EC1"/>
    <w:rPr>
      <w:rFonts w:ascii="Calibri" w:eastAsia="Calibri" w:hAnsi="Calibri" w:cs="Calibri"/>
      <w:lang w:val="en-US"/>
    </w:rPr>
  </w:style>
  <w:style w:type="character" w:customStyle="1" w:styleId="Heading4Char">
    <w:name w:val="Heading 4 Char"/>
    <w:basedOn w:val="DefaultParagraphFont"/>
    <w:link w:val="Heading4"/>
    <w:uiPriority w:val="9"/>
    <w:semiHidden/>
    <w:rsid w:val="00136C14"/>
    <w:rPr>
      <w:caps/>
      <w:color w:val="2E74B5" w:themeColor="accent1" w:themeShade="BF"/>
      <w:spacing w:val="10"/>
    </w:rPr>
  </w:style>
  <w:style w:type="character" w:customStyle="1" w:styleId="Heading5Char">
    <w:name w:val="Heading 5 Char"/>
    <w:basedOn w:val="DefaultParagraphFont"/>
    <w:link w:val="Heading5"/>
    <w:uiPriority w:val="9"/>
    <w:semiHidden/>
    <w:rsid w:val="00136C14"/>
    <w:rPr>
      <w:caps/>
      <w:color w:val="2E74B5" w:themeColor="accent1" w:themeShade="BF"/>
      <w:spacing w:val="10"/>
    </w:rPr>
  </w:style>
  <w:style w:type="character" w:customStyle="1" w:styleId="Heading6Char">
    <w:name w:val="Heading 6 Char"/>
    <w:basedOn w:val="DefaultParagraphFont"/>
    <w:link w:val="Heading6"/>
    <w:uiPriority w:val="9"/>
    <w:semiHidden/>
    <w:rsid w:val="00136C14"/>
    <w:rPr>
      <w:caps/>
      <w:color w:val="2E74B5" w:themeColor="accent1" w:themeShade="BF"/>
      <w:spacing w:val="10"/>
    </w:rPr>
  </w:style>
  <w:style w:type="character" w:customStyle="1" w:styleId="Heading7Char">
    <w:name w:val="Heading 7 Char"/>
    <w:basedOn w:val="DefaultParagraphFont"/>
    <w:link w:val="Heading7"/>
    <w:uiPriority w:val="9"/>
    <w:semiHidden/>
    <w:rsid w:val="00136C14"/>
    <w:rPr>
      <w:caps/>
      <w:color w:val="2E74B5" w:themeColor="accent1" w:themeShade="BF"/>
      <w:spacing w:val="10"/>
    </w:rPr>
  </w:style>
  <w:style w:type="character" w:customStyle="1" w:styleId="Heading8Char">
    <w:name w:val="Heading 8 Char"/>
    <w:basedOn w:val="DefaultParagraphFont"/>
    <w:link w:val="Heading8"/>
    <w:uiPriority w:val="9"/>
    <w:semiHidden/>
    <w:rsid w:val="00136C14"/>
    <w:rPr>
      <w:caps/>
      <w:spacing w:val="10"/>
      <w:sz w:val="18"/>
      <w:szCs w:val="18"/>
    </w:rPr>
  </w:style>
  <w:style w:type="character" w:customStyle="1" w:styleId="Heading9Char">
    <w:name w:val="Heading 9 Char"/>
    <w:basedOn w:val="DefaultParagraphFont"/>
    <w:link w:val="Heading9"/>
    <w:uiPriority w:val="9"/>
    <w:semiHidden/>
    <w:rsid w:val="00136C14"/>
    <w:rPr>
      <w:i/>
      <w:iCs/>
      <w:caps/>
      <w:spacing w:val="10"/>
      <w:sz w:val="18"/>
      <w:szCs w:val="18"/>
    </w:rPr>
  </w:style>
  <w:style w:type="paragraph" w:styleId="Subtitle">
    <w:name w:val="Subtitle"/>
    <w:basedOn w:val="Normal"/>
    <w:next w:val="Normal"/>
    <w:link w:val="SubtitleChar"/>
    <w:uiPriority w:val="11"/>
    <w:qFormat/>
    <w:rsid w:val="00136C1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36C14"/>
    <w:rPr>
      <w:caps/>
      <w:color w:val="595959" w:themeColor="text1" w:themeTint="A6"/>
      <w:spacing w:val="10"/>
      <w:sz w:val="21"/>
      <w:szCs w:val="21"/>
    </w:rPr>
  </w:style>
  <w:style w:type="paragraph" w:styleId="Quote">
    <w:name w:val="Quote"/>
    <w:basedOn w:val="Normal"/>
    <w:next w:val="Normal"/>
    <w:link w:val="QuoteChar"/>
    <w:uiPriority w:val="29"/>
    <w:qFormat/>
    <w:rsid w:val="00136C14"/>
    <w:rPr>
      <w:i/>
      <w:iCs/>
      <w:sz w:val="24"/>
      <w:szCs w:val="24"/>
    </w:rPr>
  </w:style>
  <w:style w:type="character" w:customStyle="1" w:styleId="QuoteChar">
    <w:name w:val="Quote Char"/>
    <w:basedOn w:val="DefaultParagraphFont"/>
    <w:link w:val="Quote"/>
    <w:uiPriority w:val="29"/>
    <w:rsid w:val="00136C14"/>
    <w:rPr>
      <w:i/>
      <w:iCs/>
      <w:sz w:val="24"/>
      <w:szCs w:val="24"/>
    </w:rPr>
  </w:style>
  <w:style w:type="paragraph" w:styleId="IntenseQuote">
    <w:name w:val="Intense Quote"/>
    <w:basedOn w:val="Normal"/>
    <w:next w:val="Normal"/>
    <w:link w:val="IntenseQuoteChar"/>
    <w:uiPriority w:val="30"/>
    <w:qFormat/>
    <w:rsid w:val="00136C14"/>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136C14"/>
    <w:rPr>
      <w:color w:val="5B9BD5" w:themeColor="accent1"/>
      <w:sz w:val="24"/>
      <w:szCs w:val="24"/>
    </w:rPr>
  </w:style>
  <w:style w:type="character" w:styleId="SubtleEmphasis">
    <w:name w:val="Subtle Emphasis"/>
    <w:uiPriority w:val="19"/>
    <w:qFormat/>
    <w:rsid w:val="00136C14"/>
    <w:rPr>
      <w:i/>
      <w:iCs/>
      <w:color w:val="1F4D78" w:themeColor="accent1" w:themeShade="7F"/>
    </w:rPr>
  </w:style>
  <w:style w:type="character" w:styleId="IntenseEmphasis">
    <w:name w:val="Intense Emphasis"/>
    <w:uiPriority w:val="21"/>
    <w:qFormat/>
    <w:rsid w:val="00136C14"/>
    <w:rPr>
      <w:b/>
      <w:bCs/>
      <w:caps/>
      <w:color w:val="1F4D78" w:themeColor="accent1" w:themeShade="7F"/>
      <w:spacing w:val="10"/>
    </w:rPr>
  </w:style>
  <w:style w:type="character" w:styleId="SubtleReference">
    <w:name w:val="Subtle Reference"/>
    <w:uiPriority w:val="31"/>
    <w:qFormat/>
    <w:rsid w:val="00136C14"/>
    <w:rPr>
      <w:b/>
      <w:bCs/>
      <w:color w:val="5B9BD5" w:themeColor="accent1"/>
    </w:rPr>
  </w:style>
  <w:style w:type="character" w:styleId="IntenseReference">
    <w:name w:val="Intense Reference"/>
    <w:uiPriority w:val="32"/>
    <w:qFormat/>
    <w:rsid w:val="00136C14"/>
    <w:rPr>
      <w:b/>
      <w:bCs/>
      <w:i/>
      <w:iCs/>
      <w:caps/>
      <w:color w:val="5B9BD5" w:themeColor="accent1"/>
    </w:rPr>
  </w:style>
  <w:style w:type="character" w:styleId="BookTitle">
    <w:name w:val="Book Title"/>
    <w:uiPriority w:val="33"/>
    <w:qFormat/>
    <w:rsid w:val="00136C14"/>
    <w:rPr>
      <w:b/>
      <w:bCs/>
      <w:i/>
      <w:iCs/>
      <w:spacing w:val="0"/>
    </w:rPr>
  </w:style>
  <w:style w:type="character" w:styleId="Mention">
    <w:name w:val="Mention"/>
    <w:basedOn w:val="DefaultParagraphFont"/>
    <w:uiPriority w:val="99"/>
    <w:unhideWhenUsed/>
    <w:rsid w:val="007F3C84"/>
    <w:rPr>
      <w:color w:val="2B579A"/>
      <w:shd w:val="clear" w:color="auto" w:fill="E1DFDD"/>
    </w:rPr>
  </w:style>
  <w:style w:type="character" w:customStyle="1" w:styleId="cf01">
    <w:name w:val="cf01"/>
    <w:basedOn w:val="DefaultParagraphFont"/>
    <w:rsid w:val="002169F0"/>
    <w:rPr>
      <w:rFonts w:ascii="Segoe UI" w:hAnsi="Segoe UI" w:cs="Segoe UI" w:hint="default"/>
      <w:sz w:val="18"/>
      <w:szCs w:val="18"/>
    </w:rPr>
  </w:style>
  <w:style w:type="character" w:customStyle="1" w:styleId="contextualspellingandgrammarerror">
    <w:name w:val="contextualspellingandgrammarerror"/>
    <w:basedOn w:val="DefaultParagraphFont"/>
    <w:rsid w:val="00864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8977">
      <w:bodyDiv w:val="1"/>
      <w:marLeft w:val="0"/>
      <w:marRight w:val="0"/>
      <w:marTop w:val="0"/>
      <w:marBottom w:val="0"/>
      <w:divBdr>
        <w:top w:val="none" w:sz="0" w:space="0" w:color="auto"/>
        <w:left w:val="none" w:sz="0" w:space="0" w:color="auto"/>
        <w:bottom w:val="none" w:sz="0" w:space="0" w:color="auto"/>
        <w:right w:val="none" w:sz="0" w:space="0" w:color="auto"/>
      </w:divBdr>
    </w:div>
    <w:div w:id="328757553">
      <w:bodyDiv w:val="1"/>
      <w:marLeft w:val="0"/>
      <w:marRight w:val="0"/>
      <w:marTop w:val="0"/>
      <w:marBottom w:val="0"/>
      <w:divBdr>
        <w:top w:val="none" w:sz="0" w:space="0" w:color="auto"/>
        <w:left w:val="none" w:sz="0" w:space="0" w:color="auto"/>
        <w:bottom w:val="none" w:sz="0" w:space="0" w:color="auto"/>
        <w:right w:val="none" w:sz="0" w:space="0" w:color="auto"/>
      </w:divBdr>
    </w:div>
    <w:div w:id="387848944">
      <w:bodyDiv w:val="1"/>
      <w:marLeft w:val="0"/>
      <w:marRight w:val="0"/>
      <w:marTop w:val="0"/>
      <w:marBottom w:val="0"/>
      <w:divBdr>
        <w:top w:val="none" w:sz="0" w:space="0" w:color="auto"/>
        <w:left w:val="none" w:sz="0" w:space="0" w:color="auto"/>
        <w:bottom w:val="none" w:sz="0" w:space="0" w:color="auto"/>
        <w:right w:val="none" w:sz="0" w:space="0" w:color="auto"/>
      </w:divBdr>
    </w:div>
    <w:div w:id="451872448">
      <w:bodyDiv w:val="1"/>
      <w:marLeft w:val="0"/>
      <w:marRight w:val="0"/>
      <w:marTop w:val="0"/>
      <w:marBottom w:val="0"/>
      <w:divBdr>
        <w:top w:val="none" w:sz="0" w:space="0" w:color="auto"/>
        <w:left w:val="none" w:sz="0" w:space="0" w:color="auto"/>
        <w:bottom w:val="none" w:sz="0" w:space="0" w:color="auto"/>
        <w:right w:val="none" w:sz="0" w:space="0" w:color="auto"/>
      </w:divBdr>
      <w:divsChild>
        <w:div w:id="130632351">
          <w:marLeft w:val="0"/>
          <w:marRight w:val="0"/>
          <w:marTop w:val="0"/>
          <w:marBottom w:val="0"/>
          <w:divBdr>
            <w:top w:val="none" w:sz="0" w:space="0" w:color="auto"/>
            <w:left w:val="none" w:sz="0" w:space="0" w:color="auto"/>
            <w:bottom w:val="none" w:sz="0" w:space="0" w:color="auto"/>
            <w:right w:val="none" w:sz="0" w:space="0" w:color="auto"/>
          </w:divBdr>
        </w:div>
        <w:div w:id="656570702">
          <w:marLeft w:val="0"/>
          <w:marRight w:val="0"/>
          <w:marTop w:val="0"/>
          <w:marBottom w:val="0"/>
          <w:divBdr>
            <w:top w:val="none" w:sz="0" w:space="0" w:color="auto"/>
            <w:left w:val="none" w:sz="0" w:space="0" w:color="auto"/>
            <w:bottom w:val="none" w:sz="0" w:space="0" w:color="auto"/>
            <w:right w:val="none" w:sz="0" w:space="0" w:color="auto"/>
          </w:divBdr>
        </w:div>
        <w:div w:id="770972446">
          <w:marLeft w:val="0"/>
          <w:marRight w:val="0"/>
          <w:marTop w:val="0"/>
          <w:marBottom w:val="0"/>
          <w:divBdr>
            <w:top w:val="none" w:sz="0" w:space="0" w:color="auto"/>
            <w:left w:val="none" w:sz="0" w:space="0" w:color="auto"/>
            <w:bottom w:val="none" w:sz="0" w:space="0" w:color="auto"/>
            <w:right w:val="none" w:sz="0" w:space="0" w:color="auto"/>
          </w:divBdr>
        </w:div>
        <w:div w:id="851839992">
          <w:marLeft w:val="0"/>
          <w:marRight w:val="0"/>
          <w:marTop w:val="0"/>
          <w:marBottom w:val="0"/>
          <w:divBdr>
            <w:top w:val="none" w:sz="0" w:space="0" w:color="auto"/>
            <w:left w:val="none" w:sz="0" w:space="0" w:color="auto"/>
            <w:bottom w:val="none" w:sz="0" w:space="0" w:color="auto"/>
            <w:right w:val="none" w:sz="0" w:space="0" w:color="auto"/>
          </w:divBdr>
        </w:div>
        <w:div w:id="1121455687">
          <w:marLeft w:val="0"/>
          <w:marRight w:val="0"/>
          <w:marTop w:val="0"/>
          <w:marBottom w:val="0"/>
          <w:divBdr>
            <w:top w:val="none" w:sz="0" w:space="0" w:color="auto"/>
            <w:left w:val="none" w:sz="0" w:space="0" w:color="auto"/>
            <w:bottom w:val="none" w:sz="0" w:space="0" w:color="auto"/>
            <w:right w:val="none" w:sz="0" w:space="0" w:color="auto"/>
          </w:divBdr>
        </w:div>
        <w:div w:id="1324360703">
          <w:marLeft w:val="0"/>
          <w:marRight w:val="0"/>
          <w:marTop w:val="0"/>
          <w:marBottom w:val="0"/>
          <w:divBdr>
            <w:top w:val="none" w:sz="0" w:space="0" w:color="auto"/>
            <w:left w:val="none" w:sz="0" w:space="0" w:color="auto"/>
            <w:bottom w:val="none" w:sz="0" w:space="0" w:color="auto"/>
            <w:right w:val="none" w:sz="0" w:space="0" w:color="auto"/>
          </w:divBdr>
        </w:div>
        <w:div w:id="1428695991">
          <w:marLeft w:val="0"/>
          <w:marRight w:val="0"/>
          <w:marTop w:val="0"/>
          <w:marBottom w:val="0"/>
          <w:divBdr>
            <w:top w:val="none" w:sz="0" w:space="0" w:color="auto"/>
            <w:left w:val="none" w:sz="0" w:space="0" w:color="auto"/>
            <w:bottom w:val="none" w:sz="0" w:space="0" w:color="auto"/>
            <w:right w:val="none" w:sz="0" w:space="0" w:color="auto"/>
          </w:divBdr>
        </w:div>
        <w:div w:id="1630670627">
          <w:marLeft w:val="0"/>
          <w:marRight w:val="0"/>
          <w:marTop w:val="0"/>
          <w:marBottom w:val="0"/>
          <w:divBdr>
            <w:top w:val="none" w:sz="0" w:space="0" w:color="auto"/>
            <w:left w:val="none" w:sz="0" w:space="0" w:color="auto"/>
            <w:bottom w:val="none" w:sz="0" w:space="0" w:color="auto"/>
            <w:right w:val="none" w:sz="0" w:space="0" w:color="auto"/>
          </w:divBdr>
        </w:div>
        <w:div w:id="1749960273">
          <w:marLeft w:val="0"/>
          <w:marRight w:val="0"/>
          <w:marTop w:val="0"/>
          <w:marBottom w:val="0"/>
          <w:divBdr>
            <w:top w:val="none" w:sz="0" w:space="0" w:color="auto"/>
            <w:left w:val="none" w:sz="0" w:space="0" w:color="auto"/>
            <w:bottom w:val="none" w:sz="0" w:space="0" w:color="auto"/>
            <w:right w:val="none" w:sz="0" w:space="0" w:color="auto"/>
          </w:divBdr>
        </w:div>
        <w:div w:id="1988821852">
          <w:marLeft w:val="0"/>
          <w:marRight w:val="0"/>
          <w:marTop w:val="0"/>
          <w:marBottom w:val="0"/>
          <w:divBdr>
            <w:top w:val="none" w:sz="0" w:space="0" w:color="auto"/>
            <w:left w:val="none" w:sz="0" w:space="0" w:color="auto"/>
            <w:bottom w:val="none" w:sz="0" w:space="0" w:color="auto"/>
            <w:right w:val="none" w:sz="0" w:space="0" w:color="auto"/>
          </w:divBdr>
        </w:div>
      </w:divsChild>
    </w:div>
    <w:div w:id="471291163">
      <w:bodyDiv w:val="1"/>
      <w:marLeft w:val="0"/>
      <w:marRight w:val="0"/>
      <w:marTop w:val="0"/>
      <w:marBottom w:val="0"/>
      <w:divBdr>
        <w:top w:val="none" w:sz="0" w:space="0" w:color="auto"/>
        <w:left w:val="none" w:sz="0" w:space="0" w:color="auto"/>
        <w:bottom w:val="none" w:sz="0" w:space="0" w:color="auto"/>
        <w:right w:val="none" w:sz="0" w:space="0" w:color="auto"/>
      </w:divBdr>
    </w:div>
    <w:div w:id="632367272">
      <w:bodyDiv w:val="1"/>
      <w:marLeft w:val="0"/>
      <w:marRight w:val="0"/>
      <w:marTop w:val="0"/>
      <w:marBottom w:val="0"/>
      <w:divBdr>
        <w:top w:val="none" w:sz="0" w:space="0" w:color="auto"/>
        <w:left w:val="none" w:sz="0" w:space="0" w:color="auto"/>
        <w:bottom w:val="none" w:sz="0" w:space="0" w:color="auto"/>
        <w:right w:val="none" w:sz="0" w:space="0" w:color="auto"/>
      </w:divBdr>
      <w:divsChild>
        <w:div w:id="105152159">
          <w:marLeft w:val="0"/>
          <w:marRight w:val="0"/>
          <w:marTop w:val="0"/>
          <w:marBottom w:val="0"/>
          <w:divBdr>
            <w:top w:val="none" w:sz="0" w:space="0" w:color="auto"/>
            <w:left w:val="none" w:sz="0" w:space="0" w:color="auto"/>
            <w:bottom w:val="none" w:sz="0" w:space="0" w:color="auto"/>
            <w:right w:val="none" w:sz="0" w:space="0" w:color="auto"/>
          </w:divBdr>
        </w:div>
        <w:div w:id="176890726">
          <w:marLeft w:val="0"/>
          <w:marRight w:val="0"/>
          <w:marTop w:val="0"/>
          <w:marBottom w:val="0"/>
          <w:divBdr>
            <w:top w:val="none" w:sz="0" w:space="0" w:color="auto"/>
            <w:left w:val="none" w:sz="0" w:space="0" w:color="auto"/>
            <w:bottom w:val="none" w:sz="0" w:space="0" w:color="auto"/>
            <w:right w:val="none" w:sz="0" w:space="0" w:color="auto"/>
          </w:divBdr>
        </w:div>
        <w:div w:id="352414440">
          <w:marLeft w:val="0"/>
          <w:marRight w:val="0"/>
          <w:marTop w:val="0"/>
          <w:marBottom w:val="0"/>
          <w:divBdr>
            <w:top w:val="none" w:sz="0" w:space="0" w:color="auto"/>
            <w:left w:val="none" w:sz="0" w:space="0" w:color="auto"/>
            <w:bottom w:val="none" w:sz="0" w:space="0" w:color="auto"/>
            <w:right w:val="none" w:sz="0" w:space="0" w:color="auto"/>
          </w:divBdr>
        </w:div>
        <w:div w:id="936791705">
          <w:marLeft w:val="0"/>
          <w:marRight w:val="0"/>
          <w:marTop w:val="0"/>
          <w:marBottom w:val="0"/>
          <w:divBdr>
            <w:top w:val="none" w:sz="0" w:space="0" w:color="auto"/>
            <w:left w:val="none" w:sz="0" w:space="0" w:color="auto"/>
            <w:bottom w:val="none" w:sz="0" w:space="0" w:color="auto"/>
            <w:right w:val="none" w:sz="0" w:space="0" w:color="auto"/>
          </w:divBdr>
        </w:div>
        <w:div w:id="1048383173">
          <w:marLeft w:val="0"/>
          <w:marRight w:val="0"/>
          <w:marTop w:val="0"/>
          <w:marBottom w:val="0"/>
          <w:divBdr>
            <w:top w:val="none" w:sz="0" w:space="0" w:color="auto"/>
            <w:left w:val="none" w:sz="0" w:space="0" w:color="auto"/>
            <w:bottom w:val="none" w:sz="0" w:space="0" w:color="auto"/>
            <w:right w:val="none" w:sz="0" w:space="0" w:color="auto"/>
          </w:divBdr>
        </w:div>
        <w:div w:id="1575507495">
          <w:marLeft w:val="0"/>
          <w:marRight w:val="0"/>
          <w:marTop w:val="0"/>
          <w:marBottom w:val="0"/>
          <w:divBdr>
            <w:top w:val="none" w:sz="0" w:space="0" w:color="auto"/>
            <w:left w:val="none" w:sz="0" w:space="0" w:color="auto"/>
            <w:bottom w:val="none" w:sz="0" w:space="0" w:color="auto"/>
            <w:right w:val="none" w:sz="0" w:space="0" w:color="auto"/>
          </w:divBdr>
          <w:divsChild>
            <w:div w:id="953363302">
              <w:marLeft w:val="0"/>
              <w:marRight w:val="0"/>
              <w:marTop w:val="0"/>
              <w:marBottom w:val="0"/>
              <w:divBdr>
                <w:top w:val="none" w:sz="0" w:space="0" w:color="auto"/>
                <w:left w:val="none" w:sz="0" w:space="0" w:color="auto"/>
                <w:bottom w:val="none" w:sz="0" w:space="0" w:color="auto"/>
                <w:right w:val="none" w:sz="0" w:space="0" w:color="auto"/>
              </w:divBdr>
            </w:div>
            <w:div w:id="2139831700">
              <w:marLeft w:val="0"/>
              <w:marRight w:val="0"/>
              <w:marTop w:val="0"/>
              <w:marBottom w:val="0"/>
              <w:divBdr>
                <w:top w:val="none" w:sz="0" w:space="0" w:color="auto"/>
                <w:left w:val="none" w:sz="0" w:space="0" w:color="auto"/>
                <w:bottom w:val="none" w:sz="0" w:space="0" w:color="auto"/>
                <w:right w:val="none" w:sz="0" w:space="0" w:color="auto"/>
              </w:divBdr>
              <w:divsChild>
                <w:div w:id="1523124331">
                  <w:marLeft w:val="0"/>
                  <w:marRight w:val="0"/>
                  <w:marTop w:val="0"/>
                  <w:marBottom w:val="0"/>
                  <w:divBdr>
                    <w:top w:val="none" w:sz="0" w:space="0" w:color="auto"/>
                    <w:left w:val="none" w:sz="0" w:space="0" w:color="auto"/>
                    <w:bottom w:val="none" w:sz="0" w:space="0" w:color="auto"/>
                    <w:right w:val="none" w:sz="0" w:space="0" w:color="auto"/>
                  </w:divBdr>
                  <w:divsChild>
                    <w:div w:id="1450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91032">
          <w:marLeft w:val="0"/>
          <w:marRight w:val="0"/>
          <w:marTop w:val="0"/>
          <w:marBottom w:val="0"/>
          <w:divBdr>
            <w:top w:val="none" w:sz="0" w:space="0" w:color="auto"/>
            <w:left w:val="none" w:sz="0" w:space="0" w:color="auto"/>
            <w:bottom w:val="none" w:sz="0" w:space="0" w:color="auto"/>
            <w:right w:val="none" w:sz="0" w:space="0" w:color="auto"/>
          </w:divBdr>
        </w:div>
        <w:div w:id="1714379247">
          <w:marLeft w:val="0"/>
          <w:marRight w:val="0"/>
          <w:marTop w:val="0"/>
          <w:marBottom w:val="0"/>
          <w:divBdr>
            <w:top w:val="none" w:sz="0" w:space="0" w:color="auto"/>
            <w:left w:val="none" w:sz="0" w:space="0" w:color="auto"/>
            <w:bottom w:val="none" w:sz="0" w:space="0" w:color="auto"/>
            <w:right w:val="none" w:sz="0" w:space="0" w:color="auto"/>
          </w:divBdr>
        </w:div>
        <w:div w:id="2147043040">
          <w:marLeft w:val="0"/>
          <w:marRight w:val="0"/>
          <w:marTop w:val="0"/>
          <w:marBottom w:val="0"/>
          <w:divBdr>
            <w:top w:val="none" w:sz="0" w:space="0" w:color="auto"/>
            <w:left w:val="none" w:sz="0" w:space="0" w:color="auto"/>
            <w:bottom w:val="none" w:sz="0" w:space="0" w:color="auto"/>
            <w:right w:val="none" w:sz="0" w:space="0" w:color="auto"/>
          </w:divBdr>
        </w:div>
      </w:divsChild>
    </w:div>
    <w:div w:id="660623694">
      <w:bodyDiv w:val="1"/>
      <w:marLeft w:val="0"/>
      <w:marRight w:val="0"/>
      <w:marTop w:val="0"/>
      <w:marBottom w:val="0"/>
      <w:divBdr>
        <w:top w:val="none" w:sz="0" w:space="0" w:color="auto"/>
        <w:left w:val="none" w:sz="0" w:space="0" w:color="auto"/>
        <w:bottom w:val="none" w:sz="0" w:space="0" w:color="auto"/>
        <w:right w:val="none" w:sz="0" w:space="0" w:color="auto"/>
      </w:divBdr>
      <w:divsChild>
        <w:div w:id="417866837">
          <w:marLeft w:val="0"/>
          <w:marRight w:val="0"/>
          <w:marTop w:val="0"/>
          <w:marBottom w:val="0"/>
          <w:divBdr>
            <w:top w:val="none" w:sz="0" w:space="0" w:color="auto"/>
            <w:left w:val="none" w:sz="0" w:space="0" w:color="auto"/>
            <w:bottom w:val="none" w:sz="0" w:space="0" w:color="auto"/>
            <w:right w:val="none" w:sz="0" w:space="0" w:color="auto"/>
          </w:divBdr>
          <w:divsChild>
            <w:div w:id="11691417">
              <w:marLeft w:val="0"/>
              <w:marRight w:val="0"/>
              <w:marTop w:val="0"/>
              <w:marBottom w:val="0"/>
              <w:divBdr>
                <w:top w:val="none" w:sz="0" w:space="0" w:color="auto"/>
                <w:left w:val="none" w:sz="0" w:space="0" w:color="auto"/>
                <w:bottom w:val="none" w:sz="0" w:space="0" w:color="auto"/>
                <w:right w:val="none" w:sz="0" w:space="0" w:color="auto"/>
              </w:divBdr>
            </w:div>
            <w:div w:id="1332756888">
              <w:marLeft w:val="0"/>
              <w:marRight w:val="0"/>
              <w:marTop w:val="0"/>
              <w:marBottom w:val="0"/>
              <w:divBdr>
                <w:top w:val="none" w:sz="0" w:space="0" w:color="auto"/>
                <w:left w:val="none" w:sz="0" w:space="0" w:color="auto"/>
                <w:bottom w:val="none" w:sz="0" w:space="0" w:color="auto"/>
                <w:right w:val="none" w:sz="0" w:space="0" w:color="auto"/>
              </w:divBdr>
            </w:div>
            <w:div w:id="1598249841">
              <w:marLeft w:val="0"/>
              <w:marRight w:val="0"/>
              <w:marTop w:val="0"/>
              <w:marBottom w:val="0"/>
              <w:divBdr>
                <w:top w:val="none" w:sz="0" w:space="0" w:color="auto"/>
                <w:left w:val="none" w:sz="0" w:space="0" w:color="auto"/>
                <w:bottom w:val="none" w:sz="0" w:space="0" w:color="auto"/>
                <w:right w:val="none" w:sz="0" w:space="0" w:color="auto"/>
              </w:divBdr>
            </w:div>
            <w:div w:id="1747725591">
              <w:marLeft w:val="0"/>
              <w:marRight w:val="0"/>
              <w:marTop w:val="0"/>
              <w:marBottom w:val="0"/>
              <w:divBdr>
                <w:top w:val="none" w:sz="0" w:space="0" w:color="auto"/>
                <w:left w:val="none" w:sz="0" w:space="0" w:color="auto"/>
                <w:bottom w:val="none" w:sz="0" w:space="0" w:color="auto"/>
                <w:right w:val="none" w:sz="0" w:space="0" w:color="auto"/>
              </w:divBdr>
            </w:div>
          </w:divsChild>
        </w:div>
        <w:div w:id="946044841">
          <w:marLeft w:val="0"/>
          <w:marRight w:val="0"/>
          <w:marTop w:val="0"/>
          <w:marBottom w:val="0"/>
          <w:divBdr>
            <w:top w:val="none" w:sz="0" w:space="0" w:color="auto"/>
            <w:left w:val="none" w:sz="0" w:space="0" w:color="auto"/>
            <w:bottom w:val="none" w:sz="0" w:space="0" w:color="auto"/>
            <w:right w:val="none" w:sz="0" w:space="0" w:color="auto"/>
          </w:divBdr>
          <w:divsChild>
            <w:div w:id="1132212462">
              <w:marLeft w:val="0"/>
              <w:marRight w:val="0"/>
              <w:marTop w:val="0"/>
              <w:marBottom w:val="0"/>
              <w:divBdr>
                <w:top w:val="none" w:sz="0" w:space="0" w:color="auto"/>
                <w:left w:val="none" w:sz="0" w:space="0" w:color="auto"/>
                <w:bottom w:val="none" w:sz="0" w:space="0" w:color="auto"/>
                <w:right w:val="none" w:sz="0" w:space="0" w:color="auto"/>
              </w:divBdr>
            </w:div>
            <w:div w:id="20423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6371">
      <w:bodyDiv w:val="1"/>
      <w:marLeft w:val="0"/>
      <w:marRight w:val="0"/>
      <w:marTop w:val="0"/>
      <w:marBottom w:val="0"/>
      <w:divBdr>
        <w:top w:val="none" w:sz="0" w:space="0" w:color="auto"/>
        <w:left w:val="none" w:sz="0" w:space="0" w:color="auto"/>
        <w:bottom w:val="none" w:sz="0" w:space="0" w:color="auto"/>
        <w:right w:val="none" w:sz="0" w:space="0" w:color="auto"/>
      </w:divBdr>
    </w:div>
    <w:div w:id="781732749">
      <w:bodyDiv w:val="1"/>
      <w:marLeft w:val="0"/>
      <w:marRight w:val="0"/>
      <w:marTop w:val="0"/>
      <w:marBottom w:val="0"/>
      <w:divBdr>
        <w:top w:val="none" w:sz="0" w:space="0" w:color="auto"/>
        <w:left w:val="none" w:sz="0" w:space="0" w:color="auto"/>
        <w:bottom w:val="none" w:sz="0" w:space="0" w:color="auto"/>
        <w:right w:val="none" w:sz="0" w:space="0" w:color="auto"/>
      </w:divBdr>
    </w:div>
    <w:div w:id="849174401">
      <w:bodyDiv w:val="1"/>
      <w:marLeft w:val="0"/>
      <w:marRight w:val="0"/>
      <w:marTop w:val="0"/>
      <w:marBottom w:val="0"/>
      <w:divBdr>
        <w:top w:val="none" w:sz="0" w:space="0" w:color="auto"/>
        <w:left w:val="none" w:sz="0" w:space="0" w:color="auto"/>
        <w:bottom w:val="none" w:sz="0" w:space="0" w:color="auto"/>
        <w:right w:val="none" w:sz="0" w:space="0" w:color="auto"/>
      </w:divBdr>
      <w:divsChild>
        <w:div w:id="176427840">
          <w:marLeft w:val="547"/>
          <w:marRight w:val="0"/>
          <w:marTop w:val="0"/>
          <w:marBottom w:val="0"/>
          <w:divBdr>
            <w:top w:val="none" w:sz="0" w:space="0" w:color="auto"/>
            <w:left w:val="none" w:sz="0" w:space="0" w:color="auto"/>
            <w:bottom w:val="none" w:sz="0" w:space="0" w:color="auto"/>
            <w:right w:val="none" w:sz="0" w:space="0" w:color="auto"/>
          </w:divBdr>
        </w:div>
        <w:div w:id="2035839185">
          <w:marLeft w:val="547"/>
          <w:marRight w:val="0"/>
          <w:marTop w:val="0"/>
          <w:marBottom w:val="0"/>
          <w:divBdr>
            <w:top w:val="none" w:sz="0" w:space="0" w:color="auto"/>
            <w:left w:val="none" w:sz="0" w:space="0" w:color="auto"/>
            <w:bottom w:val="none" w:sz="0" w:space="0" w:color="auto"/>
            <w:right w:val="none" w:sz="0" w:space="0" w:color="auto"/>
          </w:divBdr>
        </w:div>
      </w:divsChild>
    </w:div>
    <w:div w:id="872772714">
      <w:bodyDiv w:val="1"/>
      <w:marLeft w:val="0"/>
      <w:marRight w:val="0"/>
      <w:marTop w:val="0"/>
      <w:marBottom w:val="0"/>
      <w:divBdr>
        <w:top w:val="none" w:sz="0" w:space="0" w:color="auto"/>
        <w:left w:val="none" w:sz="0" w:space="0" w:color="auto"/>
        <w:bottom w:val="none" w:sz="0" w:space="0" w:color="auto"/>
        <w:right w:val="none" w:sz="0" w:space="0" w:color="auto"/>
      </w:divBdr>
    </w:div>
    <w:div w:id="973171697">
      <w:bodyDiv w:val="1"/>
      <w:marLeft w:val="0"/>
      <w:marRight w:val="0"/>
      <w:marTop w:val="0"/>
      <w:marBottom w:val="0"/>
      <w:divBdr>
        <w:top w:val="none" w:sz="0" w:space="0" w:color="auto"/>
        <w:left w:val="none" w:sz="0" w:space="0" w:color="auto"/>
        <w:bottom w:val="none" w:sz="0" w:space="0" w:color="auto"/>
        <w:right w:val="none" w:sz="0" w:space="0" w:color="auto"/>
      </w:divBdr>
    </w:div>
    <w:div w:id="1184979308">
      <w:bodyDiv w:val="1"/>
      <w:marLeft w:val="0"/>
      <w:marRight w:val="0"/>
      <w:marTop w:val="0"/>
      <w:marBottom w:val="0"/>
      <w:divBdr>
        <w:top w:val="none" w:sz="0" w:space="0" w:color="auto"/>
        <w:left w:val="none" w:sz="0" w:space="0" w:color="auto"/>
        <w:bottom w:val="none" w:sz="0" w:space="0" w:color="auto"/>
        <w:right w:val="none" w:sz="0" w:space="0" w:color="auto"/>
      </w:divBdr>
      <w:divsChild>
        <w:div w:id="1876118292">
          <w:marLeft w:val="0"/>
          <w:marRight w:val="0"/>
          <w:marTop w:val="0"/>
          <w:marBottom w:val="0"/>
          <w:divBdr>
            <w:top w:val="none" w:sz="0" w:space="0" w:color="auto"/>
            <w:left w:val="none" w:sz="0" w:space="0" w:color="auto"/>
            <w:bottom w:val="none" w:sz="0" w:space="0" w:color="auto"/>
            <w:right w:val="none" w:sz="0" w:space="0" w:color="auto"/>
          </w:divBdr>
        </w:div>
        <w:div w:id="1962415461">
          <w:marLeft w:val="0"/>
          <w:marRight w:val="0"/>
          <w:marTop w:val="0"/>
          <w:marBottom w:val="0"/>
          <w:divBdr>
            <w:top w:val="none" w:sz="0" w:space="0" w:color="auto"/>
            <w:left w:val="none" w:sz="0" w:space="0" w:color="auto"/>
            <w:bottom w:val="none" w:sz="0" w:space="0" w:color="auto"/>
            <w:right w:val="none" w:sz="0" w:space="0" w:color="auto"/>
          </w:divBdr>
        </w:div>
        <w:div w:id="2034988261">
          <w:marLeft w:val="0"/>
          <w:marRight w:val="0"/>
          <w:marTop w:val="0"/>
          <w:marBottom w:val="0"/>
          <w:divBdr>
            <w:top w:val="none" w:sz="0" w:space="0" w:color="auto"/>
            <w:left w:val="none" w:sz="0" w:space="0" w:color="auto"/>
            <w:bottom w:val="none" w:sz="0" w:space="0" w:color="auto"/>
            <w:right w:val="none" w:sz="0" w:space="0" w:color="auto"/>
          </w:divBdr>
        </w:div>
      </w:divsChild>
    </w:div>
    <w:div w:id="1195578127">
      <w:bodyDiv w:val="1"/>
      <w:marLeft w:val="0"/>
      <w:marRight w:val="0"/>
      <w:marTop w:val="0"/>
      <w:marBottom w:val="0"/>
      <w:divBdr>
        <w:top w:val="none" w:sz="0" w:space="0" w:color="auto"/>
        <w:left w:val="none" w:sz="0" w:space="0" w:color="auto"/>
        <w:bottom w:val="none" w:sz="0" w:space="0" w:color="auto"/>
        <w:right w:val="none" w:sz="0" w:space="0" w:color="auto"/>
      </w:divBdr>
    </w:div>
    <w:div w:id="1207446158">
      <w:bodyDiv w:val="1"/>
      <w:marLeft w:val="0"/>
      <w:marRight w:val="0"/>
      <w:marTop w:val="0"/>
      <w:marBottom w:val="0"/>
      <w:divBdr>
        <w:top w:val="none" w:sz="0" w:space="0" w:color="auto"/>
        <w:left w:val="none" w:sz="0" w:space="0" w:color="auto"/>
        <w:bottom w:val="none" w:sz="0" w:space="0" w:color="auto"/>
        <w:right w:val="none" w:sz="0" w:space="0" w:color="auto"/>
      </w:divBdr>
      <w:divsChild>
        <w:div w:id="559946259">
          <w:marLeft w:val="0"/>
          <w:marRight w:val="0"/>
          <w:marTop w:val="0"/>
          <w:marBottom w:val="0"/>
          <w:divBdr>
            <w:top w:val="none" w:sz="0" w:space="0" w:color="auto"/>
            <w:left w:val="none" w:sz="0" w:space="0" w:color="auto"/>
            <w:bottom w:val="none" w:sz="0" w:space="0" w:color="auto"/>
            <w:right w:val="none" w:sz="0" w:space="0" w:color="auto"/>
          </w:divBdr>
          <w:divsChild>
            <w:div w:id="2145194163">
              <w:marLeft w:val="0"/>
              <w:marRight w:val="0"/>
              <w:marTop w:val="0"/>
              <w:marBottom w:val="0"/>
              <w:divBdr>
                <w:top w:val="none" w:sz="0" w:space="0" w:color="auto"/>
                <w:left w:val="none" w:sz="0" w:space="0" w:color="auto"/>
                <w:bottom w:val="none" w:sz="0" w:space="0" w:color="auto"/>
                <w:right w:val="none" w:sz="0" w:space="0" w:color="auto"/>
              </w:divBdr>
            </w:div>
          </w:divsChild>
        </w:div>
        <w:div w:id="1089615194">
          <w:marLeft w:val="660"/>
          <w:marRight w:val="0"/>
          <w:marTop w:val="0"/>
          <w:marBottom w:val="0"/>
          <w:divBdr>
            <w:top w:val="none" w:sz="0" w:space="0" w:color="auto"/>
            <w:left w:val="none" w:sz="0" w:space="0" w:color="auto"/>
            <w:bottom w:val="none" w:sz="0" w:space="0" w:color="auto"/>
            <w:right w:val="none" w:sz="0" w:space="0" w:color="auto"/>
          </w:divBdr>
          <w:divsChild>
            <w:div w:id="15978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01483">
      <w:bodyDiv w:val="1"/>
      <w:marLeft w:val="0"/>
      <w:marRight w:val="0"/>
      <w:marTop w:val="0"/>
      <w:marBottom w:val="0"/>
      <w:divBdr>
        <w:top w:val="none" w:sz="0" w:space="0" w:color="auto"/>
        <w:left w:val="none" w:sz="0" w:space="0" w:color="auto"/>
        <w:bottom w:val="none" w:sz="0" w:space="0" w:color="auto"/>
        <w:right w:val="none" w:sz="0" w:space="0" w:color="auto"/>
      </w:divBdr>
    </w:div>
    <w:div w:id="1311901628">
      <w:bodyDiv w:val="1"/>
      <w:marLeft w:val="0"/>
      <w:marRight w:val="0"/>
      <w:marTop w:val="0"/>
      <w:marBottom w:val="0"/>
      <w:divBdr>
        <w:top w:val="none" w:sz="0" w:space="0" w:color="auto"/>
        <w:left w:val="none" w:sz="0" w:space="0" w:color="auto"/>
        <w:bottom w:val="none" w:sz="0" w:space="0" w:color="auto"/>
        <w:right w:val="none" w:sz="0" w:space="0" w:color="auto"/>
      </w:divBdr>
    </w:div>
    <w:div w:id="1356156487">
      <w:bodyDiv w:val="1"/>
      <w:marLeft w:val="0"/>
      <w:marRight w:val="0"/>
      <w:marTop w:val="0"/>
      <w:marBottom w:val="0"/>
      <w:divBdr>
        <w:top w:val="none" w:sz="0" w:space="0" w:color="auto"/>
        <w:left w:val="none" w:sz="0" w:space="0" w:color="auto"/>
        <w:bottom w:val="none" w:sz="0" w:space="0" w:color="auto"/>
        <w:right w:val="none" w:sz="0" w:space="0" w:color="auto"/>
      </w:divBdr>
    </w:div>
    <w:div w:id="1485469230">
      <w:bodyDiv w:val="1"/>
      <w:marLeft w:val="0"/>
      <w:marRight w:val="0"/>
      <w:marTop w:val="0"/>
      <w:marBottom w:val="0"/>
      <w:divBdr>
        <w:top w:val="none" w:sz="0" w:space="0" w:color="auto"/>
        <w:left w:val="none" w:sz="0" w:space="0" w:color="auto"/>
        <w:bottom w:val="none" w:sz="0" w:space="0" w:color="auto"/>
        <w:right w:val="none" w:sz="0" w:space="0" w:color="auto"/>
      </w:divBdr>
    </w:div>
    <w:div w:id="1499467200">
      <w:bodyDiv w:val="1"/>
      <w:marLeft w:val="0"/>
      <w:marRight w:val="0"/>
      <w:marTop w:val="0"/>
      <w:marBottom w:val="0"/>
      <w:divBdr>
        <w:top w:val="none" w:sz="0" w:space="0" w:color="auto"/>
        <w:left w:val="none" w:sz="0" w:space="0" w:color="auto"/>
        <w:bottom w:val="none" w:sz="0" w:space="0" w:color="auto"/>
        <w:right w:val="none" w:sz="0" w:space="0" w:color="auto"/>
      </w:divBdr>
    </w:div>
    <w:div w:id="1621258537">
      <w:bodyDiv w:val="1"/>
      <w:marLeft w:val="0"/>
      <w:marRight w:val="0"/>
      <w:marTop w:val="0"/>
      <w:marBottom w:val="0"/>
      <w:divBdr>
        <w:top w:val="none" w:sz="0" w:space="0" w:color="auto"/>
        <w:left w:val="none" w:sz="0" w:space="0" w:color="auto"/>
        <w:bottom w:val="none" w:sz="0" w:space="0" w:color="auto"/>
        <w:right w:val="none" w:sz="0" w:space="0" w:color="auto"/>
      </w:divBdr>
      <w:divsChild>
        <w:div w:id="70078434">
          <w:marLeft w:val="0"/>
          <w:marRight w:val="0"/>
          <w:marTop w:val="0"/>
          <w:marBottom w:val="0"/>
          <w:divBdr>
            <w:top w:val="none" w:sz="0" w:space="0" w:color="auto"/>
            <w:left w:val="none" w:sz="0" w:space="0" w:color="auto"/>
            <w:bottom w:val="none" w:sz="0" w:space="0" w:color="auto"/>
            <w:right w:val="none" w:sz="0" w:space="0" w:color="auto"/>
          </w:divBdr>
        </w:div>
        <w:div w:id="87192613">
          <w:marLeft w:val="0"/>
          <w:marRight w:val="0"/>
          <w:marTop w:val="0"/>
          <w:marBottom w:val="0"/>
          <w:divBdr>
            <w:top w:val="none" w:sz="0" w:space="0" w:color="auto"/>
            <w:left w:val="none" w:sz="0" w:space="0" w:color="auto"/>
            <w:bottom w:val="none" w:sz="0" w:space="0" w:color="auto"/>
            <w:right w:val="none" w:sz="0" w:space="0" w:color="auto"/>
          </w:divBdr>
        </w:div>
        <w:div w:id="365522224">
          <w:marLeft w:val="0"/>
          <w:marRight w:val="0"/>
          <w:marTop w:val="0"/>
          <w:marBottom w:val="0"/>
          <w:divBdr>
            <w:top w:val="none" w:sz="0" w:space="0" w:color="auto"/>
            <w:left w:val="none" w:sz="0" w:space="0" w:color="auto"/>
            <w:bottom w:val="none" w:sz="0" w:space="0" w:color="auto"/>
            <w:right w:val="none" w:sz="0" w:space="0" w:color="auto"/>
          </w:divBdr>
        </w:div>
        <w:div w:id="610207087">
          <w:marLeft w:val="0"/>
          <w:marRight w:val="0"/>
          <w:marTop w:val="0"/>
          <w:marBottom w:val="0"/>
          <w:divBdr>
            <w:top w:val="none" w:sz="0" w:space="0" w:color="auto"/>
            <w:left w:val="none" w:sz="0" w:space="0" w:color="auto"/>
            <w:bottom w:val="none" w:sz="0" w:space="0" w:color="auto"/>
            <w:right w:val="none" w:sz="0" w:space="0" w:color="auto"/>
          </w:divBdr>
        </w:div>
        <w:div w:id="670331422">
          <w:marLeft w:val="0"/>
          <w:marRight w:val="0"/>
          <w:marTop w:val="0"/>
          <w:marBottom w:val="0"/>
          <w:divBdr>
            <w:top w:val="none" w:sz="0" w:space="0" w:color="auto"/>
            <w:left w:val="none" w:sz="0" w:space="0" w:color="auto"/>
            <w:bottom w:val="none" w:sz="0" w:space="0" w:color="auto"/>
            <w:right w:val="none" w:sz="0" w:space="0" w:color="auto"/>
          </w:divBdr>
        </w:div>
        <w:div w:id="698506909">
          <w:marLeft w:val="0"/>
          <w:marRight w:val="0"/>
          <w:marTop w:val="0"/>
          <w:marBottom w:val="0"/>
          <w:divBdr>
            <w:top w:val="none" w:sz="0" w:space="0" w:color="auto"/>
            <w:left w:val="none" w:sz="0" w:space="0" w:color="auto"/>
            <w:bottom w:val="none" w:sz="0" w:space="0" w:color="auto"/>
            <w:right w:val="none" w:sz="0" w:space="0" w:color="auto"/>
          </w:divBdr>
        </w:div>
        <w:div w:id="1427120520">
          <w:marLeft w:val="0"/>
          <w:marRight w:val="0"/>
          <w:marTop w:val="0"/>
          <w:marBottom w:val="0"/>
          <w:divBdr>
            <w:top w:val="none" w:sz="0" w:space="0" w:color="auto"/>
            <w:left w:val="none" w:sz="0" w:space="0" w:color="auto"/>
            <w:bottom w:val="none" w:sz="0" w:space="0" w:color="auto"/>
            <w:right w:val="none" w:sz="0" w:space="0" w:color="auto"/>
          </w:divBdr>
          <w:divsChild>
            <w:div w:id="1403940794">
              <w:marLeft w:val="0"/>
              <w:marRight w:val="0"/>
              <w:marTop w:val="0"/>
              <w:marBottom w:val="0"/>
              <w:divBdr>
                <w:top w:val="none" w:sz="0" w:space="0" w:color="auto"/>
                <w:left w:val="none" w:sz="0" w:space="0" w:color="auto"/>
                <w:bottom w:val="none" w:sz="0" w:space="0" w:color="auto"/>
                <w:right w:val="none" w:sz="0" w:space="0" w:color="auto"/>
              </w:divBdr>
              <w:divsChild>
                <w:div w:id="318270897">
                  <w:marLeft w:val="0"/>
                  <w:marRight w:val="0"/>
                  <w:marTop w:val="0"/>
                  <w:marBottom w:val="0"/>
                  <w:divBdr>
                    <w:top w:val="none" w:sz="0" w:space="0" w:color="auto"/>
                    <w:left w:val="none" w:sz="0" w:space="0" w:color="auto"/>
                    <w:bottom w:val="none" w:sz="0" w:space="0" w:color="auto"/>
                    <w:right w:val="none" w:sz="0" w:space="0" w:color="auto"/>
                  </w:divBdr>
                  <w:divsChild>
                    <w:div w:id="100763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865">
              <w:marLeft w:val="0"/>
              <w:marRight w:val="0"/>
              <w:marTop w:val="0"/>
              <w:marBottom w:val="0"/>
              <w:divBdr>
                <w:top w:val="none" w:sz="0" w:space="0" w:color="auto"/>
                <w:left w:val="none" w:sz="0" w:space="0" w:color="auto"/>
                <w:bottom w:val="none" w:sz="0" w:space="0" w:color="auto"/>
                <w:right w:val="none" w:sz="0" w:space="0" w:color="auto"/>
              </w:divBdr>
            </w:div>
          </w:divsChild>
        </w:div>
        <w:div w:id="1571694142">
          <w:marLeft w:val="0"/>
          <w:marRight w:val="0"/>
          <w:marTop w:val="0"/>
          <w:marBottom w:val="0"/>
          <w:divBdr>
            <w:top w:val="none" w:sz="0" w:space="0" w:color="auto"/>
            <w:left w:val="none" w:sz="0" w:space="0" w:color="auto"/>
            <w:bottom w:val="none" w:sz="0" w:space="0" w:color="auto"/>
            <w:right w:val="none" w:sz="0" w:space="0" w:color="auto"/>
          </w:divBdr>
        </w:div>
        <w:div w:id="1640528745">
          <w:marLeft w:val="0"/>
          <w:marRight w:val="0"/>
          <w:marTop w:val="0"/>
          <w:marBottom w:val="0"/>
          <w:divBdr>
            <w:top w:val="none" w:sz="0" w:space="0" w:color="auto"/>
            <w:left w:val="none" w:sz="0" w:space="0" w:color="auto"/>
            <w:bottom w:val="none" w:sz="0" w:space="0" w:color="auto"/>
            <w:right w:val="none" w:sz="0" w:space="0" w:color="auto"/>
          </w:divBdr>
        </w:div>
      </w:divsChild>
    </w:div>
    <w:div w:id="1648590713">
      <w:bodyDiv w:val="1"/>
      <w:marLeft w:val="0"/>
      <w:marRight w:val="0"/>
      <w:marTop w:val="0"/>
      <w:marBottom w:val="0"/>
      <w:divBdr>
        <w:top w:val="none" w:sz="0" w:space="0" w:color="auto"/>
        <w:left w:val="none" w:sz="0" w:space="0" w:color="auto"/>
        <w:bottom w:val="none" w:sz="0" w:space="0" w:color="auto"/>
        <w:right w:val="none" w:sz="0" w:space="0" w:color="auto"/>
      </w:divBdr>
    </w:div>
    <w:div w:id="1883445138">
      <w:bodyDiv w:val="1"/>
      <w:marLeft w:val="0"/>
      <w:marRight w:val="0"/>
      <w:marTop w:val="0"/>
      <w:marBottom w:val="0"/>
      <w:divBdr>
        <w:top w:val="none" w:sz="0" w:space="0" w:color="auto"/>
        <w:left w:val="none" w:sz="0" w:space="0" w:color="auto"/>
        <w:bottom w:val="none" w:sz="0" w:space="0" w:color="auto"/>
        <w:right w:val="none" w:sz="0" w:space="0" w:color="auto"/>
      </w:divBdr>
      <w:divsChild>
        <w:div w:id="932133408">
          <w:blockQuote w:val="1"/>
          <w:marLeft w:val="0"/>
          <w:marRight w:val="0"/>
          <w:marTop w:val="180"/>
          <w:marBottom w:val="0"/>
          <w:divBdr>
            <w:top w:val="none" w:sz="0" w:space="0" w:color="auto"/>
            <w:left w:val="none" w:sz="0" w:space="0" w:color="auto"/>
            <w:bottom w:val="none" w:sz="0" w:space="0" w:color="auto"/>
            <w:right w:val="none" w:sz="0" w:space="0" w:color="auto"/>
          </w:divBdr>
        </w:div>
      </w:divsChild>
    </w:div>
    <w:div w:id="1974560720">
      <w:bodyDiv w:val="1"/>
      <w:marLeft w:val="0"/>
      <w:marRight w:val="0"/>
      <w:marTop w:val="0"/>
      <w:marBottom w:val="0"/>
      <w:divBdr>
        <w:top w:val="none" w:sz="0" w:space="0" w:color="auto"/>
        <w:left w:val="none" w:sz="0" w:space="0" w:color="auto"/>
        <w:bottom w:val="none" w:sz="0" w:space="0" w:color="auto"/>
        <w:right w:val="none" w:sz="0" w:space="0" w:color="auto"/>
      </w:divBdr>
    </w:div>
    <w:div w:id="1974826623">
      <w:bodyDiv w:val="1"/>
      <w:marLeft w:val="0"/>
      <w:marRight w:val="0"/>
      <w:marTop w:val="0"/>
      <w:marBottom w:val="0"/>
      <w:divBdr>
        <w:top w:val="none" w:sz="0" w:space="0" w:color="auto"/>
        <w:left w:val="none" w:sz="0" w:space="0" w:color="auto"/>
        <w:bottom w:val="none" w:sz="0" w:space="0" w:color="auto"/>
        <w:right w:val="none" w:sz="0" w:space="0" w:color="auto"/>
      </w:divBdr>
    </w:div>
    <w:div w:id="2114932020">
      <w:bodyDiv w:val="1"/>
      <w:marLeft w:val="0"/>
      <w:marRight w:val="0"/>
      <w:marTop w:val="0"/>
      <w:marBottom w:val="0"/>
      <w:divBdr>
        <w:top w:val="none" w:sz="0" w:space="0" w:color="auto"/>
        <w:left w:val="none" w:sz="0" w:space="0" w:color="auto"/>
        <w:bottom w:val="none" w:sz="0" w:space="0" w:color="auto"/>
        <w:right w:val="none" w:sz="0" w:space="0" w:color="auto"/>
      </w:divBdr>
    </w:div>
    <w:div w:id="213729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istol.ac.uk/university/governance/executive/university-executive-board/" TargetMode="External"/><Relationship Id="rId18" Type="http://schemas.openxmlformats.org/officeDocument/2006/relationships/header" Target="header2.xml"/><Relationship Id="rId26" Type="http://schemas.openxmlformats.org/officeDocument/2006/relationships/hyperlink" Target="http://www.bristol.ac.uk/media-library/sites/hr/documents/policy/sexual-harassment-and-misconduct/Sexual%20Misconduct%20Policy.pdf"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ristol.ac.uk/women/" TargetMode="External"/><Relationship Id="rId17" Type="http://schemas.openxmlformats.org/officeDocument/2006/relationships/header" Target="header1.xml"/><Relationship Id="rId25" Type="http://schemas.openxmlformats.org/officeDocument/2006/relationships/hyperlink" Target="http://www.bristol.ac.uk/media-library/sites/hr/documents/policy/sexual-harassment-and-misconduct/Prevention%20of%20Sexual%20Harassment%20Polic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ristol.ac.uk/inclusion/gender/athena-swan-charter/" TargetMode="External"/><Relationship Id="rId20" Type="http://schemas.openxmlformats.org/officeDocument/2006/relationships/footer" Target="footer2.xml"/><Relationship Id="rId29" Type="http://schemas.openxmlformats.org/officeDocument/2006/relationships/hyperlink" Target="https://www.bristol.ac.uk/inclusion/stand-up-speak-ou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stol.ac.uk/inclusion/gender/athena-swan-charter/" TargetMode="External"/><Relationship Id="rId24" Type="http://schemas.openxmlformats.org/officeDocument/2006/relationships/hyperlink" Target="http://www.bristol.ac.uk/university/strategy/cross-cutting-themes/inclusion/" TargetMode="External"/><Relationship Id="rId32" Type="http://schemas.openxmlformats.org/officeDocument/2006/relationships/hyperlink" Target="https://www.bristol.ac.uk/inclusion/governance-policy-and-guidance/inclusive-decision-making/" TargetMode="External"/><Relationship Id="rId5" Type="http://schemas.openxmlformats.org/officeDocument/2006/relationships/numbering" Target="numbering.xml"/><Relationship Id="rId15" Type="http://schemas.openxmlformats.org/officeDocument/2006/relationships/hyperlink" Target="https://bristol.ac.uk/inclusion/governance-policy-and-guidance/edi-strategy-and-governance" TargetMode="External"/><Relationship Id="rId23" Type="http://schemas.openxmlformats.org/officeDocument/2006/relationships/hyperlink" Target="http://www.bristol.ac.uk/university/strategy/" TargetMode="External"/><Relationship Id="rId28" Type="http://schemas.openxmlformats.org/officeDocument/2006/relationships/hyperlink" Target="http://www.bristol.ac.uk/hr/policies/gender-based-violence-and-abuse-statement/"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bristol.ac.uk/inclusion/governance-policy-and-guidance/gender-pay-gap-repor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ristol.ac.uk/inclusion/governance-policy-and-guidance/edi-strategy-and-governance/swan-implementation-group/" TargetMode="External"/><Relationship Id="rId22" Type="http://schemas.openxmlformats.org/officeDocument/2006/relationships/footer" Target="footer3.xml"/><Relationship Id="rId27" Type="http://schemas.openxmlformats.org/officeDocument/2006/relationships/hyperlink" Target="http://www.bristol.ac.uk/media-library/sites/equality/documents/Acceptable-Behaviour-Policy.pdf" TargetMode="External"/><Relationship Id="rId30" Type="http://schemas.openxmlformats.org/officeDocument/2006/relationships/hyperlink" Target="http://www.bristol.ac.uk/university/governance/" TargetMode="External"/><Relationship Id="rId35" Type="http://schemas.microsoft.com/office/2020/10/relationships/intelligence" Target="intelligence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879643F291CA46A2589CB328CAE305" ma:contentTypeVersion="12" ma:contentTypeDescription="Create a new document." ma:contentTypeScope="" ma:versionID="577b58c21b8b99d9765fa4e4ab6ae0d6">
  <xsd:schema xmlns:xsd="http://www.w3.org/2001/XMLSchema" xmlns:xs="http://www.w3.org/2001/XMLSchema" xmlns:p="http://schemas.microsoft.com/office/2006/metadata/properties" xmlns:ns2="cc057420-a876-42a4-9072-166c96884ada" xmlns:ns3="16f58fc7-b5a8-4f0a-8c63-150d1da6b0b2" targetNamespace="http://schemas.microsoft.com/office/2006/metadata/properties" ma:root="true" ma:fieldsID="5e40e9a87768302b3068f76c51d4822b" ns2:_="" ns3:_="">
    <xsd:import namespace="cc057420-a876-42a4-9072-166c96884ada"/>
    <xsd:import namespace="16f58fc7-b5a8-4f0a-8c63-150d1da6b0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57420-a876-42a4-9072-166c96884a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6d98930a-3266-4122-8f27-ebbc24b24092}" ma:internalName="TaxCatchAll" ma:showField="CatchAllData" ma:web="cc057420-a876-42a4-9072-166c96884a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58fc7-b5a8-4f0a-8c63-150d1da6b0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c057420-a876-42a4-9072-166c96884ada">
      <UserInfo>
        <DisplayName>Caroline McKinnon</DisplayName>
        <AccountId>18</AccountId>
        <AccountType/>
      </UserInfo>
      <UserInfo>
        <DisplayName>Helen Fullagar</DisplayName>
        <AccountId>34</AccountId>
        <AccountType/>
      </UserInfo>
      <UserInfo>
        <DisplayName>Tracy Brunnock</DisplayName>
        <AccountId>26</AccountId>
        <AccountType/>
      </UserInfo>
    </SharedWithUsers>
    <TaxCatchAll xmlns="cc057420-a876-42a4-9072-166c96884ada" xsi:nil="true"/>
    <lcf76f155ced4ddcb4097134ff3c332f xmlns="16f58fc7-b5a8-4f0a-8c63-150d1da6b0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A73F94-CB72-417A-9A22-A001B46967F6}">
  <ds:schemaRefs>
    <ds:schemaRef ds:uri="http://schemas.openxmlformats.org/officeDocument/2006/bibliography"/>
  </ds:schemaRefs>
</ds:datastoreItem>
</file>

<file path=customXml/itemProps2.xml><?xml version="1.0" encoding="utf-8"?>
<ds:datastoreItem xmlns:ds="http://schemas.openxmlformats.org/officeDocument/2006/customXml" ds:itemID="{B90A34DF-7CBB-43F7-B893-0F9254D28698}">
  <ds:schemaRefs>
    <ds:schemaRef ds:uri="http://schemas.microsoft.com/sharepoint/v3/contenttype/forms"/>
  </ds:schemaRefs>
</ds:datastoreItem>
</file>

<file path=customXml/itemProps3.xml><?xml version="1.0" encoding="utf-8"?>
<ds:datastoreItem xmlns:ds="http://schemas.openxmlformats.org/officeDocument/2006/customXml" ds:itemID="{83D803DC-FFB8-4C4A-9E08-7CD7E9042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57420-a876-42a4-9072-166c96884ada"/>
    <ds:schemaRef ds:uri="16f58fc7-b5a8-4f0a-8c63-150d1da6b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80812C-0D13-46AE-9407-A30622DF4518}">
  <ds:schemaRefs>
    <ds:schemaRef ds:uri="http://schemas.microsoft.com/office/2006/metadata/properties"/>
    <ds:schemaRef ds:uri="cc057420-a876-42a4-9072-166c96884ad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16f58fc7-b5a8-4f0a-8c63-150d1da6b0b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6694</Words>
  <Characters>38493</Characters>
  <Application>Microsoft Office Word</Application>
  <DocSecurity>0</DocSecurity>
  <Lines>1994</Lines>
  <Paragraphs>486</Paragraphs>
  <ScaleCrop>false</ScaleCrop>
  <Company>Advance HE</Company>
  <LinksUpToDate>false</LinksUpToDate>
  <CharactersWithSpaces>44971</CharactersWithSpaces>
  <SharedDoc>false</SharedDoc>
  <HLinks>
    <vt:vector size="180" baseType="variant">
      <vt:variant>
        <vt:i4>5111891</vt:i4>
      </vt:variant>
      <vt:variant>
        <vt:i4>45</vt:i4>
      </vt:variant>
      <vt:variant>
        <vt:i4>0</vt:i4>
      </vt:variant>
      <vt:variant>
        <vt:i4>5</vt:i4>
      </vt:variant>
      <vt:variant>
        <vt:lpwstr>https://www.bristol.ac.uk/inclusion/governance-policy-and-guidance/inclusive-decision-making/</vt:lpwstr>
      </vt:variant>
      <vt:variant>
        <vt:lpwstr/>
      </vt:variant>
      <vt:variant>
        <vt:i4>1703945</vt:i4>
      </vt:variant>
      <vt:variant>
        <vt:i4>42</vt:i4>
      </vt:variant>
      <vt:variant>
        <vt:i4>0</vt:i4>
      </vt:variant>
      <vt:variant>
        <vt:i4>5</vt:i4>
      </vt:variant>
      <vt:variant>
        <vt:lpwstr>https://www.bristol.ac.uk/inclusion/governance-policy-and-guidance/gender-pay-gap-reporting/</vt:lpwstr>
      </vt:variant>
      <vt:variant>
        <vt:lpwstr/>
      </vt:variant>
      <vt:variant>
        <vt:i4>2228274</vt:i4>
      </vt:variant>
      <vt:variant>
        <vt:i4>39</vt:i4>
      </vt:variant>
      <vt:variant>
        <vt:i4>0</vt:i4>
      </vt:variant>
      <vt:variant>
        <vt:i4>5</vt:i4>
      </vt:variant>
      <vt:variant>
        <vt:lpwstr>http://www.bristol.ac.uk/university/governance/</vt:lpwstr>
      </vt:variant>
      <vt:variant>
        <vt:lpwstr/>
      </vt:variant>
      <vt:variant>
        <vt:i4>2162792</vt:i4>
      </vt:variant>
      <vt:variant>
        <vt:i4>36</vt:i4>
      </vt:variant>
      <vt:variant>
        <vt:i4>0</vt:i4>
      </vt:variant>
      <vt:variant>
        <vt:i4>5</vt:i4>
      </vt:variant>
      <vt:variant>
        <vt:lpwstr>https://www.bristol.ac.uk/inclusion/stand-up-speak-out/</vt:lpwstr>
      </vt:variant>
      <vt:variant>
        <vt:lpwstr/>
      </vt:variant>
      <vt:variant>
        <vt:i4>3342374</vt:i4>
      </vt:variant>
      <vt:variant>
        <vt:i4>33</vt:i4>
      </vt:variant>
      <vt:variant>
        <vt:i4>0</vt:i4>
      </vt:variant>
      <vt:variant>
        <vt:i4>5</vt:i4>
      </vt:variant>
      <vt:variant>
        <vt:lpwstr>http://www.bristol.ac.uk/hr/policies/gender-based-violence-and-abuse-statement/</vt:lpwstr>
      </vt:variant>
      <vt:variant>
        <vt:lpwstr/>
      </vt:variant>
      <vt:variant>
        <vt:i4>3407986</vt:i4>
      </vt:variant>
      <vt:variant>
        <vt:i4>30</vt:i4>
      </vt:variant>
      <vt:variant>
        <vt:i4>0</vt:i4>
      </vt:variant>
      <vt:variant>
        <vt:i4>5</vt:i4>
      </vt:variant>
      <vt:variant>
        <vt:lpwstr>http://www.bristol.ac.uk/media-library/sites/equality/documents/Acceptable-Behaviour-Policy.pdf</vt:lpwstr>
      </vt:variant>
      <vt:variant>
        <vt:lpwstr/>
      </vt:variant>
      <vt:variant>
        <vt:i4>3145791</vt:i4>
      </vt:variant>
      <vt:variant>
        <vt:i4>27</vt:i4>
      </vt:variant>
      <vt:variant>
        <vt:i4>0</vt:i4>
      </vt:variant>
      <vt:variant>
        <vt:i4>5</vt:i4>
      </vt:variant>
      <vt:variant>
        <vt:lpwstr>http://www.bristol.ac.uk/media-library/sites/hr/documents/policy/sexual-harassment-and-misconduct/Sexual Misconduct Policy.pdf</vt:lpwstr>
      </vt:variant>
      <vt:variant>
        <vt:lpwstr/>
      </vt:variant>
      <vt:variant>
        <vt:i4>917525</vt:i4>
      </vt:variant>
      <vt:variant>
        <vt:i4>24</vt:i4>
      </vt:variant>
      <vt:variant>
        <vt:i4>0</vt:i4>
      </vt:variant>
      <vt:variant>
        <vt:i4>5</vt:i4>
      </vt:variant>
      <vt:variant>
        <vt:lpwstr>http://www.bristol.ac.uk/media-library/sites/hr/documents/policy/sexual-harassment-and-misconduct/Prevention of Sexual Harassment Policy.pdf</vt:lpwstr>
      </vt:variant>
      <vt:variant>
        <vt:lpwstr/>
      </vt:variant>
      <vt:variant>
        <vt:i4>3604512</vt:i4>
      </vt:variant>
      <vt:variant>
        <vt:i4>21</vt:i4>
      </vt:variant>
      <vt:variant>
        <vt:i4>0</vt:i4>
      </vt:variant>
      <vt:variant>
        <vt:i4>5</vt:i4>
      </vt:variant>
      <vt:variant>
        <vt:lpwstr>Staff info - strategy and planning - Strategy overview and background (sharepoint.com)</vt:lpwstr>
      </vt:variant>
      <vt:variant>
        <vt:lpwstr/>
      </vt:variant>
      <vt:variant>
        <vt:i4>2359420</vt:i4>
      </vt:variant>
      <vt:variant>
        <vt:i4>18</vt:i4>
      </vt:variant>
      <vt:variant>
        <vt:i4>0</vt:i4>
      </vt:variant>
      <vt:variant>
        <vt:i4>5</vt:i4>
      </vt:variant>
      <vt:variant>
        <vt:lpwstr>https://www.bristol.ac.uk/inclusion/gender/athena-swan-charter/</vt:lpwstr>
      </vt:variant>
      <vt:variant>
        <vt:lpwstr/>
      </vt:variant>
      <vt:variant>
        <vt:i4>2752629</vt:i4>
      </vt:variant>
      <vt:variant>
        <vt:i4>15</vt:i4>
      </vt:variant>
      <vt:variant>
        <vt:i4>0</vt:i4>
      </vt:variant>
      <vt:variant>
        <vt:i4>5</vt:i4>
      </vt:variant>
      <vt:variant>
        <vt:lpwstr>https://www.bristol.ac.uk/inclusion/governance-policy-and-guidance/governance/</vt:lpwstr>
      </vt:variant>
      <vt:variant>
        <vt:lpwstr/>
      </vt:variant>
      <vt:variant>
        <vt:i4>5832704</vt:i4>
      </vt:variant>
      <vt:variant>
        <vt:i4>12</vt:i4>
      </vt:variant>
      <vt:variant>
        <vt:i4>0</vt:i4>
      </vt:variant>
      <vt:variant>
        <vt:i4>5</vt:i4>
      </vt:variant>
      <vt:variant>
        <vt:lpwstr>https://www.bristol.ac.uk/inclusion/governance-policy-and-guidance/governance/gender-inclusion-group/</vt:lpwstr>
      </vt:variant>
      <vt:variant>
        <vt:lpwstr/>
      </vt:variant>
      <vt:variant>
        <vt:i4>917583</vt:i4>
      </vt:variant>
      <vt:variant>
        <vt:i4>9</vt:i4>
      </vt:variant>
      <vt:variant>
        <vt:i4>0</vt:i4>
      </vt:variant>
      <vt:variant>
        <vt:i4>5</vt:i4>
      </vt:variant>
      <vt:variant>
        <vt:lpwstr>http://www.bristol.ac.uk/university/governance/executive/university-executive-board/</vt:lpwstr>
      </vt:variant>
      <vt:variant>
        <vt:lpwstr/>
      </vt:variant>
      <vt:variant>
        <vt:i4>4915284</vt:i4>
      </vt:variant>
      <vt:variant>
        <vt:i4>6</vt:i4>
      </vt:variant>
      <vt:variant>
        <vt:i4>0</vt:i4>
      </vt:variant>
      <vt:variant>
        <vt:i4>5</vt:i4>
      </vt:variant>
      <vt:variant>
        <vt:lpwstr>https://www.bristol.ac.uk/inclusion/edi-news/2023/university-of-bristol-celebrates-silver-athena-swan-award-.html</vt:lpwstr>
      </vt:variant>
      <vt:variant>
        <vt:lpwstr/>
      </vt:variant>
      <vt:variant>
        <vt:i4>1310723</vt:i4>
      </vt:variant>
      <vt:variant>
        <vt:i4>3</vt:i4>
      </vt:variant>
      <vt:variant>
        <vt:i4>0</vt:i4>
      </vt:variant>
      <vt:variant>
        <vt:i4>5</vt:i4>
      </vt:variant>
      <vt:variant>
        <vt:lpwstr>https://www.bristol.ac.uk/women/</vt:lpwstr>
      </vt:variant>
      <vt:variant>
        <vt:lpwstr/>
      </vt:variant>
      <vt:variant>
        <vt:i4>2359420</vt:i4>
      </vt:variant>
      <vt:variant>
        <vt:i4>0</vt:i4>
      </vt:variant>
      <vt:variant>
        <vt:i4>0</vt:i4>
      </vt:variant>
      <vt:variant>
        <vt:i4>5</vt:i4>
      </vt:variant>
      <vt:variant>
        <vt:lpwstr>https://www.bristol.ac.uk/inclusion/gender/athena-swan-charter/</vt:lpwstr>
      </vt:variant>
      <vt:variant>
        <vt:lpwstr/>
      </vt:variant>
      <vt:variant>
        <vt:i4>1572985</vt:i4>
      </vt:variant>
      <vt:variant>
        <vt:i4>39</vt:i4>
      </vt:variant>
      <vt:variant>
        <vt:i4>0</vt:i4>
      </vt:variant>
      <vt:variant>
        <vt:i4>5</vt:i4>
      </vt:variant>
      <vt:variant>
        <vt:lpwstr>mailto:bicmmk@bristol.ac.uk</vt:lpwstr>
      </vt:variant>
      <vt:variant>
        <vt:lpwstr/>
      </vt:variant>
      <vt:variant>
        <vt:i4>327775</vt:i4>
      </vt:variant>
      <vt:variant>
        <vt:i4>36</vt:i4>
      </vt:variant>
      <vt:variant>
        <vt:i4>0</vt:i4>
      </vt:variant>
      <vt:variant>
        <vt:i4>5</vt:i4>
      </vt:variant>
      <vt:variant>
        <vt:lpwstr>https://www.bristol.ac.uk/university/governance/university-governance/board-of-trustees/board-membership/</vt:lpwstr>
      </vt:variant>
      <vt:variant>
        <vt:lpwstr/>
      </vt:variant>
      <vt:variant>
        <vt:i4>1572985</vt:i4>
      </vt:variant>
      <vt:variant>
        <vt:i4>33</vt:i4>
      </vt:variant>
      <vt:variant>
        <vt:i4>0</vt:i4>
      </vt:variant>
      <vt:variant>
        <vt:i4>5</vt:i4>
      </vt:variant>
      <vt:variant>
        <vt:lpwstr>mailto:bicmmk@bristol.ac.uk</vt:lpwstr>
      </vt:variant>
      <vt:variant>
        <vt:lpwstr/>
      </vt:variant>
      <vt:variant>
        <vt:i4>1572985</vt:i4>
      </vt:variant>
      <vt:variant>
        <vt:i4>30</vt:i4>
      </vt:variant>
      <vt:variant>
        <vt:i4>0</vt:i4>
      </vt:variant>
      <vt:variant>
        <vt:i4>5</vt:i4>
      </vt:variant>
      <vt:variant>
        <vt:lpwstr>mailto:bicmmk@bristol.ac.uk</vt:lpwstr>
      </vt:variant>
      <vt:variant>
        <vt:lpwstr/>
      </vt:variant>
      <vt:variant>
        <vt:i4>1572985</vt:i4>
      </vt:variant>
      <vt:variant>
        <vt:i4>27</vt:i4>
      </vt:variant>
      <vt:variant>
        <vt:i4>0</vt:i4>
      </vt:variant>
      <vt:variant>
        <vt:i4>5</vt:i4>
      </vt:variant>
      <vt:variant>
        <vt:lpwstr>mailto:bicmmk@bristol.ac.uk</vt:lpwstr>
      </vt:variant>
      <vt:variant>
        <vt:lpwstr/>
      </vt:variant>
      <vt:variant>
        <vt:i4>1572985</vt:i4>
      </vt:variant>
      <vt:variant>
        <vt:i4>24</vt:i4>
      </vt:variant>
      <vt:variant>
        <vt:i4>0</vt:i4>
      </vt:variant>
      <vt:variant>
        <vt:i4>5</vt:i4>
      </vt:variant>
      <vt:variant>
        <vt:lpwstr>mailto:bicmmk@bristol.ac.uk</vt:lpwstr>
      </vt:variant>
      <vt:variant>
        <vt:lpwstr/>
      </vt:variant>
      <vt:variant>
        <vt:i4>1572985</vt:i4>
      </vt:variant>
      <vt:variant>
        <vt:i4>21</vt:i4>
      </vt:variant>
      <vt:variant>
        <vt:i4>0</vt:i4>
      </vt:variant>
      <vt:variant>
        <vt:i4>5</vt:i4>
      </vt:variant>
      <vt:variant>
        <vt:lpwstr>mailto:bicmmk@bristol.ac.uk</vt:lpwstr>
      </vt:variant>
      <vt:variant>
        <vt:lpwstr/>
      </vt:variant>
      <vt:variant>
        <vt:i4>1048689</vt:i4>
      </vt:variant>
      <vt:variant>
        <vt:i4>18</vt:i4>
      </vt:variant>
      <vt:variant>
        <vt:i4>0</vt:i4>
      </vt:variant>
      <vt:variant>
        <vt:i4>5</vt:i4>
      </vt:variant>
      <vt:variant>
        <vt:lpwstr>mailto:retabc@bristol.ac.uk</vt:lpwstr>
      </vt:variant>
      <vt:variant>
        <vt:lpwstr/>
      </vt:variant>
      <vt:variant>
        <vt:i4>1572985</vt:i4>
      </vt:variant>
      <vt:variant>
        <vt:i4>15</vt:i4>
      </vt:variant>
      <vt:variant>
        <vt:i4>0</vt:i4>
      </vt:variant>
      <vt:variant>
        <vt:i4>5</vt:i4>
      </vt:variant>
      <vt:variant>
        <vt:lpwstr>mailto:bicmmk@bristol.ac.uk</vt:lpwstr>
      </vt:variant>
      <vt:variant>
        <vt:lpwstr/>
      </vt:variant>
      <vt:variant>
        <vt:i4>1048689</vt:i4>
      </vt:variant>
      <vt:variant>
        <vt:i4>12</vt:i4>
      </vt:variant>
      <vt:variant>
        <vt:i4>0</vt:i4>
      </vt:variant>
      <vt:variant>
        <vt:i4>5</vt:i4>
      </vt:variant>
      <vt:variant>
        <vt:lpwstr>mailto:retabc@bristol.ac.uk</vt:lpwstr>
      </vt:variant>
      <vt:variant>
        <vt:lpwstr/>
      </vt:variant>
      <vt:variant>
        <vt:i4>3932218</vt:i4>
      </vt:variant>
      <vt:variant>
        <vt:i4>9</vt:i4>
      </vt:variant>
      <vt:variant>
        <vt:i4>0</vt:i4>
      </vt:variant>
      <vt:variant>
        <vt:i4>5</vt:i4>
      </vt:variant>
      <vt:variant>
        <vt:lpwstr>https://uob.sharepoint.com/sites/staff-info-strategy/SitePages/Strategy-overview-and-background-staff.aspx</vt:lpwstr>
      </vt:variant>
      <vt:variant>
        <vt:lpwstr/>
      </vt:variant>
      <vt:variant>
        <vt:i4>1572985</vt:i4>
      </vt:variant>
      <vt:variant>
        <vt:i4>6</vt:i4>
      </vt:variant>
      <vt:variant>
        <vt:i4>0</vt:i4>
      </vt:variant>
      <vt:variant>
        <vt:i4>5</vt:i4>
      </vt:variant>
      <vt:variant>
        <vt:lpwstr>mailto:bicmmk@bristol.ac.uk</vt:lpwstr>
      </vt:variant>
      <vt:variant>
        <vt:lpwstr/>
      </vt:variant>
      <vt:variant>
        <vt:i4>1572985</vt:i4>
      </vt:variant>
      <vt:variant>
        <vt:i4>3</vt:i4>
      </vt:variant>
      <vt:variant>
        <vt:i4>0</vt:i4>
      </vt:variant>
      <vt:variant>
        <vt:i4>5</vt:i4>
      </vt:variant>
      <vt:variant>
        <vt:lpwstr>mailto:bicmmk@bristol.ac.uk</vt:lpwstr>
      </vt:variant>
      <vt:variant>
        <vt:lpwstr/>
      </vt:variant>
      <vt:variant>
        <vt:i4>1572985</vt:i4>
      </vt:variant>
      <vt:variant>
        <vt:i4>0</vt:i4>
      </vt:variant>
      <vt:variant>
        <vt:i4>0</vt:i4>
      </vt:variant>
      <vt:variant>
        <vt:i4>5</vt:i4>
      </vt:variant>
      <vt:variant>
        <vt:lpwstr>mailto:bicmmk@bristol.ac.uk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Ahlberg</dc:creator>
  <cp:keywords/>
  <dc:description/>
  <cp:lastModifiedBy>Helen Fullagar</cp:lastModifiedBy>
  <cp:revision>18</cp:revision>
  <cp:lastPrinted>2024-04-30T08:53:00Z</cp:lastPrinted>
  <dcterms:created xsi:type="dcterms:W3CDTF">2023-05-24T10:03:00Z</dcterms:created>
  <dcterms:modified xsi:type="dcterms:W3CDTF">2024-04-30T08:55:00Z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29477bdb74402e734071de8cc680937f9bfc255d6f3ae944350b3e53c14869df</vt:lpwstr>
  </property>
  <property fmtid="{D5CDD505-2E9C-101B-9397-08002B2CF9AE}" pid="3" name="ContentTypeId">
    <vt:lpwstr>0x01010058879643F291CA46A2589CB328CAE305</vt:lpwstr>
  </property>
  <property fmtid="{D5CDD505-2E9C-101B-9397-08002B2CF9AE}" pid="4" name="MediaServiceImageTags">
    <vt:lpwstr/>
  </property>
  <property fmtid="{D5CDD505-2E9C-101B-9397-08002B2CF9AE}" pid="5" name="Order">
    <vt:r8>1702800</vt:r8>
  </property>
  <property fmtid="{D5CDD505-2E9C-101B-9397-08002B2CF9AE}" pid="6" name="xd_Signature">
    <vt:bool>false</vt:bool>
  </property>
  <property fmtid="{D5CDD505-2E9C-101B-9397-08002B2CF9AE}" pid="7" name="Archive">
    <vt:bool>false</vt:bool>
  </property>
  <property fmtid="{D5CDD505-2E9C-101B-9397-08002B2CF9AE}" pid="8" name="xd_ProgID">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