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A5926" w14:textId="6787E933" w:rsidR="007001EA" w:rsidRPr="001F3D7C" w:rsidRDefault="002A3A6B" w:rsidP="007001EA">
      <w:pPr>
        <w:spacing w:after="0" w:line="240" w:lineRule="auto"/>
        <w:jc w:val="both"/>
        <w:rPr>
          <w:b/>
          <w:bCs/>
          <w:color w:val="C00000"/>
          <w:sz w:val="28"/>
          <w:szCs w:val="28"/>
        </w:rPr>
      </w:pPr>
      <w:r w:rsidRPr="001F3D7C">
        <w:rPr>
          <w:b/>
          <w:bCs/>
          <w:color w:val="C00000"/>
          <w:sz w:val="28"/>
          <w:szCs w:val="28"/>
        </w:rPr>
        <w:t xml:space="preserve">Institutional </w:t>
      </w:r>
      <w:r w:rsidR="00F659D1" w:rsidRPr="001F3D7C">
        <w:rPr>
          <w:b/>
          <w:bCs/>
          <w:color w:val="C00000"/>
          <w:sz w:val="28"/>
          <w:szCs w:val="28"/>
        </w:rPr>
        <w:t xml:space="preserve">anti-racism action plan: </w:t>
      </w:r>
      <w:r w:rsidR="007001EA" w:rsidRPr="001F3D7C">
        <w:rPr>
          <w:b/>
          <w:bCs/>
          <w:color w:val="C00000"/>
          <w:sz w:val="28"/>
          <w:szCs w:val="28"/>
        </w:rPr>
        <w:t>our immediate priorities 202</w:t>
      </w:r>
      <w:r w:rsidR="00CE4E62" w:rsidRPr="001F3D7C">
        <w:rPr>
          <w:b/>
          <w:bCs/>
          <w:color w:val="C00000"/>
          <w:sz w:val="28"/>
          <w:szCs w:val="28"/>
        </w:rPr>
        <w:t>3</w:t>
      </w:r>
      <w:r w:rsidR="007001EA" w:rsidRPr="001F3D7C">
        <w:rPr>
          <w:b/>
          <w:bCs/>
          <w:color w:val="C00000"/>
          <w:sz w:val="28"/>
          <w:szCs w:val="28"/>
        </w:rPr>
        <w:t xml:space="preserve"> - 202</w:t>
      </w:r>
      <w:r w:rsidR="00CE4E62" w:rsidRPr="001F3D7C">
        <w:rPr>
          <w:b/>
          <w:bCs/>
          <w:color w:val="C00000"/>
          <w:sz w:val="28"/>
          <w:szCs w:val="28"/>
        </w:rPr>
        <w:t>6</w:t>
      </w:r>
    </w:p>
    <w:p w14:paraId="347AC96B" w14:textId="77777777" w:rsidR="007001EA" w:rsidRPr="009F3DEB" w:rsidRDefault="007001EA" w:rsidP="007001EA">
      <w:pPr>
        <w:spacing w:after="0" w:line="240" w:lineRule="auto"/>
        <w:jc w:val="both"/>
        <w:rPr>
          <w:b/>
          <w:bCs/>
          <w:sz w:val="24"/>
          <w:szCs w:val="24"/>
        </w:rPr>
      </w:pPr>
    </w:p>
    <w:p w14:paraId="658DD3B4" w14:textId="1106011C" w:rsidR="007001EA" w:rsidRPr="00565FF8" w:rsidRDefault="007001EA" w:rsidP="007001EA">
      <w:pPr>
        <w:spacing w:after="0" w:line="240" w:lineRule="auto"/>
        <w:jc w:val="both"/>
        <w:rPr>
          <w:b/>
        </w:rPr>
      </w:pPr>
      <w:r w:rsidRPr="00565FF8">
        <w:rPr>
          <w:b/>
        </w:rPr>
        <w:t>Introduction</w:t>
      </w:r>
    </w:p>
    <w:p w14:paraId="0540F058" w14:textId="77777777" w:rsidR="008E09C9" w:rsidRPr="00565FF8" w:rsidRDefault="008E09C9" w:rsidP="007001EA">
      <w:pPr>
        <w:spacing w:after="0" w:line="240" w:lineRule="auto"/>
        <w:jc w:val="both"/>
      </w:pPr>
    </w:p>
    <w:p w14:paraId="3D6BD572" w14:textId="1818C529" w:rsidR="008E09C9" w:rsidRPr="00565FF8" w:rsidRDefault="007001EA" w:rsidP="007001EA">
      <w:pPr>
        <w:spacing w:after="0" w:line="240" w:lineRule="auto"/>
        <w:jc w:val="both"/>
      </w:pPr>
      <w:r w:rsidRPr="00565FF8">
        <w:t xml:space="preserve">Established in 2023 </w:t>
      </w:r>
      <w:r w:rsidR="00A72EA9" w:rsidRPr="00565FF8">
        <w:t>as a thematic sub-group reporting to the EDI Strategy, Monitoring and Implementation Group</w:t>
      </w:r>
      <w:r w:rsidR="00A3352D" w:rsidRPr="00565FF8">
        <w:t xml:space="preserve">, the </w:t>
      </w:r>
      <w:hyperlink r:id="rId11">
        <w:r w:rsidR="00A3352D" w:rsidRPr="00565FF8">
          <w:rPr>
            <w:rStyle w:val="Hyperlink"/>
            <w:color w:val="auto"/>
          </w:rPr>
          <w:t>Anti-Racism Working Group</w:t>
        </w:r>
      </w:hyperlink>
      <w:r w:rsidR="00A3352D" w:rsidRPr="00565FF8">
        <w:t xml:space="preserve"> (ARWG) </w:t>
      </w:r>
      <w:r w:rsidR="05F87BFA" w:rsidRPr="00565FF8">
        <w:t>is</w:t>
      </w:r>
      <w:r w:rsidRPr="00565FF8">
        <w:t xml:space="preserve"> charged with supporting the implementation of the University’s strategic objective</w:t>
      </w:r>
      <w:r w:rsidR="00483770" w:rsidRPr="00565FF8">
        <w:t xml:space="preserve"> to: </w:t>
      </w:r>
    </w:p>
    <w:p w14:paraId="7E1324F9" w14:textId="77777777" w:rsidR="00514EFA" w:rsidRPr="00565FF8" w:rsidRDefault="00514EFA" w:rsidP="007001EA">
      <w:pPr>
        <w:spacing w:after="0" w:line="240" w:lineRule="auto"/>
        <w:jc w:val="both"/>
      </w:pPr>
    </w:p>
    <w:p w14:paraId="294CE8EA" w14:textId="77777777" w:rsidR="008E09C9" w:rsidRPr="00565FF8" w:rsidRDefault="008E09C9" w:rsidP="007001EA">
      <w:pPr>
        <w:spacing w:after="0" w:line="240" w:lineRule="auto"/>
        <w:jc w:val="both"/>
      </w:pPr>
    </w:p>
    <w:p w14:paraId="6191A7D1" w14:textId="60FD9F7B" w:rsidR="008E09C9" w:rsidRPr="00565FF8" w:rsidRDefault="005E09F5" w:rsidP="00A3352D">
      <w:pPr>
        <w:spacing w:after="0" w:line="240" w:lineRule="auto"/>
        <w:ind w:left="720"/>
        <w:jc w:val="both"/>
        <w:rPr>
          <w:b/>
        </w:rPr>
      </w:pPr>
      <w:r w:rsidRPr="00565FF8">
        <w:rPr>
          <w:b/>
          <w:i/>
        </w:rPr>
        <w:t>‘</w:t>
      </w:r>
      <w:r w:rsidR="00483770" w:rsidRPr="00565FF8">
        <w:rPr>
          <w:b/>
          <w:i/>
        </w:rPr>
        <w:t>w</w:t>
      </w:r>
      <w:r w:rsidR="00483770" w:rsidRPr="00565FF8">
        <w:rPr>
          <w:b/>
          <w:i/>
          <w:shd w:val="clear" w:color="auto" w:fill="FFFFFF"/>
        </w:rPr>
        <w:t>ork with colleagues and students to dismantle systemic, cultural and individual forms of racism wherever they exist, thereby affirming that the University is an anti-racist institution</w:t>
      </w:r>
      <w:r w:rsidRPr="00565FF8">
        <w:rPr>
          <w:b/>
          <w:i/>
          <w:shd w:val="clear" w:color="auto" w:fill="FFFFFF"/>
        </w:rPr>
        <w:t>’</w:t>
      </w:r>
      <w:r w:rsidR="00483770" w:rsidRPr="00565FF8">
        <w:rPr>
          <w:b/>
          <w:shd w:val="clear" w:color="auto" w:fill="FFFFFF"/>
        </w:rPr>
        <w:t>.</w:t>
      </w:r>
      <w:r w:rsidR="007001EA" w:rsidRPr="00565FF8">
        <w:rPr>
          <w:b/>
        </w:rPr>
        <w:t xml:space="preserve"> </w:t>
      </w:r>
    </w:p>
    <w:p w14:paraId="6DD77C6E" w14:textId="77777777" w:rsidR="00514EFA" w:rsidRPr="00565FF8" w:rsidRDefault="001216EB" w:rsidP="001216EB">
      <w:pPr>
        <w:spacing w:after="0" w:line="240" w:lineRule="auto"/>
        <w:ind w:left="720"/>
        <w:jc w:val="right"/>
        <w:rPr>
          <w:b/>
          <w:i/>
        </w:rPr>
      </w:pPr>
      <w:r w:rsidRPr="00565FF8">
        <w:rPr>
          <w:rFonts w:cstheme="minorHAnsi"/>
          <w:b/>
          <w:bCs/>
          <w:i/>
          <w:iCs/>
        </w:rPr>
        <w:tab/>
      </w:r>
    </w:p>
    <w:p w14:paraId="03F05E78" w14:textId="3F7E5D8B" w:rsidR="001216EB" w:rsidRPr="00565FF8" w:rsidRDefault="00751B6D" w:rsidP="001216EB">
      <w:pPr>
        <w:spacing w:after="0" w:line="240" w:lineRule="auto"/>
        <w:ind w:left="720"/>
        <w:jc w:val="right"/>
        <w:rPr>
          <w:b/>
        </w:rPr>
      </w:pPr>
      <w:r w:rsidRPr="00565FF8">
        <w:rPr>
          <w:b/>
          <w:i/>
        </w:rPr>
        <w:t xml:space="preserve">University of Bristol Vision and Strategy 2030, </w:t>
      </w:r>
      <w:r w:rsidR="00514EFA" w:rsidRPr="00565FF8">
        <w:rPr>
          <w:b/>
          <w:i/>
        </w:rPr>
        <w:t xml:space="preserve">Sub-strategy: </w:t>
      </w:r>
      <w:r w:rsidRPr="00565FF8">
        <w:rPr>
          <w:b/>
          <w:i/>
        </w:rPr>
        <w:t>Fostering equality, diversity and inclusion</w:t>
      </w:r>
    </w:p>
    <w:p w14:paraId="48F38432" w14:textId="77777777" w:rsidR="008E09C9" w:rsidRPr="00565FF8" w:rsidRDefault="008E09C9" w:rsidP="007001EA">
      <w:pPr>
        <w:spacing w:after="0" w:line="240" w:lineRule="auto"/>
        <w:jc w:val="both"/>
      </w:pPr>
    </w:p>
    <w:p w14:paraId="28F9DE1D" w14:textId="77777777" w:rsidR="00514EFA" w:rsidRPr="00565FF8" w:rsidRDefault="00514EFA" w:rsidP="007001EA">
      <w:pPr>
        <w:spacing w:after="0" w:line="240" w:lineRule="auto"/>
        <w:jc w:val="both"/>
        <w:rPr>
          <w:rFonts w:ascii="Calibri" w:eastAsia="Times New Roman" w:hAnsi="Calibri" w:cs="Calibri"/>
          <w:lang w:eastAsia="en-GB"/>
        </w:rPr>
      </w:pPr>
    </w:p>
    <w:p w14:paraId="45474FCB" w14:textId="5E3D4E58" w:rsidR="00681CE0" w:rsidRPr="00565FF8" w:rsidRDefault="00DC0990" w:rsidP="007001EA">
      <w:pPr>
        <w:spacing w:after="0" w:line="240" w:lineRule="auto"/>
        <w:jc w:val="both"/>
      </w:pPr>
      <w:r w:rsidRPr="00565FF8">
        <w:rPr>
          <w:rFonts w:ascii="Calibri" w:eastAsia="Times New Roman" w:hAnsi="Calibri" w:cs="Calibri"/>
          <w:lang w:eastAsia="en-GB"/>
        </w:rPr>
        <w:t xml:space="preserve">The ARWG </w:t>
      </w:r>
      <w:r w:rsidR="007001EA" w:rsidRPr="00565FF8">
        <w:rPr>
          <w:rFonts w:ascii="Calibri" w:eastAsia="Times New Roman" w:hAnsi="Calibri" w:cs="Calibri"/>
          <w:lang w:eastAsia="en-GB"/>
        </w:rPr>
        <w:t xml:space="preserve">is </w:t>
      </w:r>
      <w:r w:rsidR="007001EA" w:rsidRPr="00565FF8">
        <w:t xml:space="preserve">mandated to ensure the implementation of </w:t>
      </w:r>
      <w:r w:rsidRPr="00565FF8">
        <w:t>this strategic objective</w:t>
      </w:r>
      <w:r w:rsidR="007001EA" w:rsidRPr="00565FF8">
        <w:t xml:space="preserve"> and has identified immediate </w:t>
      </w:r>
      <w:r w:rsidR="4A8914A5" w:rsidRPr="00565FF8">
        <w:t xml:space="preserve">evidence-based </w:t>
      </w:r>
      <w:r w:rsidR="007001EA" w:rsidRPr="00565FF8">
        <w:t xml:space="preserve">institutional priorities that will be supported by a more detailed </w:t>
      </w:r>
      <w:r w:rsidR="003732E5" w:rsidRPr="00565FF8">
        <w:t xml:space="preserve">and evolving </w:t>
      </w:r>
      <w:r w:rsidR="007001EA" w:rsidRPr="00565FF8">
        <w:t xml:space="preserve">institutional anti-racism action plan.  </w:t>
      </w:r>
      <w:r w:rsidR="00181461" w:rsidRPr="00565FF8">
        <w:t xml:space="preserve"> The aim of the </w:t>
      </w:r>
      <w:r w:rsidR="009432BB" w:rsidRPr="00565FF8">
        <w:t xml:space="preserve">action plan is to </w:t>
      </w:r>
      <w:r w:rsidR="00EC0781" w:rsidRPr="00565FF8">
        <w:t>advance race equ</w:t>
      </w:r>
      <w:r w:rsidR="009432BB" w:rsidRPr="00565FF8">
        <w:t>it</w:t>
      </w:r>
      <w:r w:rsidR="00EC0781" w:rsidRPr="00565FF8">
        <w:t>y, with the aim of improving the representation, experiences, progression and success of staff and students from racially minoritised ethnic groups.</w:t>
      </w:r>
      <w:r w:rsidR="009432BB" w:rsidRPr="00565FF8">
        <w:t xml:space="preserve"> </w:t>
      </w:r>
      <w:r w:rsidR="00924F45" w:rsidRPr="00565FF8">
        <w:t xml:space="preserve">It will also support the University in fulfilling the </w:t>
      </w:r>
      <w:r w:rsidR="008446FF" w:rsidRPr="00565FF8">
        <w:t xml:space="preserve">intersectional nature of the priorities and interventions committed to under the Athena Swan Charter, </w:t>
      </w:r>
      <w:r w:rsidR="003F6DDE" w:rsidRPr="00565FF8">
        <w:t>with particular reference to the commitment to</w:t>
      </w:r>
      <w:r w:rsidR="00D02392" w:rsidRPr="00565FF8">
        <w:t>:</w:t>
      </w:r>
    </w:p>
    <w:p w14:paraId="238FE460" w14:textId="77777777" w:rsidR="005E09F5" w:rsidRPr="00565FF8" w:rsidRDefault="005E09F5" w:rsidP="007001EA">
      <w:pPr>
        <w:spacing w:after="0" w:line="240" w:lineRule="auto"/>
        <w:jc w:val="both"/>
      </w:pPr>
    </w:p>
    <w:p w14:paraId="43369F4E" w14:textId="7D340DD9" w:rsidR="00D02392" w:rsidRPr="00565FF8" w:rsidRDefault="00D02392" w:rsidP="007001EA">
      <w:pPr>
        <w:spacing w:after="0" w:line="240" w:lineRule="auto"/>
        <w:jc w:val="both"/>
        <w:rPr>
          <w:b/>
          <w:bCs/>
          <w:i/>
          <w:iCs/>
        </w:rPr>
      </w:pPr>
      <w:r w:rsidRPr="00565FF8">
        <w:rPr>
          <w:b/>
          <w:bCs/>
          <w:i/>
          <w:iCs/>
        </w:rPr>
        <w:tab/>
      </w:r>
      <w:r w:rsidR="005E09F5" w:rsidRPr="00565FF8">
        <w:rPr>
          <w:b/>
          <w:bCs/>
          <w:i/>
          <w:iCs/>
        </w:rPr>
        <w:t>‘a</w:t>
      </w:r>
      <w:r w:rsidRPr="00565FF8">
        <w:rPr>
          <w:b/>
          <w:bCs/>
          <w:i/>
          <w:iCs/>
        </w:rPr>
        <w:t xml:space="preserve">ddressing structural inequalities and social injustices that manifest as differential </w:t>
      </w:r>
      <w:r w:rsidR="003D3EE0" w:rsidRPr="00565FF8">
        <w:rPr>
          <w:b/>
          <w:bCs/>
          <w:i/>
          <w:iCs/>
        </w:rPr>
        <w:t>experiences and outcomes for staff and students</w:t>
      </w:r>
      <w:r w:rsidR="005E09F5" w:rsidRPr="00565FF8">
        <w:rPr>
          <w:b/>
          <w:bCs/>
          <w:i/>
          <w:iCs/>
        </w:rPr>
        <w:t>’</w:t>
      </w:r>
      <w:r w:rsidR="003D3EE0" w:rsidRPr="00565FF8">
        <w:rPr>
          <w:b/>
          <w:bCs/>
          <w:i/>
          <w:iCs/>
        </w:rPr>
        <w:t>.</w:t>
      </w:r>
    </w:p>
    <w:p w14:paraId="3FF2E8CB" w14:textId="77777777" w:rsidR="005E09F5" w:rsidRPr="00565FF8" w:rsidRDefault="005E09F5" w:rsidP="003D3EE0">
      <w:pPr>
        <w:spacing w:after="0" w:line="240" w:lineRule="auto"/>
        <w:jc w:val="right"/>
      </w:pPr>
    </w:p>
    <w:p w14:paraId="15279A26" w14:textId="62390147" w:rsidR="003D3EE0" w:rsidRPr="00565FF8" w:rsidRDefault="005E09F5" w:rsidP="003D3EE0">
      <w:pPr>
        <w:spacing w:after="0" w:line="240" w:lineRule="auto"/>
        <w:jc w:val="right"/>
        <w:rPr>
          <w:b/>
          <w:bCs/>
        </w:rPr>
      </w:pPr>
      <w:r w:rsidRPr="00565FF8">
        <w:rPr>
          <w:b/>
          <w:bCs/>
        </w:rPr>
        <w:t>Vice-Chancellor letter of c</w:t>
      </w:r>
      <w:r w:rsidR="003D3EE0" w:rsidRPr="00565FF8">
        <w:rPr>
          <w:b/>
          <w:bCs/>
        </w:rPr>
        <w:t xml:space="preserve">ommitment to </w:t>
      </w:r>
      <w:r w:rsidRPr="00565FF8">
        <w:rPr>
          <w:b/>
          <w:bCs/>
        </w:rPr>
        <w:t xml:space="preserve">the Athena Swan Charter principles </w:t>
      </w:r>
    </w:p>
    <w:p w14:paraId="2361B8BD" w14:textId="77777777" w:rsidR="009432BB" w:rsidRPr="00565FF8" w:rsidRDefault="009432BB" w:rsidP="007001EA">
      <w:pPr>
        <w:spacing w:after="0" w:line="240" w:lineRule="auto"/>
        <w:jc w:val="both"/>
      </w:pPr>
    </w:p>
    <w:p w14:paraId="4F6DB154" w14:textId="1EC3F669" w:rsidR="00183B76" w:rsidRPr="00565FF8" w:rsidRDefault="007D21D4" w:rsidP="00183B76">
      <w:pPr>
        <w:keepNext/>
        <w:keepLines/>
        <w:spacing w:before="40" w:after="0"/>
        <w:outlineLvl w:val="1"/>
        <w:rPr>
          <w:rFonts w:eastAsia="Yu Gothic Light" w:cstheme="minorHAnsi"/>
          <w:kern w:val="2"/>
          <w:lang w:val="en-GB"/>
          <w14:ligatures w14:val="standardContextual"/>
        </w:rPr>
      </w:pPr>
      <w:r w:rsidRPr="00565FF8">
        <w:t>This</w:t>
      </w:r>
      <w:r w:rsidR="0070680F" w:rsidRPr="00565FF8">
        <w:t xml:space="preserve"> is a</w:t>
      </w:r>
      <w:r w:rsidR="003732E5" w:rsidRPr="00565FF8">
        <w:t xml:space="preserve"> living </w:t>
      </w:r>
      <w:r w:rsidR="0070680F" w:rsidRPr="00565FF8">
        <w:t xml:space="preserve">document that </w:t>
      </w:r>
      <w:r w:rsidRPr="00565FF8">
        <w:t>will be refined as appropriate over the coming years.  The</w:t>
      </w:r>
      <w:r w:rsidR="00BB6135" w:rsidRPr="00565FF8">
        <w:t xml:space="preserve"> priorities </w:t>
      </w:r>
      <w:r w:rsidR="008F3451" w:rsidRPr="00565FF8">
        <w:t xml:space="preserve">identified </w:t>
      </w:r>
      <w:r w:rsidR="00BB6135" w:rsidRPr="00565FF8">
        <w:t xml:space="preserve">are the result of several years of listening to </w:t>
      </w:r>
      <w:r w:rsidR="008F3451" w:rsidRPr="00565FF8">
        <w:t xml:space="preserve">and learning from </w:t>
      </w:r>
      <w:r w:rsidR="00BB6135" w:rsidRPr="00565FF8">
        <w:t xml:space="preserve">the experiences of our staff and students, </w:t>
      </w:r>
      <w:r w:rsidR="00293930" w:rsidRPr="00565FF8">
        <w:t xml:space="preserve">resulting in the co-creation of </w:t>
      </w:r>
      <w:r w:rsidR="00BB6135" w:rsidRPr="00565FF8">
        <w:t>a framework for action that will lead to long-term and sustainable change.</w:t>
      </w:r>
      <w:r w:rsidR="002F5EDD" w:rsidRPr="00565FF8">
        <w:t xml:space="preserve">  It also responds to the Equality and Human Rights Commission</w:t>
      </w:r>
      <w:r w:rsidR="000D63A9" w:rsidRPr="00565FF8">
        <w:t xml:space="preserve"> 2019 </w:t>
      </w:r>
      <w:hyperlink r:id="rId12" w:history="1">
        <w:r w:rsidR="000D63A9" w:rsidRPr="00565FF8">
          <w:rPr>
            <w:rStyle w:val="Hyperlink"/>
          </w:rPr>
          <w:t>inquiry</w:t>
        </w:r>
      </w:hyperlink>
      <w:r w:rsidR="000D63A9" w:rsidRPr="00565FF8">
        <w:t xml:space="preserve">: Tackling racial harassment: universities challenged, and </w:t>
      </w:r>
      <w:r w:rsidR="007C6A6F" w:rsidRPr="00565FF8">
        <w:t xml:space="preserve">the subsequent </w:t>
      </w:r>
      <w:hyperlink r:id="rId13" w:history="1">
        <w:r w:rsidR="007C6A6F" w:rsidRPr="00565FF8">
          <w:rPr>
            <w:rStyle w:val="Hyperlink"/>
          </w:rPr>
          <w:t>recommendations</w:t>
        </w:r>
      </w:hyperlink>
      <w:r w:rsidR="007C6A6F" w:rsidRPr="00565FF8">
        <w:t xml:space="preserve"> </w:t>
      </w:r>
      <w:r w:rsidR="00D8171A" w:rsidRPr="00565FF8">
        <w:t>made by Universities UK on Tackling racial harassment in higher education.</w:t>
      </w:r>
      <w:r w:rsidR="00183B76" w:rsidRPr="00565FF8">
        <w:t xml:space="preserve">  </w:t>
      </w:r>
      <w:r w:rsidR="00183B76" w:rsidRPr="00565FF8">
        <w:rPr>
          <w:rFonts w:cstheme="minorHAnsi"/>
        </w:rPr>
        <w:t xml:space="preserve">The ARWG will ensure that the evolving action plan reflects </w:t>
      </w:r>
      <w:r w:rsidR="00CF1660" w:rsidRPr="00565FF8">
        <w:rPr>
          <w:rFonts w:cstheme="minorHAnsi"/>
        </w:rPr>
        <w:t xml:space="preserve">emerging </w:t>
      </w:r>
      <w:r w:rsidR="00183B76" w:rsidRPr="00565FF8">
        <w:rPr>
          <w:rFonts w:cstheme="minorHAnsi"/>
        </w:rPr>
        <w:t xml:space="preserve">sector best practice on free speech and protected beliefs from Advance HE, the Office for Students and other sources to create an </w:t>
      </w:r>
      <w:r w:rsidR="00183B76" w:rsidRPr="00565FF8">
        <w:rPr>
          <w:rFonts w:eastAsia="Arial" w:cstheme="minorHAnsi"/>
        </w:rPr>
        <w:t>environment where intellectual engagement with sensitive or controversial issues is enabled but discriminatory behaviour and harassment is not tolerated.</w:t>
      </w:r>
      <w:r w:rsidR="00183B76" w:rsidRPr="00565FF8">
        <w:rPr>
          <w:rFonts w:eastAsia="Yu Gothic Light" w:cstheme="minorHAnsi"/>
          <w:kern w:val="2"/>
          <w:lang w:val="en-GB"/>
          <w14:ligatures w14:val="standardContextual"/>
        </w:rPr>
        <w:t xml:space="preserve">  </w:t>
      </w:r>
    </w:p>
    <w:p w14:paraId="2357AAAF" w14:textId="3E38D422" w:rsidR="00D8171A" w:rsidRDefault="00D8171A" w:rsidP="007D21D4">
      <w:pPr>
        <w:pStyle w:val="NoSpacing"/>
        <w:jc w:val="both"/>
      </w:pPr>
    </w:p>
    <w:p w14:paraId="77FB7D60" w14:textId="78437557" w:rsidR="004F669F" w:rsidRPr="004F669F" w:rsidRDefault="00BB6135" w:rsidP="00CF1660">
      <w:pPr>
        <w:pStyle w:val="NoSpacing"/>
        <w:jc w:val="both"/>
        <w:rPr>
          <w:rFonts w:ascii="Arial" w:eastAsia="Yu Gothic Light" w:hAnsi="Arial" w:cs="Arial"/>
          <w:b/>
          <w:bCs/>
          <w:color w:val="881631"/>
          <w:kern w:val="2"/>
          <w:sz w:val="28"/>
          <w:szCs w:val="28"/>
        </w:rPr>
      </w:pPr>
      <w:r>
        <w:lastRenderedPageBreak/>
        <w:t xml:space="preserve">   </w:t>
      </w:r>
      <w:r w:rsidR="004F669F" w:rsidRPr="004F669F">
        <w:rPr>
          <w:rFonts w:ascii="Arial" w:eastAsia="Yu Gothic Light" w:hAnsi="Arial" w:cs="Arial"/>
          <w:b/>
          <w:bCs/>
          <w:color w:val="881631"/>
          <w:kern w:val="2"/>
          <w:sz w:val="28"/>
          <w:szCs w:val="28"/>
        </w:rPr>
        <w:t>Being anti-racist: our immediate priorities and actions</w:t>
      </w:r>
      <w:r w:rsidR="00F659D1">
        <w:rPr>
          <w:rFonts w:ascii="Arial" w:eastAsia="Yu Gothic Light" w:hAnsi="Arial" w:cs="Arial"/>
          <w:b/>
          <w:bCs/>
          <w:color w:val="881631"/>
          <w:kern w:val="2"/>
          <w:sz w:val="28"/>
          <w:szCs w:val="28"/>
        </w:rPr>
        <w:t xml:space="preserve"> 2023 - 2026</w:t>
      </w:r>
      <w:r w:rsidR="004F669F" w:rsidRPr="004F669F">
        <w:rPr>
          <w:rFonts w:ascii="Arial" w:eastAsia="Yu Gothic Light" w:hAnsi="Arial" w:cs="Arial"/>
          <w:b/>
          <w:bCs/>
          <w:color w:val="881631"/>
          <w:kern w:val="2"/>
          <w:sz w:val="28"/>
          <w:szCs w:val="28"/>
        </w:rPr>
        <w:t xml:space="preserve"> </w:t>
      </w:r>
    </w:p>
    <w:p w14:paraId="27956B76" w14:textId="77777777" w:rsidR="004F669F" w:rsidRPr="004F669F" w:rsidRDefault="004F669F" w:rsidP="004F669F">
      <w:pPr>
        <w:spacing w:after="0" w:line="240" w:lineRule="auto"/>
        <w:jc w:val="both"/>
        <w:rPr>
          <w:rFonts w:ascii="Arial" w:eastAsia="Gill Sans MT" w:hAnsi="Arial" w:cs="Arial"/>
          <w:sz w:val="24"/>
          <w:szCs w:val="24"/>
          <w:lang w:val="en-GB"/>
          <w14:ligatures w14:val="standardContextual"/>
        </w:rPr>
      </w:pPr>
    </w:p>
    <w:p w14:paraId="2A486323" w14:textId="77777777" w:rsidR="004F669F" w:rsidRPr="004F669F" w:rsidRDefault="004F669F" w:rsidP="004F669F">
      <w:pPr>
        <w:keepNext/>
        <w:keepLines/>
        <w:spacing w:before="240" w:after="0"/>
        <w:outlineLvl w:val="0"/>
        <w:rPr>
          <w:rFonts w:ascii="Arial" w:eastAsia="Yu Gothic Light" w:hAnsi="Arial" w:cs="Arial"/>
          <w:b/>
          <w:bCs/>
          <w:color w:val="881631"/>
          <w:kern w:val="2"/>
          <w:sz w:val="28"/>
          <w:szCs w:val="28"/>
          <w:lang w:val="en-GB"/>
          <w14:ligatures w14:val="standardContextual"/>
        </w:rPr>
      </w:pPr>
      <w:r w:rsidRPr="004F669F">
        <w:rPr>
          <w:rFonts w:ascii="Arial" w:eastAsia="Yu Gothic Light" w:hAnsi="Arial" w:cs="Arial"/>
          <w:b/>
          <w:bCs/>
          <w:color w:val="881631"/>
          <w:kern w:val="2"/>
          <w:sz w:val="28"/>
          <w:szCs w:val="28"/>
          <w:lang w:val="en-GB"/>
          <w14:ligatures w14:val="standardContextual"/>
        </w:rPr>
        <w:t>1.</w:t>
      </w:r>
      <w:r w:rsidRPr="004F669F">
        <w:rPr>
          <w:rFonts w:ascii="Arial" w:eastAsia="Yu Gothic Light" w:hAnsi="Arial" w:cs="Arial"/>
          <w:b/>
          <w:bCs/>
          <w:color w:val="881631"/>
          <w:kern w:val="2"/>
          <w:sz w:val="28"/>
          <w:szCs w:val="28"/>
          <w:lang w:val="en-GB"/>
          <w14:ligatures w14:val="standardContextual"/>
        </w:rPr>
        <w:tab/>
        <w:t>Build awareness and accountability</w:t>
      </w:r>
    </w:p>
    <w:p w14:paraId="32087A90" w14:textId="4EF97454" w:rsidR="00C85C84" w:rsidRDefault="004F669F" w:rsidP="00C85C84">
      <w:pPr>
        <w:keepNext/>
        <w:keepLines/>
        <w:spacing w:before="40" w:after="0"/>
        <w:outlineLvl w:val="1"/>
        <w:rPr>
          <w:rFonts w:ascii="Arial" w:eastAsia="Yu Gothic Light" w:hAnsi="Arial" w:cs="Arial"/>
          <w:i/>
          <w:iCs/>
          <w:color w:val="881631"/>
          <w:kern w:val="2"/>
          <w:sz w:val="24"/>
          <w:szCs w:val="24"/>
          <w:lang w:val="en-GB"/>
          <w14:ligatures w14:val="standardContextual"/>
        </w:rPr>
      </w:pPr>
      <w:r w:rsidRPr="004F669F">
        <w:rPr>
          <w:rFonts w:ascii="Arial" w:eastAsia="Yu Gothic Light" w:hAnsi="Arial" w:cs="Arial"/>
          <w:i/>
          <w:iCs/>
          <w:color w:val="881631"/>
          <w:kern w:val="2"/>
          <w:sz w:val="24"/>
          <w:szCs w:val="24"/>
          <w:lang w:val="en-GB"/>
          <w14:ligatures w14:val="standardContextual"/>
        </w:rPr>
        <w:t>We will improve learning and understanding about racism, its impact and our role in being actively anti-</w:t>
      </w:r>
      <w:r w:rsidR="00C85C84">
        <w:rPr>
          <w:rFonts w:ascii="Arial" w:eastAsia="Yu Gothic Light" w:hAnsi="Arial" w:cs="Arial"/>
          <w:i/>
          <w:iCs/>
          <w:color w:val="881631"/>
          <w:kern w:val="2"/>
          <w:sz w:val="24"/>
          <w:szCs w:val="24"/>
          <w:lang w:val="en-GB"/>
          <w14:ligatures w14:val="standardContextual"/>
        </w:rPr>
        <w:t>racist</w:t>
      </w:r>
      <w:r w:rsidR="00CF1660">
        <w:rPr>
          <w:rFonts w:ascii="Arial" w:eastAsia="Yu Gothic Light" w:hAnsi="Arial" w:cs="Arial"/>
          <w:i/>
          <w:iCs/>
          <w:color w:val="881631"/>
          <w:kern w:val="2"/>
          <w:sz w:val="24"/>
          <w:szCs w:val="24"/>
          <w:lang w:val="en-GB"/>
          <w14:ligatures w14:val="standardContextual"/>
        </w:rPr>
        <w:t>.</w:t>
      </w:r>
    </w:p>
    <w:p w14:paraId="1F825FA9" w14:textId="77777777" w:rsidR="004F669F" w:rsidRPr="00EF0080" w:rsidRDefault="004F669F" w:rsidP="00EF0080">
      <w:pPr>
        <w:pStyle w:val="ListParagraph"/>
        <w:keepNext/>
        <w:keepLines/>
        <w:numPr>
          <w:ilvl w:val="0"/>
          <w:numId w:val="24"/>
        </w:numPr>
        <w:spacing w:before="40" w:after="0"/>
        <w:outlineLvl w:val="1"/>
        <w:rPr>
          <w:rFonts w:ascii="Arial" w:eastAsia="Gill Sans MT" w:hAnsi="Arial" w:cs="Arial"/>
          <w:kern w:val="2"/>
          <w:lang w:val="en-GB"/>
          <w14:ligatures w14:val="standardContextual"/>
        </w:rPr>
      </w:pPr>
      <w:r w:rsidRPr="00EF0080">
        <w:rPr>
          <w:rFonts w:ascii="Arial" w:eastAsia="Gill Sans MT" w:hAnsi="Arial" w:cs="Arial"/>
          <w:kern w:val="2"/>
          <w:lang w:val="en-GB"/>
          <w14:ligatures w14:val="standardContextual"/>
        </w:rPr>
        <w:t>Educational resources and development opportunities will be available to help people better understand racism, its impact and how we can all be anti-racist.</w:t>
      </w:r>
    </w:p>
    <w:p w14:paraId="679C8DC4" w14:textId="77777777" w:rsidR="004F669F" w:rsidRPr="004F669F" w:rsidRDefault="004F669F" w:rsidP="004F669F">
      <w:pPr>
        <w:numPr>
          <w:ilvl w:val="0"/>
          <w:numId w:val="13"/>
        </w:numPr>
        <w:contextualSpacing/>
        <w:rPr>
          <w:rFonts w:ascii="Arial" w:eastAsia="Gill Sans MT" w:hAnsi="Arial" w:cs="Arial"/>
          <w:kern w:val="2"/>
          <w:lang w:val="en-GB"/>
          <w14:ligatures w14:val="standardContextual"/>
        </w:rPr>
      </w:pPr>
      <w:r w:rsidRPr="004F669F">
        <w:rPr>
          <w:rFonts w:ascii="Arial" w:eastAsia="Gill Sans MT" w:hAnsi="Arial" w:cs="Arial"/>
          <w:kern w:val="2"/>
          <w:lang w:val="en-GB"/>
          <w14:ligatures w14:val="standardContextual"/>
        </w:rPr>
        <w:t xml:space="preserve">Targeted interventions will be developed to equip managers and leaders to actively use their power and position to drive change and influence psychological safety across our organisation.  </w:t>
      </w:r>
    </w:p>
    <w:p w14:paraId="7BF77AF5" w14:textId="6EFBCE4A" w:rsidR="004F669F" w:rsidRPr="004F669F" w:rsidRDefault="00A018C7" w:rsidP="004F669F">
      <w:pPr>
        <w:numPr>
          <w:ilvl w:val="0"/>
          <w:numId w:val="13"/>
        </w:numPr>
        <w:contextualSpacing/>
        <w:textAlignment w:val="baseline"/>
        <w:rPr>
          <w:rFonts w:ascii="Arial" w:eastAsia="Times New Roman" w:hAnsi="Arial" w:cs="Arial"/>
          <w:lang w:val="en-GB" w:eastAsia="en-GB"/>
        </w:rPr>
      </w:pPr>
      <w:r>
        <w:rPr>
          <w:rFonts w:ascii="Arial" w:eastAsia="Times New Roman" w:hAnsi="Arial" w:cs="Arial"/>
          <w:color w:val="000000"/>
          <w:lang w:eastAsia="en-GB"/>
        </w:rPr>
        <w:t>R</w:t>
      </w:r>
      <w:r w:rsidR="004F669F" w:rsidRPr="004F669F">
        <w:rPr>
          <w:rFonts w:ascii="Arial" w:eastAsia="Times New Roman" w:hAnsi="Arial" w:cs="Arial"/>
          <w:color w:val="000000"/>
          <w:lang w:eastAsia="en-GB"/>
        </w:rPr>
        <w:t xml:space="preserve">elevant induction and development activities for line managers will include an awareness of our </w:t>
      </w:r>
      <w:r w:rsidR="005372A7">
        <w:rPr>
          <w:rFonts w:ascii="Arial" w:eastAsia="Times New Roman" w:hAnsi="Arial" w:cs="Arial"/>
          <w:color w:val="000000"/>
          <w:lang w:eastAsia="en-GB"/>
        </w:rPr>
        <w:t xml:space="preserve">institutional </w:t>
      </w:r>
      <w:r w:rsidR="004F669F" w:rsidRPr="004F669F">
        <w:rPr>
          <w:rFonts w:ascii="Arial" w:eastAsia="Times New Roman" w:hAnsi="Arial" w:cs="Arial"/>
          <w:color w:val="000000"/>
          <w:lang w:eastAsia="en-GB"/>
        </w:rPr>
        <w:t>anti-racism commitments, an understanding of racism, and specific guidance on responding to complaints of racism.</w:t>
      </w:r>
    </w:p>
    <w:p w14:paraId="6034F247" w14:textId="77777777" w:rsidR="004F669F" w:rsidRPr="004F669F" w:rsidRDefault="004F669F" w:rsidP="004F669F">
      <w:pPr>
        <w:numPr>
          <w:ilvl w:val="0"/>
          <w:numId w:val="13"/>
        </w:numPr>
        <w:contextualSpacing/>
        <w:rPr>
          <w:rFonts w:ascii="Arial" w:eastAsia="Gill Sans MT" w:hAnsi="Arial" w:cs="Arial"/>
          <w:kern w:val="2"/>
          <w:lang w:val="en-GB"/>
          <w14:ligatures w14:val="standardContextual"/>
        </w:rPr>
      </w:pPr>
      <w:r w:rsidRPr="004F669F">
        <w:rPr>
          <w:rFonts w:ascii="Arial" w:eastAsia="Gill Sans MT" w:hAnsi="Arial" w:cs="Arial"/>
          <w:kern w:val="2"/>
          <w:lang w:val="en-GB"/>
          <w14:ligatures w14:val="standardContextual"/>
        </w:rPr>
        <w:t xml:space="preserve">Leaders will be challenged to set objectives that introduce accountability and specific responsibility for being actively anti-racist.  </w:t>
      </w:r>
    </w:p>
    <w:p w14:paraId="6A3F6F92" w14:textId="77777777" w:rsidR="004F669F" w:rsidRPr="004F669F" w:rsidRDefault="004F669F" w:rsidP="004F669F">
      <w:pPr>
        <w:keepNext/>
        <w:keepLines/>
        <w:spacing w:before="40" w:after="0"/>
        <w:outlineLvl w:val="1"/>
        <w:rPr>
          <w:rFonts w:ascii="Arial" w:eastAsia="Yu Gothic Light" w:hAnsi="Arial" w:cs="Arial"/>
          <w:color w:val="881631"/>
          <w:kern w:val="2"/>
          <w:sz w:val="24"/>
          <w:szCs w:val="24"/>
          <w:lang w:val="en-GB"/>
          <w14:ligatures w14:val="standardContextual"/>
        </w:rPr>
      </w:pPr>
      <w:r w:rsidRPr="004F669F">
        <w:rPr>
          <w:rFonts w:ascii="Arial" w:eastAsia="Yu Gothic Light" w:hAnsi="Arial" w:cs="Arial"/>
          <w:color w:val="881631"/>
          <w:kern w:val="2"/>
          <w:sz w:val="24"/>
          <w:szCs w:val="24"/>
          <w:lang w:val="en-GB"/>
          <w14:ligatures w14:val="standardContextual"/>
        </w:rPr>
        <w:t>Outcomes</w:t>
      </w:r>
    </w:p>
    <w:p w14:paraId="1EA835D1" w14:textId="77777777" w:rsidR="004F669F" w:rsidRPr="004F669F" w:rsidRDefault="004F669F" w:rsidP="004F669F">
      <w:pPr>
        <w:numPr>
          <w:ilvl w:val="0"/>
          <w:numId w:val="14"/>
        </w:numPr>
        <w:contextualSpacing/>
        <w:rPr>
          <w:rFonts w:ascii="Arial" w:eastAsia="Gill Sans MT" w:hAnsi="Arial" w:cs="Arial"/>
          <w:kern w:val="2"/>
          <w:lang w:val="en-GB"/>
          <w14:ligatures w14:val="standardContextual"/>
        </w:rPr>
      </w:pPr>
      <w:r w:rsidRPr="004F669F">
        <w:rPr>
          <w:rFonts w:ascii="Arial" w:eastAsia="Gill Sans MT" w:hAnsi="Arial" w:cs="Arial"/>
          <w:kern w:val="2"/>
          <w:lang w:val="en-GB"/>
          <w14:ligatures w14:val="standardContextual"/>
        </w:rPr>
        <w:t>Effective cultural change, where those in positions of leadership lead by example.</w:t>
      </w:r>
    </w:p>
    <w:p w14:paraId="36255D7B" w14:textId="77777777" w:rsidR="004F669F" w:rsidRPr="004F669F" w:rsidRDefault="004F669F" w:rsidP="004F669F">
      <w:pPr>
        <w:numPr>
          <w:ilvl w:val="0"/>
          <w:numId w:val="14"/>
        </w:numPr>
        <w:contextualSpacing/>
        <w:rPr>
          <w:rFonts w:ascii="Arial" w:eastAsia="Gill Sans MT" w:hAnsi="Arial" w:cs="Arial"/>
          <w:kern w:val="2"/>
          <w:lang w:val="en-GB"/>
          <w14:ligatures w14:val="standardContextual"/>
        </w:rPr>
      </w:pPr>
      <w:r w:rsidRPr="004F669F">
        <w:rPr>
          <w:rFonts w:ascii="Arial" w:eastAsia="Gill Sans MT" w:hAnsi="Arial" w:cs="Arial"/>
          <w:kern w:val="2"/>
          <w:lang w:val="en-GB"/>
          <w14:ligatures w14:val="standardContextual"/>
        </w:rPr>
        <w:t>Improved awareness and understanding of racism.</w:t>
      </w:r>
    </w:p>
    <w:p w14:paraId="52800742" w14:textId="77777777" w:rsidR="004F669F" w:rsidRDefault="004F669F" w:rsidP="004F669F">
      <w:pPr>
        <w:numPr>
          <w:ilvl w:val="0"/>
          <w:numId w:val="14"/>
        </w:numPr>
        <w:contextualSpacing/>
        <w:rPr>
          <w:rFonts w:ascii="Arial" w:eastAsia="Gill Sans MT" w:hAnsi="Arial" w:cs="Arial"/>
          <w:kern w:val="2"/>
          <w:lang w:val="en-GB"/>
          <w14:ligatures w14:val="standardContextual"/>
        </w:rPr>
      </w:pPr>
      <w:r w:rsidRPr="004F669F">
        <w:rPr>
          <w:rFonts w:ascii="Arial" w:eastAsia="Gill Sans MT" w:hAnsi="Arial" w:cs="Arial"/>
          <w:kern w:val="2"/>
          <w:lang w:val="en-GB"/>
          <w14:ligatures w14:val="standardContextual"/>
        </w:rPr>
        <w:t>A sustainable approach to anti-racism is developed with accountability assigned to managers and leaders rather than being dependent on individual commitment.</w:t>
      </w:r>
    </w:p>
    <w:p w14:paraId="68C9D4AD" w14:textId="77777777" w:rsidR="00F61615" w:rsidRDefault="00F61615" w:rsidP="00F61615">
      <w:pPr>
        <w:ind w:left="720"/>
        <w:contextualSpacing/>
        <w:rPr>
          <w:rFonts w:ascii="Arial" w:eastAsia="Gill Sans MT" w:hAnsi="Arial" w:cs="Arial"/>
          <w:kern w:val="2"/>
          <w:lang w:val="en-GB"/>
          <w14:ligatures w14:val="standardContextual"/>
        </w:rPr>
      </w:pPr>
    </w:p>
    <w:p w14:paraId="33876F75" w14:textId="77777777" w:rsidR="00F61615" w:rsidRPr="004F669F" w:rsidRDefault="00F61615" w:rsidP="00F61615">
      <w:pPr>
        <w:ind w:left="720"/>
        <w:contextualSpacing/>
        <w:rPr>
          <w:rFonts w:ascii="Arial" w:eastAsia="Gill Sans MT" w:hAnsi="Arial" w:cs="Arial"/>
          <w:kern w:val="2"/>
          <w:lang w:val="en-GB"/>
          <w14:ligatures w14:val="standardContextual"/>
        </w:rPr>
      </w:pPr>
    </w:p>
    <w:p w14:paraId="14A34512" w14:textId="2137FD64" w:rsidR="004F669F" w:rsidRPr="004F669F" w:rsidRDefault="004F669F" w:rsidP="004F669F">
      <w:pPr>
        <w:keepNext/>
        <w:keepLines/>
        <w:spacing w:before="240" w:after="0"/>
        <w:ind w:left="720" w:hanging="720"/>
        <w:outlineLvl w:val="0"/>
        <w:rPr>
          <w:rFonts w:ascii="Arial" w:eastAsia="Yu Gothic Light" w:hAnsi="Arial" w:cs="Arial"/>
          <w:b/>
          <w:bCs/>
          <w:color w:val="881631"/>
          <w:kern w:val="2"/>
          <w:sz w:val="28"/>
          <w:szCs w:val="28"/>
          <w:lang w:val="en-GB"/>
          <w14:ligatures w14:val="standardContextual"/>
        </w:rPr>
      </w:pPr>
      <w:r w:rsidRPr="004F669F">
        <w:rPr>
          <w:rFonts w:ascii="Arial" w:eastAsia="Yu Gothic Light" w:hAnsi="Arial" w:cs="Arial"/>
          <w:b/>
          <w:bCs/>
          <w:color w:val="881631"/>
          <w:kern w:val="2"/>
          <w:sz w:val="28"/>
          <w:szCs w:val="28"/>
          <w:lang w:val="en-GB"/>
          <w14:ligatures w14:val="standardContextual"/>
        </w:rPr>
        <w:t>2.</w:t>
      </w:r>
      <w:r w:rsidRPr="004F669F">
        <w:rPr>
          <w:rFonts w:ascii="Arial" w:eastAsia="Yu Gothic Light" w:hAnsi="Arial" w:cs="Arial"/>
          <w:b/>
          <w:bCs/>
          <w:color w:val="881631"/>
          <w:kern w:val="2"/>
          <w:sz w:val="28"/>
          <w:szCs w:val="28"/>
          <w:lang w:val="en-GB"/>
          <w14:ligatures w14:val="standardContextual"/>
        </w:rPr>
        <w:tab/>
        <w:t>Build trust and confidence that the University will respond fairly, timely and effectively to racist incidents</w:t>
      </w:r>
    </w:p>
    <w:p w14:paraId="569D9210" w14:textId="77777777" w:rsidR="004F669F" w:rsidRPr="004F669F" w:rsidRDefault="004F669F" w:rsidP="004F669F">
      <w:pPr>
        <w:keepNext/>
        <w:keepLines/>
        <w:spacing w:before="40" w:after="0"/>
        <w:outlineLvl w:val="1"/>
        <w:rPr>
          <w:rFonts w:ascii="Arial" w:eastAsia="Yu Gothic Light" w:hAnsi="Arial" w:cs="Arial"/>
          <w:i/>
          <w:iCs/>
          <w:color w:val="881631"/>
          <w:kern w:val="2"/>
          <w:sz w:val="24"/>
          <w:szCs w:val="24"/>
          <w:lang w:val="en-GB"/>
          <w14:ligatures w14:val="standardContextual"/>
        </w:rPr>
      </w:pPr>
      <w:r w:rsidRPr="004F669F">
        <w:rPr>
          <w:rFonts w:ascii="Arial" w:eastAsia="Yu Gothic Light" w:hAnsi="Arial" w:cs="Arial"/>
          <w:i/>
          <w:iCs/>
          <w:color w:val="881631"/>
          <w:kern w:val="2"/>
          <w:sz w:val="24"/>
          <w:szCs w:val="24"/>
          <w:lang w:val="en-GB"/>
          <w14:ligatures w14:val="standardContextual"/>
        </w:rPr>
        <w:t>We will build trust, confidence and psychological safety in reporting mechanisms for raising issues around racism, providing increased transparency about how we respond and demonstrating a willingness to listen and act.</w:t>
      </w:r>
    </w:p>
    <w:p w14:paraId="75F9576F" w14:textId="77777777" w:rsidR="004F669F" w:rsidRPr="004F669F" w:rsidRDefault="004F669F" w:rsidP="004F669F">
      <w:pPr>
        <w:numPr>
          <w:ilvl w:val="0"/>
          <w:numId w:val="15"/>
        </w:numPr>
        <w:contextualSpacing/>
        <w:rPr>
          <w:rFonts w:ascii="Arial" w:eastAsia="Gill Sans MT" w:hAnsi="Arial" w:cs="Arial"/>
          <w:kern w:val="2"/>
          <w:lang w:val="en-GB"/>
          <w14:ligatures w14:val="standardContextual"/>
        </w:rPr>
      </w:pPr>
      <w:r w:rsidRPr="004F669F">
        <w:rPr>
          <w:rFonts w:ascii="Arial" w:eastAsia="Gill Sans MT" w:hAnsi="Arial" w:cs="Arial"/>
          <w:kern w:val="2"/>
          <w:lang w:val="en-GB"/>
          <w14:ligatures w14:val="standardContextual"/>
        </w:rPr>
        <w:t xml:space="preserve">A range of measures will be developed to ensure that staff and students feel supported to speak up when they experience or witness racism.  </w:t>
      </w:r>
    </w:p>
    <w:p w14:paraId="799C458A" w14:textId="77777777" w:rsidR="004F669F" w:rsidRPr="004F669F" w:rsidRDefault="004F669F" w:rsidP="004F669F">
      <w:pPr>
        <w:numPr>
          <w:ilvl w:val="0"/>
          <w:numId w:val="15"/>
        </w:numPr>
        <w:contextualSpacing/>
        <w:rPr>
          <w:rFonts w:ascii="Arial" w:eastAsia="Gill Sans MT" w:hAnsi="Arial" w:cs="Arial"/>
          <w:kern w:val="2"/>
          <w:lang w:val="en-GB"/>
          <w14:ligatures w14:val="standardContextual"/>
        </w:rPr>
      </w:pPr>
      <w:r w:rsidRPr="004F669F">
        <w:rPr>
          <w:rFonts w:ascii="Arial" w:eastAsia="Gill Sans MT" w:hAnsi="Arial" w:cs="Arial"/>
          <w:kern w:val="2"/>
          <w:lang w:val="en-GB"/>
          <w14:ligatures w14:val="standardContextual"/>
        </w:rPr>
        <w:t>Policy, procedures and resources related to acceptable behaviours will be reviewed through an anti-racist lens to ensure they are fit for purpose.</w:t>
      </w:r>
    </w:p>
    <w:p w14:paraId="7B24C806" w14:textId="77777777" w:rsidR="004F669F" w:rsidRPr="004F669F" w:rsidRDefault="004F669F" w:rsidP="004F669F">
      <w:pPr>
        <w:numPr>
          <w:ilvl w:val="0"/>
          <w:numId w:val="15"/>
        </w:numPr>
        <w:contextualSpacing/>
        <w:rPr>
          <w:rFonts w:ascii="Arial" w:eastAsia="Gill Sans MT" w:hAnsi="Arial" w:cs="Arial"/>
          <w:kern w:val="2"/>
          <w:lang w:val="en-GB"/>
          <w14:ligatures w14:val="standardContextual"/>
        </w:rPr>
      </w:pPr>
      <w:r w:rsidRPr="004F669F">
        <w:rPr>
          <w:rFonts w:ascii="Arial" w:eastAsia="Gill Sans MT" w:hAnsi="Arial" w:cs="Arial"/>
          <w:kern w:val="2"/>
          <w:lang w:val="en-GB"/>
          <w14:ligatures w14:val="standardContextual"/>
        </w:rPr>
        <w:t>Leaders and managers will be empowered to integrate psychological safety into their practices and to lead with empathy.</w:t>
      </w:r>
    </w:p>
    <w:p w14:paraId="4D1A88FD" w14:textId="77777777" w:rsidR="004F669F" w:rsidRPr="004F669F" w:rsidRDefault="004F669F" w:rsidP="004F669F">
      <w:pPr>
        <w:numPr>
          <w:ilvl w:val="0"/>
          <w:numId w:val="15"/>
        </w:numPr>
        <w:contextualSpacing/>
        <w:rPr>
          <w:rFonts w:ascii="Arial" w:eastAsia="Gill Sans MT" w:hAnsi="Arial" w:cs="Arial"/>
          <w:kern w:val="2"/>
          <w:lang w:val="en-GB"/>
          <w14:ligatures w14:val="standardContextual"/>
        </w:rPr>
      </w:pPr>
      <w:r w:rsidRPr="004F669F">
        <w:rPr>
          <w:rFonts w:ascii="Arial" w:eastAsia="Gill Sans MT" w:hAnsi="Arial" w:cs="Arial"/>
          <w:kern w:val="2"/>
          <w:lang w:val="en-GB"/>
          <w14:ligatures w14:val="standardContextual"/>
        </w:rPr>
        <w:t>Channels for reporting incidents of racial harassment will be clearly defined, routinely communicated and evaluated.</w:t>
      </w:r>
    </w:p>
    <w:p w14:paraId="0E0620AA" w14:textId="77777777" w:rsidR="004F669F" w:rsidRPr="004F669F" w:rsidRDefault="004F669F" w:rsidP="004F669F">
      <w:pPr>
        <w:keepNext/>
        <w:keepLines/>
        <w:spacing w:before="40" w:after="0"/>
        <w:outlineLvl w:val="1"/>
        <w:rPr>
          <w:rFonts w:ascii="Arial" w:eastAsia="Yu Gothic Light" w:hAnsi="Arial" w:cs="Arial"/>
          <w:color w:val="881631"/>
          <w:kern w:val="2"/>
          <w:sz w:val="24"/>
          <w:szCs w:val="24"/>
          <w:lang w:val="en-GB"/>
          <w14:ligatures w14:val="standardContextual"/>
        </w:rPr>
      </w:pPr>
      <w:r w:rsidRPr="004F669F">
        <w:rPr>
          <w:rFonts w:ascii="Arial" w:eastAsia="Yu Gothic Light" w:hAnsi="Arial" w:cs="Arial"/>
          <w:color w:val="881631"/>
          <w:kern w:val="2"/>
          <w:sz w:val="24"/>
          <w:szCs w:val="24"/>
          <w:lang w:val="en-GB"/>
          <w14:ligatures w14:val="standardContextual"/>
        </w:rPr>
        <w:lastRenderedPageBreak/>
        <w:t>Outcomes</w:t>
      </w:r>
    </w:p>
    <w:p w14:paraId="1C1FC991" w14:textId="77777777" w:rsidR="004F669F" w:rsidRPr="004F669F" w:rsidRDefault="004F669F" w:rsidP="004F669F">
      <w:pPr>
        <w:numPr>
          <w:ilvl w:val="0"/>
          <w:numId w:val="16"/>
        </w:numPr>
        <w:contextualSpacing/>
        <w:rPr>
          <w:rFonts w:ascii="Arial" w:eastAsia="Gill Sans MT" w:hAnsi="Arial" w:cs="Arial"/>
          <w:kern w:val="2"/>
          <w:lang w:val="en-GB"/>
          <w14:ligatures w14:val="standardContextual"/>
        </w:rPr>
      </w:pPr>
      <w:r w:rsidRPr="004F669F">
        <w:rPr>
          <w:rFonts w:ascii="Arial" w:eastAsia="Gill Sans MT" w:hAnsi="Arial" w:cs="Arial"/>
          <w:kern w:val="2"/>
          <w:lang w:val="en-GB"/>
          <w14:ligatures w14:val="standardContextual"/>
        </w:rPr>
        <w:t>Students and staff will feel safe to speak up when they experience or witness racism.</w:t>
      </w:r>
    </w:p>
    <w:p w14:paraId="0A846ECF" w14:textId="77777777" w:rsidR="004F669F" w:rsidRPr="004F669F" w:rsidRDefault="004F669F" w:rsidP="004F669F">
      <w:pPr>
        <w:numPr>
          <w:ilvl w:val="0"/>
          <w:numId w:val="16"/>
        </w:numPr>
        <w:contextualSpacing/>
        <w:rPr>
          <w:rFonts w:ascii="Arial" w:eastAsia="Gill Sans MT" w:hAnsi="Arial" w:cs="Arial"/>
          <w:kern w:val="2"/>
          <w:lang w:val="en-GB"/>
          <w14:ligatures w14:val="standardContextual"/>
        </w:rPr>
      </w:pPr>
      <w:r w:rsidRPr="004F669F">
        <w:rPr>
          <w:rFonts w:ascii="Arial" w:eastAsia="Gill Sans MT" w:hAnsi="Arial" w:cs="Arial"/>
          <w:kern w:val="2"/>
          <w:lang w:val="en-GB"/>
          <w14:ligatures w14:val="standardContextual"/>
        </w:rPr>
        <w:t>People will trust that they will be supported and have confidence in the process.</w:t>
      </w:r>
    </w:p>
    <w:p w14:paraId="159BB858" w14:textId="6BA76DB2" w:rsidR="004F669F" w:rsidRPr="004F669F" w:rsidRDefault="004F669F" w:rsidP="004F669F">
      <w:pPr>
        <w:numPr>
          <w:ilvl w:val="0"/>
          <w:numId w:val="16"/>
        </w:numPr>
        <w:contextualSpacing/>
        <w:rPr>
          <w:rFonts w:ascii="Arial" w:eastAsia="Gill Sans MT" w:hAnsi="Arial" w:cs="Arial"/>
          <w:kern w:val="2"/>
          <w:lang w:val="en-GB"/>
          <w14:ligatures w14:val="standardContextual"/>
        </w:rPr>
      </w:pPr>
      <w:r w:rsidRPr="004F669F">
        <w:rPr>
          <w:rFonts w:ascii="Arial" w:eastAsia="Gill Sans MT" w:hAnsi="Arial" w:cs="Arial"/>
          <w:kern w:val="2"/>
          <w:lang w:val="en-GB"/>
          <w14:ligatures w14:val="standardContextual"/>
        </w:rPr>
        <w:t>Everybody understands that racism will not be tolerated</w:t>
      </w:r>
      <w:r w:rsidR="2F741310" w:rsidRPr="004F669F">
        <w:rPr>
          <w:rFonts w:ascii="Arial" w:eastAsia="Gill Sans MT" w:hAnsi="Arial" w:cs="Arial"/>
          <w:kern w:val="2"/>
          <w:lang w:val="en-GB"/>
          <w14:ligatures w14:val="standardContextual"/>
        </w:rPr>
        <w:t>,</w:t>
      </w:r>
      <w:r w:rsidRPr="004F669F">
        <w:rPr>
          <w:rFonts w:ascii="Arial" w:eastAsia="Gill Sans MT" w:hAnsi="Arial" w:cs="Arial"/>
          <w:kern w:val="2"/>
          <w:lang w:val="en-GB"/>
          <w14:ligatures w14:val="standardContextual"/>
        </w:rPr>
        <w:t xml:space="preserve"> and that action will be taken.</w:t>
      </w:r>
    </w:p>
    <w:p w14:paraId="11FBC3D7" w14:textId="77777777" w:rsidR="004F669F" w:rsidRPr="004F669F" w:rsidRDefault="004F669F" w:rsidP="004F669F">
      <w:pPr>
        <w:numPr>
          <w:ilvl w:val="0"/>
          <w:numId w:val="16"/>
        </w:numPr>
        <w:contextualSpacing/>
        <w:rPr>
          <w:rFonts w:ascii="Arial" w:eastAsia="Gill Sans MT" w:hAnsi="Arial" w:cs="Arial"/>
          <w:kern w:val="2"/>
          <w:lang w:val="en-GB"/>
          <w14:ligatures w14:val="standardContextual"/>
        </w:rPr>
      </w:pPr>
      <w:r w:rsidRPr="004F669F">
        <w:rPr>
          <w:rFonts w:ascii="Arial" w:eastAsia="Gill Sans MT" w:hAnsi="Arial" w:cs="Arial"/>
          <w:kern w:val="2"/>
          <w:lang w:val="en-GB"/>
          <w14:ligatures w14:val="standardContextual"/>
        </w:rPr>
        <w:t>An increase in reporting of racist incidents.</w:t>
      </w:r>
    </w:p>
    <w:p w14:paraId="0294C79B" w14:textId="77777777" w:rsidR="004F669F" w:rsidRPr="004F669F" w:rsidRDefault="004F669F" w:rsidP="004F669F">
      <w:pPr>
        <w:ind w:left="720"/>
        <w:contextualSpacing/>
        <w:rPr>
          <w:rFonts w:ascii="Arial" w:eastAsia="Gill Sans MT" w:hAnsi="Arial" w:cs="Arial"/>
          <w:kern w:val="2"/>
          <w:lang w:val="en-GB"/>
          <w14:ligatures w14:val="standardContextual"/>
        </w:rPr>
      </w:pPr>
    </w:p>
    <w:p w14:paraId="20BA3723" w14:textId="77777777" w:rsidR="004F669F" w:rsidRPr="004F669F" w:rsidRDefault="004F669F" w:rsidP="004F669F">
      <w:pPr>
        <w:keepNext/>
        <w:keepLines/>
        <w:spacing w:before="240" w:after="0"/>
        <w:outlineLvl w:val="0"/>
        <w:rPr>
          <w:rFonts w:ascii="Arial" w:eastAsia="Yu Gothic Light" w:hAnsi="Arial" w:cs="Arial"/>
          <w:b/>
          <w:bCs/>
          <w:color w:val="881631"/>
          <w:kern w:val="2"/>
          <w:sz w:val="28"/>
          <w:szCs w:val="28"/>
          <w:lang w:val="en-GB"/>
          <w14:ligatures w14:val="standardContextual"/>
        </w:rPr>
      </w:pPr>
      <w:r w:rsidRPr="004F669F">
        <w:rPr>
          <w:rFonts w:ascii="Arial" w:eastAsia="Yu Gothic Light" w:hAnsi="Arial" w:cs="Arial"/>
          <w:b/>
          <w:bCs/>
          <w:color w:val="881631"/>
          <w:kern w:val="2"/>
          <w:sz w:val="28"/>
          <w:szCs w:val="28"/>
          <w:lang w:val="en-GB"/>
          <w14:ligatures w14:val="standardContextual"/>
        </w:rPr>
        <w:t>3.</w:t>
      </w:r>
      <w:r w:rsidRPr="004F669F">
        <w:rPr>
          <w:rFonts w:ascii="Gill Sans MT" w:eastAsia="Yu Gothic Light" w:hAnsi="Gill Sans MT" w:cs="Times New Roman"/>
          <w:color w:val="881631"/>
          <w:kern w:val="2"/>
          <w:sz w:val="28"/>
          <w:szCs w:val="28"/>
          <w:lang w:val="en-GB"/>
          <w14:ligatures w14:val="standardContextual"/>
        </w:rPr>
        <w:tab/>
      </w:r>
      <w:r w:rsidRPr="004F669F">
        <w:rPr>
          <w:rFonts w:ascii="Arial" w:eastAsia="Yu Gothic Light" w:hAnsi="Arial" w:cs="Arial"/>
          <w:b/>
          <w:bCs/>
          <w:color w:val="881631"/>
          <w:kern w:val="2"/>
          <w:sz w:val="28"/>
          <w:szCs w:val="28"/>
          <w:lang w:val="en-GB"/>
          <w14:ligatures w14:val="standardContextual"/>
        </w:rPr>
        <w:t>Improve staff representation and opportunities for career development</w:t>
      </w:r>
    </w:p>
    <w:p w14:paraId="22E20B8A" w14:textId="77777777" w:rsidR="004F669F" w:rsidRPr="004F669F" w:rsidRDefault="004F669F" w:rsidP="004F669F">
      <w:pPr>
        <w:keepNext/>
        <w:keepLines/>
        <w:spacing w:before="40" w:after="0"/>
        <w:outlineLvl w:val="1"/>
        <w:rPr>
          <w:rFonts w:ascii="Arial" w:eastAsia="Yu Gothic Light" w:hAnsi="Arial" w:cs="Arial"/>
          <w:i/>
          <w:iCs/>
          <w:color w:val="881631"/>
          <w:kern w:val="2"/>
          <w:sz w:val="24"/>
          <w:szCs w:val="24"/>
          <w:lang w:val="en-GB"/>
          <w14:ligatures w14:val="standardContextual"/>
        </w:rPr>
      </w:pPr>
      <w:r w:rsidRPr="004F669F">
        <w:rPr>
          <w:rFonts w:ascii="Arial" w:eastAsia="Yu Gothic Light" w:hAnsi="Arial" w:cs="Arial"/>
          <w:i/>
          <w:iCs/>
          <w:color w:val="881631"/>
          <w:kern w:val="2"/>
          <w:sz w:val="24"/>
          <w:szCs w:val="24"/>
          <w:lang w:val="en-GB"/>
          <w14:ligatures w14:val="standardContextual"/>
        </w:rPr>
        <w:t>We will develop ways to improve representation, particularly in leadership roles, removing barriers and bias from all stages of the employee lifecycle and embedding racial equity in all people management practices, including hiring, development, promotion, pay, progression, and retention. </w:t>
      </w:r>
    </w:p>
    <w:p w14:paraId="54E18519" w14:textId="77777777" w:rsidR="004F669F" w:rsidRPr="004F669F" w:rsidRDefault="004F669F" w:rsidP="004F669F">
      <w:pPr>
        <w:numPr>
          <w:ilvl w:val="0"/>
          <w:numId w:val="17"/>
        </w:numPr>
        <w:contextualSpacing/>
        <w:rPr>
          <w:rFonts w:ascii="Arial" w:eastAsia="Gill Sans MT" w:hAnsi="Arial" w:cs="Arial"/>
          <w:kern w:val="2"/>
          <w:lang w:val="en-GB"/>
          <w14:ligatures w14:val="standardContextual"/>
        </w:rPr>
      </w:pPr>
      <w:r w:rsidRPr="004F669F">
        <w:rPr>
          <w:rFonts w:ascii="Arial" w:eastAsia="Gill Sans MT" w:hAnsi="Arial" w:cs="Arial"/>
          <w:kern w:val="2"/>
          <w:lang w:val="en-GB"/>
          <w14:ligatures w14:val="standardContextual"/>
        </w:rPr>
        <w:t>Recruitment, progression and promotion policies and practices will be reviewed through an anti-racist lens to remove bias and barriers.</w:t>
      </w:r>
    </w:p>
    <w:p w14:paraId="6ABBF35C" w14:textId="77777777" w:rsidR="004F669F" w:rsidRPr="004F669F" w:rsidRDefault="004F669F" w:rsidP="004F669F">
      <w:pPr>
        <w:numPr>
          <w:ilvl w:val="0"/>
          <w:numId w:val="17"/>
        </w:numPr>
        <w:contextualSpacing/>
        <w:rPr>
          <w:rFonts w:ascii="Arial" w:eastAsia="Times New Roman" w:hAnsi="Arial" w:cs="Arial"/>
          <w:color w:val="000000"/>
          <w:kern w:val="2"/>
          <w:lang w:eastAsia="en-GB"/>
          <w14:ligatures w14:val="standardContextual"/>
        </w:rPr>
      </w:pPr>
      <w:r w:rsidRPr="004F669F">
        <w:rPr>
          <w:rFonts w:ascii="Arial" w:eastAsia="Gill Sans MT" w:hAnsi="Arial" w:cs="Arial"/>
          <w:kern w:val="2"/>
          <w:lang w:val="en-GB"/>
          <w14:ligatures w14:val="standardContextual"/>
        </w:rPr>
        <w:t xml:space="preserve">Positive action measures will be developed centrally and at executive, Faculty and Divisional levels to </w:t>
      </w:r>
      <w:r w:rsidRPr="004F669F">
        <w:rPr>
          <w:rFonts w:ascii="Arial" w:eastAsia="Times New Roman" w:hAnsi="Arial" w:cs="Arial"/>
          <w:color w:val="000000"/>
          <w:lang w:eastAsia="en-GB"/>
        </w:rPr>
        <w:t xml:space="preserve">improve </w:t>
      </w:r>
      <w:bookmarkStart w:id="0" w:name="_Int_XjTUU67t"/>
      <w:r w:rsidRPr="004F669F">
        <w:rPr>
          <w:rFonts w:ascii="Arial" w:eastAsia="Times New Roman" w:hAnsi="Arial" w:cs="Arial"/>
          <w:color w:val="000000"/>
          <w:lang w:eastAsia="en-GB"/>
        </w:rPr>
        <w:t>representation</w:t>
      </w:r>
      <w:bookmarkEnd w:id="0"/>
      <w:r w:rsidRPr="004F669F">
        <w:rPr>
          <w:rFonts w:ascii="Arial" w:eastAsia="Times New Roman" w:hAnsi="Arial" w:cs="Arial"/>
          <w:color w:val="000000"/>
          <w:lang w:eastAsia="en-GB"/>
        </w:rPr>
        <w:t xml:space="preserve"> of Black staff at all stages of the career pipeline.</w:t>
      </w:r>
    </w:p>
    <w:p w14:paraId="4774041C" w14:textId="77777777" w:rsidR="004F669F" w:rsidRPr="004F669F" w:rsidRDefault="004F669F" w:rsidP="004F669F">
      <w:pPr>
        <w:numPr>
          <w:ilvl w:val="0"/>
          <w:numId w:val="17"/>
        </w:numPr>
        <w:contextualSpacing/>
        <w:rPr>
          <w:rFonts w:ascii="Arial" w:eastAsia="Gill Sans MT" w:hAnsi="Arial" w:cs="Arial"/>
          <w:kern w:val="2"/>
          <w:lang w:val="en-GB"/>
          <w14:ligatures w14:val="standardContextual"/>
        </w:rPr>
      </w:pPr>
      <w:r w:rsidRPr="004F669F">
        <w:rPr>
          <w:rFonts w:ascii="Arial" w:eastAsia="Gill Sans MT" w:hAnsi="Arial" w:cs="Arial"/>
          <w:kern w:val="2"/>
          <w:lang w:val="en-GB"/>
          <w14:ligatures w14:val="standardContextual"/>
        </w:rPr>
        <w:t>Access to development opportunities for future leaders will be monitored to ensure it is equitable and inclusive.</w:t>
      </w:r>
    </w:p>
    <w:p w14:paraId="48CE9165" w14:textId="77777777" w:rsidR="004F669F" w:rsidRPr="004F669F" w:rsidRDefault="004F669F" w:rsidP="004F669F">
      <w:pPr>
        <w:keepNext/>
        <w:keepLines/>
        <w:spacing w:before="40" w:after="0"/>
        <w:outlineLvl w:val="1"/>
        <w:rPr>
          <w:rFonts w:ascii="Arial" w:eastAsia="Yu Gothic Light" w:hAnsi="Arial" w:cs="Arial"/>
          <w:color w:val="881631"/>
          <w:kern w:val="2"/>
          <w:sz w:val="24"/>
          <w:szCs w:val="24"/>
          <w:lang w:val="en-GB"/>
          <w14:ligatures w14:val="standardContextual"/>
        </w:rPr>
      </w:pPr>
      <w:r w:rsidRPr="004F669F">
        <w:rPr>
          <w:rFonts w:ascii="Arial" w:eastAsia="Yu Gothic Light" w:hAnsi="Arial" w:cs="Arial"/>
          <w:color w:val="881631"/>
          <w:kern w:val="2"/>
          <w:sz w:val="24"/>
          <w:szCs w:val="24"/>
          <w:lang w:val="en-GB"/>
          <w14:ligatures w14:val="standardContextual"/>
        </w:rPr>
        <w:t>Outcomes</w:t>
      </w:r>
    </w:p>
    <w:p w14:paraId="37ACA6C2" w14:textId="77777777" w:rsidR="004F669F" w:rsidRPr="004F669F" w:rsidRDefault="004F669F" w:rsidP="004F669F">
      <w:pPr>
        <w:numPr>
          <w:ilvl w:val="0"/>
          <w:numId w:val="18"/>
        </w:numPr>
        <w:contextualSpacing/>
        <w:rPr>
          <w:rFonts w:ascii="Arial" w:eastAsia="Gill Sans MT" w:hAnsi="Arial" w:cs="Arial"/>
          <w:kern w:val="2"/>
          <w:lang w:val="en-GB"/>
          <w14:ligatures w14:val="standardContextual"/>
        </w:rPr>
      </w:pPr>
      <w:r w:rsidRPr="004F669F">
        <w:rPr>
          <w:rFonts w:ascii="Arial" w:eastAsia="Gill Sans MT" w:hAnsi="Arial" w:cs="Arial"/>
          <w:kern w:val="2"/>
          <w:lang w:val="en-GB"/>
          <w14:ligatures w14:val="standardContextual"/>
        </w:rPr>
        <w:t>Improved representation and distribution of Black staff across all levels of the University, particularly in leadership roles.</w:t>
      </w:r>
    </w:p>
    <w:p w14:paraId="75863CDC" w14:textId="6C1E2B4C" w:rsidR="004F669F" w:rsidRDefault="004F669F" w:rsidP="004F669F">
      <w:pPr>
        <w:numPr>
          <w:ilvl w:val="0"/>
          <w:numId w:val="18"/>
        </w:numPr>
        <w:contextualSpacing/>
        <w:rPr>
          <w:rFonts w:ascii="Arial" w:eastAsia="Gill Sans MT" w:hAnsi="Arial" w:cs="Arial"/>
          <w:kern w:val="2"/>
          <w:lang w:val="en-GB"/>
          <w14:ligatures w14:val="standardContextual"/>
        </w:rPr>
      </w:pPr>
      <w:r w:rsidRPr="004F669F">
        <w:rPr>
          <w:rFonts w:ascii="Arial" w:eastAsia="Gill Sans MT" w:hAnsi="Arial" w:cs="Arial"/>
          <w:kern w:val="2"/>
          <w:lang w:val="en-GB"/>
          <w14:ligatures w14:val="standardContextual"/>
        </w:rPr>
        <w:t xml:space="preserve">Reduction in </w:t>
      </w:r>
      <w:r w:rsidR="000D3F98">
        <w:rPr>
          <w:rFonts w:ascii="Arial" w:eastAsia="Gill Sans MT" w:hAnsi="Arial" w:cs="Arial"/>
          <w:kern w:val="2"/>
          <w:lang w:val="en-GB"/>
          <w14:ligatures w14:val="standardContextual"/>
        </w:rPr>
        <w:t xml:space="preserve">the University’s </w:t>
      </w:r>
      <w:r w:rsidRPr="004F669F">
        <w:rPr>
          <w:rFonts w:ascii="Arial" w:eastAsia="Gill Sans MT" w:hAnsi="Arial" w:cs="Arial"/>
          <w:kern w:val="2"/>
          <w:lang w:val="en-GB"/>
          <w14:ligatures w14:val="standardContextual"/>
        </w:rPr>
        <w:t>ethnicity pay gap</w:t>
      </w:r>
      <w:r w:rsidR="000D3F98">
        <w:rPr>
          <w:rFonts w:ascii="Arial" w:eastAsia="Gill Sans MT" w:hAnsi="Arial" w:cs="Arial"/>
          <w:kern w:val="2"/>
          <w:lang w:val="en-GB"/>
          <w14:ligatures w14:val="standardContextual"/>
        </w:rPr>
        <w:t>s</w:t>
      </w:r>
      <w:r w:rsidRPr="004F669F">
        <w:rPr>
          <w:rFonts w:ascii="Arial" w:eastAsia="Gill Sans MT" w:hAnsi="Arial" w:cs="Arial"/>
          <w:kern w:val="2"/>
          <w:lang w:val="en-GB"/>
          <w14:ligatures w14:val="standardContextual"/>
        </w:rPr>
        <w:t>, particularly for Black staff.</w:t>
      </w:r>
    </w:p>
    <w:p w14:paraId="67E382E4" w14:textId="77777777" w:rsidR="00E83AC3" w:rsidRDefault="00E83AC3" w:rsidP="00E83AC3">
      <w:pPr>
        <w:ind w:left="720"/>
        <w:contextualSpacing/>
        <w:rPr>
          <w:rFonts w:ascii="Arial" w:eastAsia="Gill Sans MT" w:hAnsi="Arial" w:cs="Arial"/>
          <w:kern w:val="2"/>
          <w:lang w:val="en-GB"/>
          <w14:ligatures w14:val="standardContextual"/>
        </w:rPr>
      </w:pPr>
    </w:p>
    <w:p w14:paraId="43BCF662" w14:textId="77777777" w:rsidR="00E83AC3" w:rsidRPr="004F669F" w:rsidRDefault="00E83AC3" w:rsidP="00E83AC3">
      <w:pPr>
        <w:ind w:left="720"/>
        <w:contextualSpacing/>
        <w:rPr>
          <w:rFonts w:ascii="Arial" w:eastAsia="Gill Sans MT" w:hAnsi="Arial" w:cs="Arial"/>
          <w:kern w:val="2"/>
          <w:lang w:val="en-GB"/>
          <w14:ligatures w14:val="standardContextual"/>
        </w:rPr>
      </w:pPr>
    </w:p>
    <w:p w14:paraId="39D9C2B4" w14:textId="77777777" w:rsidR="004F669F" w:rsidRPr="004F669F" w:rsidRDefault="004F669F" w:rsidP="004F669F">
      <w:pPr>
        <w:keepNext/>
        <w:keepLines/>
        <w:spacing w:before="240" w:after="0"/>
        <w:outlineLvl w:val="0"/>
        <w:rPr>
          <w:rFonts w:ascii="Arial" w:eastAsia="Yu Gothic Light" w:hAnsi="Arial" w:cs="Arial"/>
          <w:b/>
          <w:bCs/>
          <w:color w:val="881631"/>
          <w:kern w:val="2"/>
          <w:sz w:val="28"/>
          <w:szCs w:val="28"/>
          <w:lang w:val="en-GB"/>
          <w14:ligatures w14:val="standardContextual"/>
        </w:rPr>
      </w:pPr>
      <w:r w:rsidRPr="004F669F">
        <w:rPr>
          <w:rFonts w:ascii="Arial" w:eastAsia="Yu Gothic Light" w:hAnsi="Arial" w:cs="Arial"/>
          <w:b/>
          <w:bCs/>
          <w:color w:val="881631"/>
          <w:kern w:val="2"/>
          <w:sz w:val="28"/>
          <w:szCs w:val="28"/>
          <w:lang w:val="en-GB"/>
          <w14:ligatures w14:val="standardContextual"/>
        </w:rPr>
        <w:t>4.</w:t>
      </w:r>
      <w:r w:rsidRPr="004F669F">
        <w:rPr>
          <w:rFonts w:ascii="Gill Sans MT" w:eastAsia="Yu Gothic Light" w:hAnsi="Gill Sans MT" w:cs="Times New Roman"/>
          <w:color w:val="881631"/>
          <w:kern w:val="2"/>
          <w:sz w:val="28"/>
          <w:szCs w:val="28"/>
          <w:lang w:val="en-GB"/>
          <w14:ligatures w14:val="standardContextual"/>
        </w:rPr>
        <w:tab/>
      </w:r>
      <w:r w:rsidRPr="004F669F">
        <w:rPr>
          <w:rFonts w:ascii="Arial" w:eastAsia="Yu Gothic Light" w:hAnsi="Arial" w:cs="Arial"/>
          <w:b/>
          <w:bCs/>
          <w:color w:val="881631"/>
          <w:kern w:val="2"/>
          <w:sz w:val="28"/>
          <w:szCs w:val="28"/>
          <w:lang w:val="en-GB"/>
          <w14:ligatures w14:val="standardContextual"/>
        </w:rPr>
        <w:t>Enhance student representation, experience and outcomes</w:t>
      </w:r>
    </w:p>
    <w:p w14:paraId="720F33C0" w14:textId="77777777" w:rsidR="004F669F" w:rsidRPr="004F669F" w:rsidRDefault="004F669F" w:rsidP="004F669F">
      <w:pPr>
        <w:keepNext/>
        <w:keepLines/>
        <w:spacing w:before="40" w:after="0"/>
        <w:outlineLvl w:val="1"/>
        <w:rPr>
          <w:rFonts w:ascii="Arial" w:eastAsia="Yu Gothic Light" w:hAnsi="Arial" w:cs="Arial"/>
          <w:i/>
          <w:iCs/>
          <w:color w:val="881631"/>
          <w:kern w:val="2"/>
          <w:sz w:val="24"/>
          <w:szCs w:val="24"/>
          <w:lang w:val="en-GB"/>
          <w14:ligatures w14:val="standardContextual"/>
        </w:rPr>
      </w:pPr>
      <w:r w:rsidRPr="004F669F">
        <w:rPr>
          <w:rFonts w:ascii="Arial" w:eastAsia="Yu Gothic Light" w:hAnsi="Arial" w:cs="Arial"/>
          <w:i/>
          <w:iCs/>
          <w:color w:val="881631"/>
          <w:kern w:val="2"/>
          <w:sz w:val="24"/>
          <w:szCs w:val="24"/>
          <w:lang w:val="en-GB"/>
          <w14:ligatures w14:val="standardContextual"/>
        </w:rPr>
        <w:t>We will develop ways to improve representation at all levels of study, improve sense of belonging, and address inequalities in outcomes, including eliminating the awarding gap.</w:t>
      </w:r>
    </w:p>
    <w:p w14:paraId="4C414E13" w14:textId="77777777" w:rsidR="004F669F" w:rsidRPr="004F669F" w:rsidRDefault="004F669F" w:rsidP="004F669F">
      <w:pPr>
        <w:numPr>
          <w:ilvl w:val="0"/>
          <w:numId w:val="19"/>
        </w:numPr>
        <w:spacing w:after="0" w:line="240" w:lineRule="auto"/>
        <w:rPr>
          <w:rFonts w:ascii="Arial" w:eastAsia="Arial" w:hAnsi="Arial" w:cs="Arial"/>
          <w:color w:val="000000"/>
          <w:lang w:val="en-GB"/>
          <w14:ligatures w14:val="standardContextual"/>
        </w:rPr>
      </w:pPr>
      <w:r w:rsidRPr="004F669F">
        <w:rPr>
          <w:rFonts w:ascii="Arial" w:eastAsia="Arial" w:hAnsi="Arial" w:cs="Arial"/>
          <w:color w:val="000000"/>
          <w:lang w:val="en-GB"/>
          <w14:ligatures w14:val="standardContextual"/>
        </w:rPr>
        <w:t>Agree new APP targets for the recruitment of Black undergraduate students and to eliminate the awarding gap, underpinned by intervention strategies with clear evaluation plans.</w:t>
      </w:r>
    </w:p>
    <w:p w14:paraId="005D1C87" w14:textId="77777777" w:rsidR="004F669F" w:rsidRPr="004F669F" w:rsidRDefault="004F669F" w:rsidP="004F669F">
      <w:pPr>
        <w:numPr>
          <w:ilvl w:val="0"/>
          <w:numId w:val="19"/>
        </w:numPr>
        <w:spacing w:after="0" w:line="240" w:lineRule="auto"/>
        <w:rPr>
          <w:rFonts w:ascii="Arial" w:eastAsia="Calibri" w:hAnsi="Arial" w:cs="Arial"/>
          <w:color w:val="000000"/>
          <w:lang w:val="en-GB"/>
          <w14:ligatures w14:val="standardContextual"/>
        </w:rPr>
      </w:pPr>
      <w:r w:rsidRPr="004F669F">
        <w:rPr>
          <w:rFonts w:ascii="Arial" w:eastAsia="Gill Sans MT" w:hAnsi="Arial" w:cs="Arial"/>
          <w:lang w:val="en-GB"/>
          <w14:ligatures w14:val="standardContextual"/>
        </w:rPr>
        <w:t>Support the development of action plans to embed inclusion across student-facing services, with anti-racism as a key theme</w:t>
      </w:r>
    </w:p>
    <w:p w14:paraId="0F1C108E" w14:textId="77777777" w:rsidR="004F669F" w:rsidRPr="004F669F" w:rsidRDefault="004F669F" w:rsidP="004F669F">
      <w:pPr>
        <w:numPr>
          <w:ilvl w:val="0"/>
          <w:numId w:val="19"/>
        </w:numPr>
        <w:spacing w:after="0" w:line="240" w:lineRule="auto"/>
        <w:rPr>
          <w:rFonts w:ascii="Arial" w:eastAsia="Gill Sans MT" w:hAnsi="Arial" w:cs="Arial"/>
          <w:lang w:val="en-GB"/>
          <w14:ligatures w14:val="standardContextual"/>
        </w:rPr>
      </w:pPr>
      <w:r w:rsidRPr="004F669F">
        <w:rPr>
          <w:rFonts w:ascii="Arial" w:eastAsia="Gill Sans MT" w:hAnsi="Arial" w:cs="Arial"/>
          <w:lang w:val="en-GB"/>
          <w14:ligatures w14:val="standardContextual"/>
        </w:rPr>
        <w:t>Work with the Race Inclusion Advocates (undergraduate students) to co-create improvements within services and schools to improve students’ sense of belonging at the University and evaluate the impact of this work.</w:t>
      </w:r>
    </w:p>
    <w:p w14:paraId="42B3E331" w14:textId="77777777" w:rsidR="004F669F" w:rsidRPr="004F669F" w:rsidRDefault="004F669F" w:rsidP="004F669F">
      <w:pPr>
        <w:numPr>
          <w:ilvl w:val="0"/>
          <w:numId w:val="19"/>
        </w:numPr>
        <w:spacing w:after="0" w:line="240" w:lineRule="auto"/>
        <w:rPr>
          <w:rFonts w:ascii="Arial" w:eastAsia="Gill Sans MT" w:hAnsi="Arial" w:cs="Arial"/>
          <w:lang w:val="en-GB"/>
          <w14:ligatures w14:val="standardContextual"/>
        </w:rPr>
      </w:pPr>
      <w:r w:rsidRPr="004F669F">
        <w:rPr>
          <w:rFonts w:ascii="Arial" w:eastAsia="Gill Sans MT" w:hAnsi="Arial" w:cs="Arial"/>
          <w:lang w:val="en-GB"/>
          <w14:ligatures w14:val="standardContextual"/>
        </w:rPr>
        <w:t>Support the Be More Empowered for Success Advocates (postgraduate research students) to influence positive change in the areas of access, belonging and empowerment.</w:t>
      </w:r>
    </w:p>
    <w:p w14:paraId="0A1F9B36" w14:textId="77777777" w:rsidR="004F669F" w:rsidRPr="004F669F" w:rsidRDefault="004F669F" w:rsidP="004F669F">
      <w:pPr>
        <w:numPr>
          <w:ilvl w:val="0"/>
          <w:numId w:val="19"/>
        </w:numPr>
        <w:spacing w:after="0" w:line="240" w:lineRule="auto"/>
        <w:rPr>
          <w:rFonts w:ascii="Arial" w:eastAsia="Gill Sans MT" w:hAnsi="Arial" w:cs="Arial"/>
          <w:lang w:val="en-GB"/>
          <w14:ligatures w14:val="standardContextual"/>
        </w:rPr>
      </w:pPr>
      <w:r w:rsidRPr="004F669F">
        <w:rPr>
          <w:rFonts w:ascii="Arial" w:eastAsia="Gill Sans MT" w:hAnsi="Arial" w:cs="Arial"/>
          <w:lang w:val="en-GB"/>
          <w14:ligatures w14:val="standardContextual"/>
        </w:rPr>
        <w:t>Expand provision of educational resources and guidance about decolonisation including case studies from schools on their approach.</w:t>
      </w:r>
    </w:p>
    <w:p w14:paraId="79922C72" w14:textId="77777777" w:rsidR="004F669F" w:rsidRPr="004F669F" w:rsidRDefault="004F669F" w:rsidP="004F669F">
      <w:pPr>
        <w:spacing w:after="0" w:line="240" w:lineRule="auto"/>
        <w:rPr>
          <w:rFonts w:ascii="Arial" w:eastAsia="Gill Sans MT" w:hAnsi="Arial" w:cs="Arial"/>
          <w:lang w:val="en-GB"/>
          <w14:ligatures w14:val="standardContextual"/>
        </w:rPr>
      </w:pPr>
    </w:p>
    <w:p w14:paraId="77C01CB4" w14:textId="77777777" w:rsidR="004F669F" w:rsidRPr="004F669F" w:rsidRDefault="004F669F" w:rsidP="004F669F">
      <w:pPr>
        <w:spacing w:after="0" w:line="240" w:lineRule="auto"/>
        <w:rPr>
          <w:rFonts w:ascii="Arial" w:eastAsia="Gill Sans MT" w:hAnsi="Arial" w:cs="Arial"/>
          <w:sz w:val="24"/>
          <w:szCs w:val="24"/>
          <w:lang w:val="en-GB"/>
          <w14:ligatures w14:val="standardContextual"/>
        </w:rPr>
      </w:pPr>
      <w:r w:rsidRPr="004F669F">
        <w:rPr>
          <w:rFonts w:ascii="Arial" w:eastAsia="Yu Gothic Light" w:hAnsi="Arial" w:cs="Arial"/>
          <w:color w:val="881631"/>
          <w:sz w:val="24"/>
          <w:szCs w:val="24"/>
          <w:lang w:val="en-GB"/>
          <w14:ligatures w14:val="standardContextual"/>
        </w:rPr>
        <w:t>Outcomes</w:t>
      </w:r>
    </w:p>
    <w:p w14:paraId="201A1902" w14:textId="77777777" w:rsidR="004F669F" w:rsidRPr="004F669F" w:rsidRDefault="004F669F" w:rsidP="004F669F">
      <w:pPr>
        <w:numPr>
          <w:ilvl w:val="0"/>
          <w:numId w:val="20"/>
        </w:numPr>
        <w:spacing w:after="0" w:line="240" w:lineRule="auto"/>
        <w:jc w:val="both"/>
        <w:rPr>
          <w:rFonts w:ascii="Arial" w:eastAsia="Gill Sans MT" w:hAnsi="Arial" w:cs="Arial"/>
          <w:lang w:val="en-GB"/>
          <w14:ligatures w14:val="standardContextual"/>
        </w:rPr>
      </w:pPr>
      <w:r w:rsidRPr="004F669F">
        <w:rPr>
          <w:rFonts w:ascii="Arial" w:eastAsia="Gill Sans MT" w:hAnsi="Arial" w:cs="Arial"/>
          <w:lang w:val="en-GB"/>
          <w14:ligatures w14:val="standardContextual"/>
        </w:rPr>
        <w:t>Services are deliberately anti-racist and designed to achieve racial equity in their service provision.</w:t>
      </w:r>
    </w:p>
    <w:p w14:paraId="243E1FB2" w14:textId="77777777" w:rsidR="004F669F" w:rsidRPr="004F669F" w:rsidRDefault="004F669F" w:rsidP="004F669F">
      <w:pPr>
        <w:numPr>
          <w:ilvl w:val="0"/>
          <w:numId w:val="20"/>
        </w:numPr>
        <w:spacing w:after="0" w:line="240" w:lineRule="auto"/>
        <w:jc w:val="both"/>
        <w:rPr>
          <w:rFonts w:ascii="Arial" w:eastAsia="Gill Sans MT" w:hAnsi="Arial" w:cs="Arial"/>
          <w:lang w:val="en-GB"/>
          <w14:ligatures w14:val="standardContextual"/>
        </w:rPr>
      </w:pPr>
      <w:r w:rsidRPr="004F669F">
        <w:rPr>
          <w:rFonts w:ascii="Arial" w:eastAsia="Gill Sans MT" w:hAnsi="Arial" w:cs="Arial"/>
          <w:lang w:val="en-GB"/>
          <w14:ligatures w14:val="standardContextual"/>
        </w:rPr>
        <w:t>Positive impact on belonging, success and experience for students of colour.</w:t>
      </w:r>
    </w:p>
    <w:p w14:paraId="7E52AB74" w14:textId="77777777" w:rsidR="004F669F" w:rsidRPr="004F669F" w:rsidRDefault="004F669F" w:rsidP="004F669F">
      <w:pPr>
        <w:rPr>
          <w:rFonts w:ascii="Arial" w:eastAsia="Gill Sans MT" w:hAnsi="Arial" w:cs="Arial"/>
          <w:b/>
          <w:bCs/>
          <w:kern w:val="2"/>
          <w:sz w:val="20"/>
          <w:szCs w:val="20"/>
          <w:highlight w:val="yellow"/>
          <w:lang w:val="en-GB"/>
          <w14:ligatures w14:val="standardContextual"/>
        </w:rPr>
      </w:pPr>
    </w:p>
    <w:p w14:paraId="44887F65" w14:textId="77777777" w:rsidR="004F669F" w:rsidRPr="004F669F" w:rsidRDefault="004F669F" w:rsidP="004F669F">
      <w:pPr>
        <w:keepNext/>
        <w:keepLines/>
        <w:spacing w:before="240" w:after="0"/>
        <w:outlineLvl w:val="0"/>
        <w:rPr>
          <w:rFonts w:ascii="Arial" w:eastAsia="Yu Gothic Light" w:hAnsi="Arial" w:cs="Arial"/>
          <w:b/>
          <w:bCs/>
          <w:color w:val="881631"/>
          <w:kern w:val="2"/>
          <w:sz w:val="28"/>
          <w:szCs w:val="28"/>
          <w:lang w:val="en-GB"/>
          <w14:ligatures w14:val="standardContextual"/>
        </w:rPr>
      </w:pPr>
      <w:r w:rsidRPr="004F669F">
        <w:rPr>
          <w:rFonts w:ascii="Arial" w:eastAsia="Yu Gothic Light" w:hAnsi="Arial" w:cs="Arial"/>
          <w:b/>
          <w:bCs/>
          <w:color w:val="881631"/>
          <w:kern w:val="2"/>
          <w:sz w:val="28"/>
          <w:szCs w:val="28"/>
          <w:lang w:val="en-GB"/>
          <w14:ligatures w14:val="standardContextual"/>
        </w:rPr>
        <w:t>5.</w:t>
      </w:r>
      <w:r w:rsidRPr="004F669F">
        <w:rPr>
          <w:rFonts w:ascii="Arial" w:eastAsia="Yu Gothic Light" w:hAnsi="Arial" w:cs="Arial"/>
          <w:b/>
          <w:bCs/>
          <w:color w:val="881631"/>
          <w:kern w:val="2"/>
          <w:sz w:val="28"/>
          <w:szCs w:val="28"/>
          <w:lang w:val="en-GB"/>
          <w14:ligatures w14:val="standardContextual"/>
        </w:rPr>
        <w:tab/>
        <w:t xml:space="preserve">Review and improve services, policies and processes  </w:t>
      </w:r>
    </w:p>
    <w:p w14:paraId="438C2214" w14:textId="77777777" w:rsidR="004F669F" w:rsidRPr="00565FF8" w:rsidRDefault="004F669F" w:rsidP="004F669F">
      <w:pPr>
        <w:keepNext/>
        <w:keepLines/>
        <w:spacing w:before="40" w:after="0"/>
        <w:outlineLvl w:val="1"/>
        <w:rPr>
          <w:rFonts w:ascii="Arial" w:eastAsia="Yu Gothic Light" w:hAnsi="Arial" w:cs="Arial"/>
          <w:i/>
          <w:iCs/>
          <w:color w:val="881631"/>
          <w:kern w:val="2"/>
          <w:sz w:val="24"/>
          <w:szCs w:val="24"/>
          <w:lang w:val="en-GB"/>
          <w14:ligatures w14:val="standardContextual"/>
        </w:rPr>
      </w:pPr>
      <w:r w:rsidRPr="00565FF8">
        <w:rPr>
          <w:rFonts w:ascii="Arial" w:eastAsia="Yu Gothic Light" w:hAnsi="Arial" w:cs="Arial"/>
          <w:i/>
          <w:iCs/>
          <w:color w:val="881631"/>
          <w:kern w:val="2"/>
          <w:sz w:val="24"/>
          <w:szCs w:val="24"/>
          <w:lang w:val="en-GB"/>
          <w14:ligatures w14:val="standardContextual"/>
        </w:rPr>
        <w:t>We will invite colleagues to meetings of the Anti-Racism Working Group to engage in changemaking conversations where we will co-create impactful solutions to address existing bias and barriers that limit racial equity: nothing about us without us.</w:t>
      </w:r>
    </w:p>
    <w:p w14:paraId="720431AE" w14:textId="1B3BD7B6" w:rsidR="004F669F" w:rsidRPr="004F669F" w:rsidRDefault="004F669F" w:rsidP="004F669F">
      <w:pPr>
        <w:jc w:val="both"/>
        <w:rPr>
          <w:rFonts w:ascii="Arial" w:eastAsia="Gill Sans MT" w:hAnsi="Arial" w:cs="Arial"/>
          <w:kern w:val="2"/>
          <w:lang w:val="en-GB"/>
          <w14:ligatures w14:val="standardContextual"/>
        </w:rPr>
      </w:pPr>
      <w:r w:rsidRPr="00565FF8">
        <w:rPr>
          <w:rFonts w:ascii="Arial" w:eastAsia="Gill Sans MT" w:hAnsi="Arial" w:cs="Arial"/>
          <w:kern w:val="2"/>
          <w:lang w:val="en-GB"/>
          <w14:ligatures w14:val="standardContextual"/>
        </w:rPr>
        <w:t>The Anti-Racism Working Group will do things differently, holding ‘changemaking conversations’ intended to inspire new ways of thinking and doing with the ‘changemakers’ (process/function owners).    The Anti-Racism Working Group will not ‘do the work’ for the organisation, but will call in colleagues, holding them to account for embedding anti-racism across the processes and/or functions that they own.  Our anti-racism action plan will therefore evolve, as actions are co-created with the changemakers</w:t>
      </w:r>
      <w:r w:rsidR="00D35801" w:rsidRPr="00565FF8">
        <w:rPr>
          <w:rFonts w:ascii="Arial" w:eastAsia="Gill Sans MT" w:hAnsi="Arial" w:cs="Arial"/>
          <w:kern w:val="2"/>
          <w:lang w:val="en-GB"/>
          <w14:ligatures w14:val="standardContextual"/>
        </w:rPr>
        <w:t xml:space="preserve">, on the basis that </w:t>
      </w:r>
      <w:r w:rsidR="00D172DC" w:rsidRPr="00565FF8">
        <w:rPr>
          <w:rFonts w:ascii="Arial" w:eastAsia="Gill Sans MT" w:hAnsi="Arial" w:cs="Arial"/>
          <w:kern w:val="2"/>
          <w:lang w:val="en-GB"/>
          <w14:ligatures w14:val="standardContextual"/>
        </w:rPr>
        <w:t>they</w:t>
      </w:r>
      <w:r w:rsidR="00D35801" w:rsidRPr="00565FF8">
        <w:rPr>
          <w:rFonts w:ascii="Arial" w:eastAsia="Gill Sans MT" w:hAnsi="Arial" w:cs="Arial"/>
          <w:kern w:val="2"/>
          <w:lang w:val="en-GB"/>
          <w14:ligatures w14:val="standardContextual"/>
        </w:rPr>
        <w:t xml:space="preserve"> have the power to effect sustainable and impactful change within their spheres of influence.</w:t>
      </w:r>
      <w:r w:rsidR="00D35801">
        <w:rPr>
          <w:rFonts w:ascii="Arial" w:eastAsia="Gill Sans MT" w:hAnsi="Arial" w:cs="Arial"/>
          <w:kern w:val="2"/>
          <w:lang w:val="en-GB"/>
          <w14:ligatures w14:val="standardContextual"/>
        </w:rPr>
        <w:t xml:space="preserve">  </w:t>
      </w:r>
    </w:p>
    <w:p w14:paraId="25F2C6F1" w14:textId="77777777" w:rsidR="004F669F" w:rsidRPr="004F669F" w:rsidRDefault="004F669F" w:rsidP="004F669F">
      <w:pPr>
        <w:keepNext/>
        <w:keepLines/>
        <w:spacing w:before="40" w:after="0"/>
        <w:outlineLvl w:val="1"/>
        <w:rPr>
          <w:rFonts w:ascii="Arial" w:eastAsia="Yu Gothic Light" w:hAnsi="Arial" w:cs="Arial"/>
          <w:color w:val="881631"/>
          <w:kern w:val="2"/>
          <w:sz w:val="24"/>
          <w:szCs w:val="24"/>
          <w:lang w:val="en-GB"/>
          <w14:ligatures w14:val="standardContextual"/>
        </w:rPr>
      </w:pPr>
      <w:r w:rsidRPr="004F669F">
        <w:rPr>
          <w:rFonts w:ascii="Arial" w:eastAsia="Yu Gothic Light" w:hAnsi="Arial" w:cs="Arial"/>
          <w:color w:val="881631"/>
          <w:kern w:val="2"/>
          <w:sz w:val="24"/>
          <w:szCs w:val="24"/>
          <w:lang w:val="en-GB"/>
          <w14:ligatures w14:val="standardContextual"/>
        </w:rPr>
        <w:t>Outcomes</w:t>
      </w:r>
    </w:p>
    <w:p w14:paraId="6DC6C039" w14:textId="61CF3243" w:rsidR="004F669F" w:rsidRPr="004F669F" w:rsidRDefault="004F669F" w:rsidP="004F669F">
      <w:pPr>
        <w:numPr>
          <w:ilvl w:val="0"/>
          <w:numId w:val="20"/>
        </w:numPr>
        <w:spacing w:after="0" w:line="240" w:lineRule="auto"/>
        <w:jc w:val="both"/>
        <w:rPr>
          <w:rFonts w:ascii="Arial" w:eastAsia="Gill Sans MT" w:hAnsi="Arial" w:cs="Arial"/>
          <w:lang w:val="en-GB"/>
          <w14:ligatures w14:val="standardContextual"/>
        </w:rPr>
      </w:pPr>
      <w:r w:rsidRPr="004F669F">
        <w:rPr>
          <w:rFonts w:ascii="Arial" w:eastAsia="Gill Sans MT" w:hAnsi="Arial" w:cs="Arial"/>
          <w:lang w:val="en-GB"/>
          <w14:ligatures w14:val="standardContextual"/>
        </w:rPr>
        <w:t>Services, functions and processes that are designed to achieve racial equity.</w:t>
      </w:r>
    </w:p>
    <w:p w14:paraId="7CC93F24" w14:textId="77777777" w:rsidR="004F669F" w:rsidRPr="004F669F" w:rsidRDefault="004F669F" w:rsidP="004F669F">
      <w:pPr>
        <w:numPr>
          <w:ilvl w:val="0"/>
          <w:numId w:val="20"/>
        </w:numPr>
        <w:spacing w:after="0" w:line="240" w:lineRule="auto"/>
        <w:jc w:val="both"/>
        <w:rPr>
          <w:rFonts w:ascii="Arial" w:eastAsia="Gill Sans MT" w:hAnsi="Arial" w:cs="Arial"/>
          <w:lang w:val="en-GB"/>
          <w14:ligatures w14:val="standardContextual"/>
        </w:rPr>
      </w:pPr>
      <w:r w:rsidRPr="004F669F">
        <w:rPr>
          <w:rFonts w:ascii="Arial" w:eastAsia="Gill Sans MT" w:hAnsi="Arial" w:cs="Arial"/>
          <w:lang w:val="en-GB"/>
          <w14:ligatures w14:val="standardContextual"/>
        </w:rPr>
        <w:t>Positive impact on belonging, success and experience.</w:t>
      </w:r>
    </w:p>
    <w:p w14:paraId="4F8852C5" w14:textId="77777777" w:rsidR="004F669F" w:rsidRPr="004F669F" w:rsidRDefault="004F669F" w:rsidP="004F669F">
      <w:pPr>
        <w:numPr>
          <w:ilvl w:val="0"/>
          <w:numId w:val="20"/>
        </w:numPr>
        <w:spacing w:after="0" w:line="240" w:lineRule="auto"/>
        <w:jc w:val="both"/>
        <w:rPr>
          <w:rFonts w:ascii="Arial" w:eastAsia="Gill Sans MT" w:hAnsi="Arial" w:cs="Arial"/>
          <w:lang w:val="en-GB"/>
          <w14:ligatures w14:val="standardContextual"/>
        </w:rPr>
      </w:pPr>
      <w:r w:rsidRPr="004F669F">
        <w:rPr>
          <w:rFonts w:ascii="Arial" w:eastAsia="Gill Sans MT" w:hAnsi="Arial" w:cs="Arial"/>
          <w:lang w:val="en-GB"/>
          <w14:ligatures w14:val="standardContextual"/>
        </w:rPr>
        <w:t>Equitable outcomes for students and staff.</w:t>
      </w:r>
    </w:p>
    <w:p w14:paraId="3BDC31CC" w14:textId="77777777" w:rsidR="004F669F" w:rsidRPr="004F669F" w:rsidRDefault="004F669F" w:rsidP="004F669F">
      <w:pPr>
        <w:rPr>
          <w:rFonts w:ascii="Arial" w:eastAsia="Gill Sans MT" w:hAnsi="Arial" w:cs="Arial"/>
          <w:kern w:val="2"/>
          <w:lang w:val="en-GB"/>
          <w14:ligatures w14:val="standardContextual"/>
        </w:rPr>
      </w:pPr>
    </w:p>
    <w:p w14:paraId="096F3DF9" w14:textId="77777777" w:rsidR="004F669F" w:rsidRPr="004F669F" w:rsidRDefault="004F669F" w:rsidP="004F669F">
      <w:pPr>
        <w:keepNext/>
        <w:keepLines/>
        <w:spacing w:before="40" w:after="0"/>
        <w:outlineLvl w:val="1"/>
        <w:rPr>
          <w:rFonts w:ascii="Arial" w:eastAsia="Yu Gothic Light" w:hAnsi="Arial" w:cs="Arial"/>
          <w:b/>
          <w:bCs/>
          <w:color w:val="881631"/>
          <w:kern w:val="2"/>
          <w:sz w:val="28"/>
          <w:szCs w:val="28"/>
          <w:lang w:val="en-GB"/>
          <w14:ligatures w14:val="standardContextual"/>
        </w:rPr>
      </w:pPr>
      <w:r w:rsidRPr="004F669F">
        <w:rPr>
          <w:rFonts w:ascii="Arial" w:eastAsia="Yu Gothic Light" w:hAnsi="Arial" w:cs="Arial"/>
          <w:b/>
          <w:bCs/>
          <w:color w:val="881631"/>
          <w:kern w:val="2"/>
          <w:sz w:val="28"/>
          <w:szCs w:val="28"/>
          <w:lang w:val="en-GB"/>
          <w14:ligatures w14:val="standardContextual"/>
        </w:rPr>
        <w:t>Metrics</w:t>
      </w:r>
    </w:p>
    <w:p w14:paraId="0BA92B4A" w14:textId="77777777" w:rsidR="004F669F" w:rsidRPr="004F669F" w:rsidRDefault="004F669F" w:rsidP="004F669F">
      <w:pPr>
        <w:rPr>
          <w:rFonts w:ascii="Arial" w:eastAsia="Gill Sans MT" w:hAnsi="Arial" w:cs="Arial"/>
          <w:kern w:val="2"/>
          <w:lang w:val="en-GB"/>
          <w14:ligatures w14:val="standardContextual"/>
        </w:rPr>
      </w:pPr>
      <w:r w:rsidRPr="004F669F">
        <w:rPr>
          <w:rFonts w:ascii="Arial" w:eastAsia="Gill Sans MT" w:hAnsi="Arial" w:cs="Arial"/>
          <w:kern w:val="2"/>
          <w:lang w:val="en-GB"/>
          <w14:ligatures w14:val="standardContextual"/>
        </w:rPr>
        <w:t xml:space="preserve">Data will enable us to measure progress, identify gaps, and will inform changemaking conversations.  Where functionality allows, an intersectional lens will be applied to these data.  These data sets will include but not be limited to the following areas:  </w:t>
      </w:r>
    </w:p>
    <w:p w14:paraId="73EE6157" w14:textId="77777777" w:rsidR="004F669F" w:rsidRPr="004F669F" w:rsidRDefault="004F669F" w:rsidP="004F669F">
      <w:pPr>
        <w:numPr>
          <w:ilvl w:val="0"/>
          <w:numId w:val="12"/>
        </w:numPr>
        <w:contextualSpacing/>
        <w:rPr>
          <w:rFonts w:ascii="Arial" w:eastAsia="Gill Sans MT" w:hAnsi="Arial" w:cs="Arial"/>
          <w:kern w:val="2"/>
          <w:lang w:val="en-GB"/>
          <w14:ligatures w14:val="standardContextual"/>
        </w:rPr>
      </w:pPr>
      <w:r w:rsidRPr="004F669F">
        <w:rPr>
          <w:rFonts w:ascii="Arial" w:eastAsia="Gill Sans MT" w:hAnsi="Arial" w:cs="Arial"/>
          <w:kern w:val="2"/>
          <w:lang w:val="en-GB"/>
          <w14:ligatures w14:val="standardContextual"/>
        </w:rPr>
        <w:t>Representation of students and staff</w:t>
      </w:r>
    </w:p>
    <w:p w14:paraId="1B192DEF" w14:textId="77777777" w:rsidR="004F669F" w:rsidRPr="004F669F" w:rsidRDefault="004F669F" w:rsidP="004F669F">
      <w:pPr>
        <w:numPr>
          <w:ilvl w:val="0"/>
          <w:numId w:val="12"/>
        </w:numPr>
        <w:contextualSpacing/>
        <w:rPr>
          <w:rFonts w:ascii="Arial" w:eastAsia="Gill Sans MT" w:hAnsi="Arial" w:cs="Arial"/>
          <w:kern w:val="2"/>
          <w:lang w:val="en-GB"/>
          <w14:ligatures w14:val="standardContextual"/>
        </w:rPr>
      </w:pPr>
      <w:r w:rsidRPr="004F669F">
        <w:rPr>
          <w:rFonts w:ascii="Arial" w:eastAsia="Gill Sans MT" w:hAnsi="Arial" w:cs="Arial"/>
          <w:kern w:val="2"/>
          <w:lang w:val="en-GB"/>
          <w14:ligatures w14:val="standardContextual"/>
        </w:rPr>
        <w:t>Board/Governance representation by ethnicity</w:t>
      </w:r>
    </w:p>
    <w:p w14:paraId="3003EFE2" w14:textId="77777777" w:rsidR="004F669F" w:rsidRPr="004F669F" w:rsidRDefault="004F669F" w:rsidP="004F669F">
      <w:pPr>
        <w:numPr>
          <w:ilvl w:val="0"/>
          <w:numId w:val="12"/>
        </w:numPr>
        <w:contextualSpacing/>
        <w:rPr>
          <w:rFonts w:ascii="Arial" w:eastAsia="Gill Sans MT" w:hAnsi="Arial" w:cs="Arial"/>
          <w:kern w:val="2"/>
          <w:lang w:val="en-GB"/>
          <w14:ligatures w14:val="standardContextual"/>
        </w:rPr>
      </w:pPr>
      <w:r w:rsidRPr="004F669F">
        <w:rPr>
          <w:rFonts w:ascii="Arial" w:eastAsia="Gill Sans MT" w:hAnsi="Arial" w:cs="Arial"/>
          <w:kern w:val="2"/>
          <w:lang w:val="en-GB"/>
          <w14:ligatures w14:val="standardContextual"/>
        </w:rPr>
        <w:t>Ethnicity Pay Gaps</w:t>
      </w:r>
    </w:p>
    <w:p w14:paraId="22168493" w14:textId="77777777" w:rsidR="004F669F" w:rsidRPr="004F669F" w:rsidRDefault="004F669F" w:rsidP="004F669F">
      <w:pPr>
        <w:numPr>
          <w:ilvl w:val="0"/>
          <w:numId w:val="12"/>
        </w:numPr>
        <w:contextualSpacing/>
        <w:rPr>
          <w:rFonts w:ascii="Arial" w:eastAsia="Gill Sans MT" w:hAnsi="Arial" w:cs="Arial"/>
          <w:kern w:val="2"/>
          <w:lang w:val="en-GB"/>
          <w14:ligatures w14:val="standardContextual"/>
        </w:rPr>
      </w:pPr>
      <w:r w:rsidRPr="004F669F">
        <w:rPr>
          <w:rFonts w:ascii="Arial" w:eastAsia="Gill Sans MT" w:hAnsi="Arial" w:cs="Arial"/>
          <w:kern w:val="2"/>
          <w:lang w:val="en-GB"/>
          <w14:ligatures w14:val="standardContextual"/>
        </w:rPr>
        <w:t>Staff and Student Survey results, disaggregated by ethnicity</w:t>
      </w:r>
    </w:p>
    <w:p w14:paraId="54E8BC37" w14:textId="77777777" w:rsidR="004F669F" w:rsidRPr="004F669F" w:rsidRDefault="004F669F" w:rsidP="004F669F">
      <w:pPr>
        <w:numPr>
          <w:ilvl w:val="0"/>
          <w:numId w:val="12"/>
        </w:numPr>
        <w:contextualSpacing/>
        <w:rPr>
          <w:rFonts w:ascii="Arial" w:eastAsia="Gill Sans MT" w:hAnsi="Arial" w:cs="Arial"/>
          <w:kern w:val="2"/>
          <w:lang w:val="en-GB"/>
          <w14:ligatures w14:val="standardContextual"/>
        </w:rPr>
      </w:pPr>
      <w:r w:rsidRPr="004F669F">
        <w:rPr>
          <w:rFonts w:ascii="Arial" w:eastAsia="Gill Sans MT" w:hAnsi="Arial" w:cs="Arial"/>
          <w:kern w:val="2"/>
          <w:lang w:val="en-GB"/>
          <w14:ligatures w14:val="standardContextual"/>
        </w:rPr>
        <w:t>Staff and student recruitment data</w:t>
      </w:r>
    </w:p>
    <w:p w14:paraId="7F896863" w14:textId="77777777" w:rsidR="004F669F" w:rsidRPr="004F669F" w:rsidRDefault="004F669F" w:rsidP="004F669F">
      <w:pPr>
        <w:numPr>
          <w:ilvl w:val="0"/>
          <w:numId w:val="12"/>
        </w:numPr>
        <w:contextualSpacing/>
        <w:rPr>
          <w:rFonts w:ascii="Arial" w:eastAsia="Gill Sans MT" w:hAnsi="Arial" w:cs="Arial"/>
          <w:kern w:val="2"/>
          <w:lang w:val="en-GB"/>
          <w14:ligatures w14:val="standardContextual"/>
        </w:rPr>
      </w:pPr>
      <w:r w:rsidRPr="004F669F">
        <w:rPr>
          <w:rFonts w:ascii="Arial" w:eastAsia="Gill Sans MT" w:hAnsi="Arial" w:cs="Arial"/>
          <w:kern w:val="2"/>
          <w:lang w:val="en-GB"/>
          <w14:ligatures w14:val="standardContextual"/>
        </w:rPr>
        <w:t>Promotion, progression</w:t>
      </w:r>
    </w:p>
    <w:p w14:paraId="55769912" w14:textId="77777777" w:rsidR="004F669F" w:rsidRPr="004F669F" w:rsidRDefault="004F669F" w:rsidP="004F669F">
      <w:pPr>
        <w:numPr>
          <w:ilvl w:val="0"/>
          <w:numId w:val="12"/>
        </w:numPr>
        <w:contextualSpacing/>
        <w:rPr>
          <w:rFonts w:ascii="Arial" w:eastAsia="Gill Sans MT" w:hAnsi="Arial" w:cs="Arial"/>
          <w:kern w:val="2"/>
          <w:lang w:val="en-GB"/>
          <w14:ligatures w14:val="standardContextual"/>
        </w:rPr>
      </w:pPr>
      <w:r w:rsidRPr="004F669F">
        <w:rPr>
          <w:rFonts w:ascii="Arial" w:eastAsia="Gill Sans MT" w:hAnsi="Arial" w:cs="Arial"/>
          <w:kern w:val="2"/>
          <w:lang w:val="en-GB"/>
          <w14:ligatures w14:val="standardContextual"/>
        </w:rPr>
        <w:t>Talent Management, access to people development opportunities and how this is advancing representation</w:t>
      </w:r>
    </w:p>
    <w:p w14:paraId="41DB322A" w14:textId="77777777" w:rsidR="004F669F" w:rsidRPr="004F669F" w:rsidRDefault="004F669F" w:rsidP="004F669F">
      <w:pPr>
        <w:numPr>
          <w:ilvl w:val="0"/>
          <w:numId w:val="12"/>
        </w:numPr>
        <w:contextualSpacing/>
        <w:rPr>
          <w:rFonts w:ascii="Arial" w:eastAsia="Gill Sans MT" w:hAnsi="Arial" w:cs="Arial"/>
          <w:kern w:val="2"/>
          <w:lang w:val="en-GB"/>
          <w14:ligatures w14:val="standardContextual"/>
        </w:rPr>
      </w:pPr>
      <w:r w:rsidRPr="004F669F">
        <w:rPr>
          <w:rFonts w:ascii="Arial" w:eastAsia="Gill Sans MT" w:hAnsi="Arial" w:cs="Arial"/>
          <w:kern w:val="2"/>
          <w:lang w:val="en-GB"/>
          <w14:ligatures w14:val="standardContextual"/>
        </w:rPr>
        <w:t>Staff Turnover</w:t>
      </w:r>
    </w:p>
    <w:p w14:paraId="11203AF2" w14:textId="77777777" w:rsidR="004F669F" w:rsidRPr="004F669F" w:rsidRDefault="004F669F" w:rsidP="004F669F">
      <w:pPr>
        <w:numPr>
          <w:ilvl w:val="0"/>
          <w:numId w:val="12"/>
        </w:numPr>
        <w:contextualSpacing/>
        <w:rPr>
          <w:rFonts w:ascii="Arial" w:eastAsia="Gill Sans MT" w:hAnsi="Arial" w:cs="Arial"/>
          <w:kern w:val="2"/>
          <w:lang w:val="en-GB"/>
          <w14:ligatures w14:val="standardContextual"/>
        </w:rPr>
      </w:pPr>
      <w:r w:rsidRPr="004F669F">
        <w:rPr>
          <w:rFonts w:ascii="Arial" w:eastAsia="Gill Sans MT" w:hAnsi="Arial" w:cs="Arial"/>
          <w:kern w:val="2"/>
          <w:lang w:val="en-GB"/>
          <w14:ligatures w14:val="standardContextual"/>
        </w:rPr>
        <w:lastRenderedPageBreak/>
        <w:t>Grievances/</w:t>
      </w:r>
      <w:r w:rsidRPr="004F669F" w:rsidDel="00BE2A7E">
        <w:rPr>
          <w:rFonts w:ascii="Arial" w:eastAsia="Gill Sans MT" w:hAnsi="Arial" w:cs="Arial"/>
          <w:kern w:val="2"/>
          <w:lang w:val="en-GB"/>
          <w14:ligatures w14:val="standardContextual"/>
        </w:rPr>
        <w:t xml:space="preserve"> </w:t>
      </w:r>
      <w:r w:rsidRPr="004F669F">
        <w:rPr>
          <w:rFonts w:ascii="Arial" w:eastAsia="Gill Sans MT" w:hAnsi="Arial" w:cs="Arial"/>
          <w:kern w:val="2"/>
          <w:lang w:val="en-GB"/>
          <w14:ligatures w14:val="standardContextual"/>
        </w:rPr>
        <w:t>Complaints related to racism</w:t>
      </w:r>
    </w:p>
    <w:p w14:paraId="1C82068C" w14:textId="77777777" w:rsidR="004F669F" w:rsidRPr="004F669F" w:rsidRDefault="004F669F" w:rsidP="004F669F">
      <w:pPr>
        <w:numPr>
          <w:ilvl w:val="0"/>
          <w:numId w:val="12"/>
        </w:numPr>
        <w:contextualSpacing/>
        <w:rPr>
          <w:rFonts w:ascii="Arial" w:eastAsia="Gill Sans MT" w:hAnsi="Arial" w:cs="Arial"/>
          <w:kern w:val="2"/>
          <w:lang w:val="en-GB"/>
          <w14:ligatures w14:val="standardContextual"/>
        </w:rPr>
      </w:pPr>
      <w:r w:rsidRPr="004F669F">
        <w:rPr>
          <w:rFonts w:ascii="Arial" w:eastAsia="Gill Sans MT" w:hAnsi="Arial" w:cs="Arial"/>
          <w:kern w:val="2"/>
          <w:lang w:val="en-GB"/>
          <w14:ligatures w14:val="standardContextual"/>
        </w:rPr>
        <w:t>Student outcomes data (including but not limited to awarding gaps)</w:t>
      </w:r>
    </w:p>
    <w:p w14:paraId="4341D7EA" w14:textId="77777777" w:rsidR="004F669F" w:rsidRPr="004F669F" w:rsidRDefault="004F669F" w:rsidP="004F669F">
      <w:pPr>
        <w:numPr>
          <w:ilvl w:val="0"/>
          <w:numId w:val="12"/>
        </w:numPr>
        <w:contextualSpacing/>
        <w:rPr>
          <w:rFonts w:ascii="Arial" w:eastAsia="Gill Sans MT" w:hAnsi="Arial" w:cs="Arial"/>
          <w:b/>
          <w:bCs/>
          <w:kern w:val="2"/>
          <w:lang w:val="en-GB"/>
          <w14:ligatures w14:val="standardContextual"/>
        </w:rPr>
      </w:pPr>
      <w:r w:rsidRPr="004F669F">
        <w:rPr>
          <w:rFonts w:ascii="Arial" w:eastAsia="Gill Sans MT" w:hAnsi="Arial" w:cs="Arial"/>
          <w:kern w:val="2"/>
          <w:lang w:val="en-GB"/>
          <w14:ligatures w14:val="standardContextual"/>
        </w:rPr>
        <w:t xml:space="preserve">Student support and access to student services </w:t>
      </w:r>
    </w:p>
    <w:p w14:paraId="5005088B" w14:textId="77777777" w:rsidR="004F669F" w:rsidRPr="004F669F" w:rsidRDefault="004F669F" w:rsidP="004F669F">
      <w:pPr>
        <w:numPr>
          <w:ilvl w:val="0"/>
          <w:numId w:val="12"/>
        </w:numPr>
        <w:contextualSpacing/>
        <w:rPr>
          <w:rFonts w:ascii="Arial" w:eastAsia="Gill Sans MT" w:hAnsi="Arial" w:cs="Arial"/>
          <w:kern w:val="2"/>
          <w:lang w:val="en-GB"/>
          <w14:ligatures w14:val="standardContextual"/>
        </w:rPr>
      </w:pPr>
      <w:r w:rsidRPr="004F669F">
        <w:rPr>
          <w:rFonts w:ascii="Arial" w:eastAsia="Gill Sans MT" w:hAnsi="Arial" w:cs="Arial"/>
          <w:kern w:val="2"/>
          <w:lang w:val="en-GB"/>
          <w14:ligatures w14:val="standardContextual"/>
        </w:rPr>
        <w:t>Staff/Student Discipline</w:t>
      </w:r>
    </w:p>
    <w:p w14:paraId="6C25A2D9" w14:textId="77777777" w:rsidR="004F669F" w:rsidRPr="004F669F" w:rsidRDefault="004F669F" w:rsidP="004F669F">
      <w:pPr>
        <w:numPr>
          <w:ilvl w:val="0"/>
          <w:numId w:val="12"/>
        </w:numPr>
        <w:contextualSpacing/>
        <w:rPr>
          <w:rFonts w:ascii="Arial" w:eastAsia="Gill Sans MT" w:hAnsi="Arial" w:cs="Arial"/>
          <w:kern w:val="2"/>
          <w:lang w:val="en-GB"/>
          <w14:ligatures w14:val="standardContextual"/>
        </w:rPr>
      </w:pPr>
      <w:r w:rsidRPr="004F669F">
        <w:rPr>
          <w:rFonts w:ascii="Arial" w:eastAsia="Gill Sans MT" w:hAnsi="Arial" w:cs="Arial"/>
          <w:kern w:val="2"/>
          <w:lang w:val="en-GB"/>
          <w14:ligatures w14:val="standardContextual"/>
        </w:rPr>
        <w:t>Supplier diversity</w:t>
      </w:r>
    </w:p>
    <w:p w14:paraId="7AE53D50" w14:textId="77777777" w:rsidR="004F669F" w:rsidRPr="004F669F" w:rsidRDefault="004F669F" w:rsidP="004F669F">
      <w:pPr>
        <w:rPr>
          <w:rFonts w:ascii="Arial" w:eastAsia="Gill Sans MT" w:hAnsi="Arial" w:cs="Arial"/>
          <w:b/>
          <w:bCs/>
          <w:kern w:val="2"/>
          <w:sz w:val="20"/>
          <w:szCs w:val="20"/>
          <w:lang w:val="en-GB"/>
          <w14:ligatures w14:val="standardContextual"/>
        </w:rPr>
      </w:pPr>
    </w:p>
    <w:p w14:paraId="2B27C845" w14:textId="6ACFC8FE" w:rsidR="009B333B" w:rsidRPr="00565FF8" w:rsidRDefault="009B333B" w:rsidP="009B333B">
      <w:pPr>
        <w:pStyle w:val="paragraph"/>
        <w:spacing w:before="0" w:beforeAutospacing="0" w:after="0" w:afterAutospacing="0"/>
        <w:textAlignment w:val="baseline"/>
        <w:rPr>
          <w:rFonts w:ascii="Segoe UI" w:hAnsi="Segoe UI" w:cs="Segoe UI"/>
        </w:rPr>
      </w:pPr>
      <w:r w:rsidRPr="00565FF8">
        <w:rPr>
          <w:rStyle w:val="normaltextrun"/>
          <w:rFonts w:ascii="Arial" w:hAnsi="Arial" w:cs="Arial"/>
          <w:b/>
          <w:bCs/>
          <w:color w:val="881631"/>
        </w:rPr>
        <w:t>Definitions</w:t>
      </w:r>
      <w:r w:rsidRPr="00565FF8">
        <w:rPr>
          <w:rStyle w:val="eop"/>
          <w:rFonts w:ascii="Arial" w:hAnsi="Arial" w:cs="Arial"/>
          <w:color w:val="881631"/>
        </w:rPr>
        <w:t> </w:t>
      </w:r>
    </w:p>
    <w:p w14:paraId="3873A9B0" w14:textId="77777777" w:rsidR="009B333B" w:rsidRPr="00565FF8" w:rsidRDefault="009B333B" w:rsidP="009B333B">
      <w:pPr>
        <w:pStyle w:val="paragraph"/>
        <w:spacing w:before="0" w:beforeAutospacing="0" w:after="0" w:afterAutospacing="0"/>
        <w:jc w:val="both"/>
        <w:textAlignment w:val="baseline"/>
        <w:rPr>
          <w:rStyle w:val="normaltextrun"/>
          <w:rFonts w:ascii="Arial" w:hAnsi="Arial" w:cs="Arial"/>
          <w:b/>
          <w:bCs/>
          <w:sz w:val="22"/>
          <w:szCs w:val="22"/>
        </w:rPr>
      </w:pPr>
    </w:p>
    <w:p w14:paraId="020FB4DF" w14:textId="77777777" w:rsidR="007C3A9B" w:rsidRPr="00565FF8" w:rsidRDefault="009B333B" w:rsidP="007C3A9B">
      <w:pPr>
        <w:jc w:val="both"/>
        <w:rPr>
          <w:rFonts w:ascii="Arial" w:hAnsi="Arial" w:cs="Arial"/>
          <w:b/>
          <w:bCs/>
          <w:sz w:val="20"/>
          <w:szCs w:val="20"/>
        </w:rPr>
      </w:pPr>
      <w:r w:rsidRPr="00565FF8">
        <w:rPr>
          <w:rStyle w:val="normaltextrun"/>
          <w:rFonts w:ascii="Arial" w:hAnsi="Arial" w:cs="Arial"/>
          <w:b/>
          <w:bCs/>
        </w:rPr>
        <w:t>Racism</w:t>
      </w:r>
      <w:r w:rsidRPr="00565FF8">
        <w:rPr>
          <w:rStyle w:val="normaltextrun"/>
          <w:rFonts w:ascii="Arial" w:hAnsi="Arial" w:cs="Arial"/>
        </w:rPr>
        <w:t xml:space="preserve"> at an individual level can range from overt hate crimes to less visible microaggressions – everyday interactions that communicate hostile, derogatory or negative insults. The same action can have different outcomes depending on the context and who is involved, and seemingly well-intentioned actions can unwittingly produce racial inequity.  </w:t>
      </w:r>
      <w:r w:rsidR="007C3A9B" w:rsidRPr="00565FF8">
        <w:rPr>
          <w:rFonts w:ascii="Arial" w:hAnsi="Arial" w:cs="Arial"/>
        </w:rPr>
        <w:t>At a structural level, racism involves one group having the power to carry out systematic discrimination through institutional policies and practices, and by shaping the cultural beliefs and values that support those racist policies and practices. Only outcomes, not intent, demonstrate whether actions and policies are racist.</w:t>
      </w:r>
      <w:r w:rsidR="007C3A9B" w:rsidRPr="00565FF8">
        <w:rPr>
          <w:rStyle w:val="FootnoteReference"/>
          <w:rFonts w:ascii="Arial" w:hAnsi="Arial" w:cs="Arial"/>
        </w:rPr>
        <w:footnoteReference w:id="2"/>
      </w:r>
    </w:p>
    <w:p w14:paraId="2F9A912D" w14:textId="77777777" w:rsidR="007C3A9B" w:rsidRPr="00565FF8" w:rsidRDefault="007C3A9B" w:rsidP="007C3A9B">
      <w:pPr>
        <w:jc w:val="both"/>
        <w:rPr>
          <w:rFonts w:ascii="Arial" w:hAnsi="Arial" w:cs="Arial"/>
        </w:rPr>
      </w:pPr>
      <w:r w:rsidRPr="00565FF8">
        <w:rPr>
          <w:rFonts w:ascii="Arial" w:hAnsi="Arial" w:cs="Arial"/>
          <w:b/>
          <w:bCs/>
        </w:rPr>
        <w:t>Anti-racism</w:t>
      </w:r>
      <w:r w:rsidRPr="00565FF8">
        <w:rPr>
          <w:rFonts w:ascii="Arial" w:hAnsi="Arial" w:cs="Arial"/>
        </w:rPr>
        <w:t xml:space="preserve"> is the active process of identifying and eliminating racism by changing systems, organisational structures, policies and practices and attitudes, so that power is redistributed and shared equitably. Anti-racism acknowledges there is no ‘neutral’ position on racism</w:t>
      </w:r>
      <w:r w:rsidRPr="00565FF8">
        <w:rPr>
          <w:rStyle w:val="FootnoteReference"/>
          <w:rFonts w:ascii="Arial" w:hAnsi="Arial" w:cs="Arial"/>
        </w:rPr>
        <w:footnoteReference w:id="3"/>
      </w:r>
      <w:r w:rsidRPr="00565FF8">
        <w:rPr>
          <w:rFonts w:ascii="Arial" w:hAnsi="Arial" w:cs="Arial"/>
        </w:rPr>
        <w:t>.</w:t>
      </w:r>
    </w:p>
    <w:p w14:paraId="57C02DBC" w14:textId="77777777" w:rsidR="007C3A9B" w:rsidRPr="00565FF8" w:rsidRDefault="007C3A9B" w:rsidP="007C3A9B">
      <w:pPr>
        <w:pStyle w:val="NoSpacing"/>
        <w:rPr>
          <w:rFonts w:ascii="Arial" w:hAnsi="Arial" w:cs="Arial"/>
        </w:rPr>
      </w:pPr>
      <w:r w:rsidRPr="00565FF8">
        <w:rPr>
          <w:rFonts w:ascii="Arial" w:hAnsi="Arial" w:cs="Arial"/>
          <w:b/>
          <w:bCs/>
        </w:rPr>
        <w:t>Racist incidents</w:t>
      </w:r>
      <w:r w:rsidRPr="00565FF8">
        <w:rPr>
          <w:rFonts w:ascii="Arial" w:hAnsi="Arial" w:cs="Arial"/>
        </w:rPr>
        <w:t xml:space="preserve"> are racist or religious incidents/crimes and to monitor the decisions and outcomes:</w:t>
      </w:r>
    </w:p>
    <w:p w14:paraId="4306A514" w14:textId="77777777" w:rsidR="009572B7" w:rsidRDefault="007C3A9B" w:rsidP="00565FF8">
      <w:pPr>
        <w:pStyle w:val="NoSpacing"/>
        <w:rPr>
          <w:rFonts w:ascii="Arial" w:hAnsi="Arial" w:cs="Arial"/>
          <w:b/>
          <w:bCs/>
          <w:highlight w:val="yellow"/>
        </w:rPr>
      </w:pPr>
      <w:r w:rsidRPr="00565FF8">
        <w:rPr>
          <w:rFonts w:ascii="Arial" w:eastAsia="Times New Roman" w:hAnsi="Arial" w:cs="Arial"/>
          <w:lang w:eastAsia="en-GB"/>
        </w:rPr>
        <w:t>"</w:t>
      </w:r>
      <w:r w:rsidRPr="00565FF8">
        <w:rPr>
          <w:rFonts w:ascii="Arial" w:eastAsia="Times New Roman" w:hAnsi="Arial" w:cs="Arial"/>
          <w:i/>
          <w:iCs/>
          <w:lang w:eastAsia="en-GB"/>
        </w:rPr>
        <w:t>Any incident/crime which is perceived by the victim or any other person to be motivated by hostility or prejudice based on a person's race or perceived race</w:t>
      </w:r>
      <w:r w:rsidRPr="00565FF8">
        <w:rPr>
          <w:rStyle w:val="FootnoteReference"/>
          <w:rFonts w:ascii="Arial" w:eastAsia="Times New Roman" w:hAnsi="Arial" w:cs="Arial"/>
          <w:i/>
          <w:iCs/>
          <w:lang w:eastAsia="en-GB"/>
        </w:rPr>
        <w:footnoteReference w:id="4"/>
      </w:r>
      <w:r w:rsidRPr="00565FF8">
        <w:rPr>
          <w:rFonts w:ascii="Arial" w:eastAsia="Times New Roman" w:hAnsi="Arial" w:cs="Arial"/>
          <w:lang w:eastAsia="en-GB"/>
        </w:rPr>
        <w:t>"</w:t>
      </w:r>
      <w:r w:rsidRPr="00565FF8">
        <w:rPr>
          <w:rFonts w:ascii="Arial" w:eastAsia="Times New Roman" w:hAnsi="Arial" w:cs="Arial"/>
          <w:lang w:eastAsia="en-GB"/>
        </w:rPr>
        <w:br/>
      </w:r>
    </w:p>
    <w:p w14:paraId="4F82FA0F" w14:textId="26B68485" w:rsidR="00EF0080" w:rsidRPr="009572B7" w:rsidRDefault="007C3A9B" w:rsidP="00565FF8">
      <w:pPr>
        <w:pStyle w:val="NoSpacing"/>
        <w:rPr>
          <w:rFonts w:ascii="Arial" w:eastAsia="Yu Gothic Light" w:hAnsi="Arial" w:cs="Arial"/>
          <w:kern w:val="2"/>
        </w:rPr>
      </w:pPr>
      <w:r w:rsidRPr="009572B7">
        <w:rPr>
          <w:rFonts w:ascii="Arial" w:hAnsi="Arial" w:cs="Arial"/>
          <w:b/>
          <w:bCs/>
        </w:rPr>
        <w:t>Freedom of speech</w:t>
      </w:r>
      <w:r w:rsidRPr="009572B7">
        <w:rPr>
          <w:rFonts w:ascii="Arial" w:hAnsi="Arial" w:cs="Arial"/>
        </w:rPr>
        <w:t>/expression may protect the expression of views that may shock, disturb, or offend the deeply held beliefs of others. However, the right to freedom of speech/expression can be limited and does not protect speech which amounts to discrimination or harassment under the Equality Act 2010, or which amounts to bullying, harassment, or the incitement of violence or hatred (but which might not be linked to a protected characteristic), and/or which constitutes a criminal offence.  The University of Bristol believes that freedom of expression and academic freedom are at the heart of its mission and must be fully reflected in both its policies and practices</w:t>
      </w:r>
      <w:r w:rsidR="18924D75" w:rsidRPr="009572B7">
        <w:rPr>
          <w:rFonts w:ascii="Arial" w:hAnsi="Arial" w:cs="Arial"/>
        </w:rPr>
        <w:t xml:space="preserve"> – including our anti-racism agenda -</w:t>
      </w:r>
      <w:r w:rsidRPr="009572B7">
        <w:rPr>
          <w:rFonts w:ascii="Arial" w:hAnsi="Arial" w:cs="Arial"/>
        </w:rPr>
        <w:t xml:space="preserve"> as set out in the </w:t>
      </w:r>
      <w:hyperlink r:id="rId14">
        <w:r w:rsidRPr="009572B7">
          <w:rPr>
            <w:rStyle w:val="Hyperlink"/>
            <w:rFonts w:ascii="Arial" w:hAnsi="Arial" w:cs="Arial"/>
          </w:rPr>
          <w:t>Freedom of Speech Policy</w:t>
        </w:r>
      </w:hyperlink>
      <w:r w:rsidRPr="009572B7">
        <w:rPr>
          <w:rFonts w:ascii="Arial" w:hAnsi="Arial" w:cs="Arial"/>
        </w:rPr>
        <w:t>.</w:t>
      </w:r>
      <w:r w:rsidR="00EF0080" w:rsidRPr="009572B7">
        <w:rPr>
          <w:rFonts w:ascii="Arial" w:hAnsi="Arial" w:cs="Arial"/>
        </w:rPr>
        <w:t xml:space="preserve">  </w:t>
      </w:r>
    </w:p>
    <w:p w14:paraId="7E1C8007" w14:textId="6EBFDE79" w:rsidR="00D849A8" w:rsidRPr="00EF0080" w:rsidRDefault="00D849A8" w:rsidP="00985CBA">
      <w:pPr>
        <w:jc w:val="both"/>
        <w:rPr>
          <w:rFonts w:ascii="Arial" w:hAnsi="Arial" w:cs="Arial"/>
          <w:b/>
          <w:bCs/>
          <w:lang w:val="en-GB"/>
        </w:rPr>
      </w:pPr>
    </w:p>
    <w:sectPr w:rsidR="00D849A8" w:rsidRPr="00EF0080" w:rsidSect="00465363">
      <w:head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0B4C7" w14:textId="77777777" w:rsidR="00465363" w:rsidRDefault="00465363" w:rsidP="00D92C98">
      <w:pPr>
        <w:spacing w:after="0" w:line="240" w:lineRule="auto"/>
      </w:pPr>
      <w:r>
        <w:separator/>
      </w:r>
    </w:p>
  </w:endnote>
  <w:endnote w:type="continuationSeparator" w:id="0">
    <w:p w14:paraId="589BA978" w14:textId="77777777" w:rsidR="00465363" w:rsidRDefault="00465363" w:rsidP="00D92C98">
      <w:pPr>
        <w:spacing w:after="0" w:line="240" w:lineRule="auto"/>
      </w:pPr>
      <w:r>
        <w:continuationSeparator/>
      </w:r>
    </w:p>
  </w:endnote>
  <w:endnote w:type="continuationNotice" w:id="1">
    <w:p w14:paraId="1F4A3638" w14:textId="77777777" w:rsidR="00465363" w:rsidRDefault="004653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E9641" w14:textId="77777777" w:rsidR="00465363" w:rsidRDefault="00465363" w:rsidP="00D92C98">
      <w:pPr>
        <w:spacing w:after="0" w:line="240" w:lineRule="auto"/>
      </w:pPr>
      <w:r>
        <w:separator/>
      </w:r>
    </w:p>
  </w:footnote>
  <w:footnote w:type="continuationSeparator" w:id="0">
    <w:p w14:paraId="0B4664F7" w14:textId="77777777" w:rsidR="00465363" w:rsidRDefault="00465363" w:rsidP="00D92C98">
      <w:pPr>
        <w:spacing w:after="0" w:line="240" w:lineRule="auto"/>
      </w:pPr>
      <w:r>
        <w:continuationSeparator/>
      </w:r>
    </w:p>
  </w:footnote>
  <w:footnote w:type="continuationNotice" w:id="1">
    <w:p w14:paraId="4CCB31E4" w14:textId="77777777" w:rsidR="00465363" w:rsidRDefault="00465363">
      <w:pPr>
        <w:spacing w:after="0" w:line="240" w:lineRule="auto"/>
      </w:pPr>
    </w:p>
  </w:footnote>
  <w:footnote w:id="2">
    <w:p w14:paraId="38000DB8" w14:textId="77777777" w:rsidR="007C3A9B" w:rsidRDefault="007C3A9B" w:rsidP="007C3A9B">
      <w:pPr>
        <w:pStyle w:val="FootnoteText"/>
      </w:pPr>
      <w:r>
        <w:rPr>
          <w:rStyle w:val="FootnoteReference"/>
        </w:rPr>
        <w:footnoteRef/>
      </w:r>
      <w:r>
        <w:t xml:space="preserve"> </w:t>
      </w:r>
      <w:hyperlink r:id="rId1" w:history="1">
        <w:r>
          <w:rPr>
            <w:rStyle w:val="Hyperlink"/>
          </w:rPr>
          <w:t>Wellcomes-Anti-racist-principles-and-toolkit-2021.pdf</w:t>
        </w:r>
      </w:hyperlink>
    </w:p>
    <w:p w14:paraId="751B132C" w14:textId="77777777" w:rsidR="007C3A9B" w:rsidRPr="00FA1347" w:rsidRDefault="007C3A9B" w:rsidP="007C3A9B">
      <w:pPr>
        <w:pStyle w:val="FootnoteText"/>
        <w:rPr>
          <w:lang w:val="en-US"/>
        </w:rPr>
      </w:pPr>
    </w:p>
  </w:footnote>
  <w:footnote w:id="3">
    <w:p w14:paraId="2ABB7C31" w14:textId="77777777" w:rsidR="007C3A9B" w:rsidRPr="00FC43C4" w:rsidRDefault="007C3A9B" w:rsidP="007C3A9B">
      <w:pPr>
        <w:pStyle w:val="FootnoteText"/>
        <w:rPr>
          <w:lang w:val="en-US"/>
        </w:rPr>
      </w:pPr>
      <w:r>
        <w:rPr>
          <w:rStyle w:val="FootnoteReference"/>
        </w:rPr>
        <w:footnoteRef/>
      </w:r>
      <w:r>
        <w:t xml:space="preserve"> </w:t>
      </w:r>
      <w:hyperlink r:id="rId2" w:history="1">
        <w:r>
          <w:rPr>
            <w:rStyle w:val="Hyperlink"/>
          </w:rPr>
          <w:t>tackling-racial-harassment-higher-education-annexes.pdf (universitiesuk.ac.uk)</w:t>
        </w:r>
      </w:hyperlink>
    </w:p>
  </w:footnote>
  <w:footnote w:id="4">
    <w:p w14:paraId="75982B5B" w14:textId="77777777" w:rsidR="007C3A9B" w:rsidRPr="0086603A" w:rsidRDefault="007C3A9B" w:rsidP="007C3A9B">
      <w:pPr>
        <w:pStyle w:val="FootnoteText"/>
        <w:rPr>
          <w:lang w:val="en-US"/>
        </w:rPr>
      </w:pPr>
      <w:r>
        <w:rPr>
          <w:rStyle w:val="FootnoteReference"/>
        </w:rPr>
        <w:footnoteRef/>
      </w:r>
      <w:r>
        <w:t xml:space="preserve"> </w:t>
      </w:r>
      <w:hyperlink r:id="rId3" w:history="1">
        <w:r>
          <w:rPr>
            <w:rStyle w:val="Hyperlink"/>
          </w:rPr>
          <w:t>Racist and Religious Hate Crime - Prosecution Guidance | The Crown Prosecution Service (cps.gov.uk)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BFA7" w14:textId="028D16C2" w:rsidR="00FB6020" w:rsidRDefault="00FB6020" w:rsidP="00FB6020">
    <w:pPr>
      <w:pStyle w:val="Header"/>
      <w:jc w:val="right"/>
    </w:pPr>
    <w:r>
      <w:rPr>
        <w:noProof/>
      </w:rPr>
      <w:drawing>
        <wp:inline distT="0" distB="0" distL="0" distR="0" wp14:anchorId="3DF451FF" wp14:editId="60FA71EF">
          <wp:extent cx="1969200" cy="568800"/>
          <wp:effectExtent l="0" t="0" r="0" b="3175"/>
          <wp:docPr id="11002548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25484" name="Picture 1" descr="A close-up of a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9200" cy="56880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dw3yyyqhlW4vdO" int2:id="66xtzh0v">
      <int2:state int2:value="Rejected" int2:type="AugLoop_Text_Critique"/>
    </int2:textHash>
    <int2:textHash int2:hashCode="JtAj8k7oQgbQC6" int2:id="GOfOKo1K">
      <int2:state int2:value="Rejected" int2:type="AugLoop_Text_Critique"/>
    </int2:textHash>
    <int2:textHash int2:hashCode="m/C6mGJeQTWOW1" int2:id="gdXD5lts">
      <int2:state int2:value="Rejected" int2:type="AugLoop_Text_Critique"/>
    </int2:textHash>
    <int2:bookmark int2:bookmarkName="_Int_XjTUU67t" int2:invalidationBookmarkName="" int2:hashCode="bPaDFrF/2zIviu" int2:id="smkAJCq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0671"/>
    <w:multiLevelType w:val="multilevel"/>
    <w:tmpl w:val="B852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E555DD"/>
    <w:multiLevelType w:val="hybridMultilevel"/>
    <w:tmpl w:val="9CD4F8B6"/>
    <w:lvl w:ilvl="0" w:tplc="08090005">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A7EA4"/>
    <w:multiLevelType w:val="hybridMultilevel"/>
    <w:tmpl w:val="2ABAAC18"/>
    <w:lvl w:ilvl="0" w:tplc="83A27BDA">
      <w:start w:val="1"/>
      <w:numFmt w:val="bullet"/>
      <w:lvlText w:val=""/>
      <w:lvlJc w:val="left"/>
      <w:pPr>
        <w:ind w:left="720" w:hanging="360"/>
      </w:pPr>
      <w:rPr>
        <w:rFonts w:ascii="Symbol" w:hAnsi="Symbol" w:hint="default"/>
      </w:rPr>
    </w:lvl>
    <w:lvl w:ilvl="1" w:tplc="E3BA075C">
      <w:start w:val="1"/>
      <w:numFmt w:val="bullet"/>
      <w:lvlText w:val="o"/>
      <w:lvlJc w:val="left"/>
      <w:pPr>
        <w:ind w:left="1440" w:hanging="360"/>
      </w:pPr>
      <w:rPr>
        <w:rFonts w:ascii="Courier New" w:hAnsi="Courier New" w:hint="default"/>
      </w:rPr>
    </w:lvl>
    <w:lvl w:ilvl="2" w:tplc="D35052A4">
      <w:start w:val="1"/>
      <w:numFmt w:val="bullet"/>
      <w:lvlText w:val=""/>
      <w:lvlJc w:val="left"/>
      <w:pPr>
        <w:ind w:left="2160" w:hanging="360"/>
      </w:pPr>
      <w:rPr>
        <w:rFonts w:ascii="Wingdings" w:hAnsi="Wingdings" w:hint="default"/>
      </w:rPr>
    </w:lvl>
    <w:lvl w:ilvl="3" w:tplc="F7BA6376">
      <w:start w:val="1"/>
      <w:numFmt w:val="bullet"/>
      <w:lvlText w:val=""/>
      <w:lvlJc w:val="left"/>
      <w:pPr>
        <w:ind w:left="2880" w:hanging="360"/>
      </w:pPr>
      <w:rPr>
        <w:rFonts w:ascii="Symbol" w:hAnsi="Symbol" w:hint="default"/>
      </w:rPr>
    </w:lvl>
    <w:lvl w:ilvl="4" w:tplc="FF9CD022">
      <w:start w:val="1"/>
      <w:numFmt w:val="bullet"/>
      <w:lvlText w:val="o"/>
      <w:lvlJc w:val="left"/>
      <w:pPr>
        <w:ind w:left="3600" w:hanging="360"/>
      </w:pPr>
      <w:rPr>
        <w:rFonts w:ascii="Courier New" w:hAnsi="Courier New" w:hint="default"/>
      </w:rPr>
    </w:lvl>
    <w:lvl w:ilvl="5" w:tplc="3D9020E8">
      <w:start w:val="1"/>
      <w:numFmt w:val="bullet"/>
      <w:lvlText w:val=""/>
      <w:lvlJc w:val="left"/>
      <w:pPr>
        <w:ind w:left="4320" w:hanging="360"/>
      </w:pPr>
      <w:rPr>
        <w:rFonts w:ascii="Wingdings" w:hAnsi="Wingdings" w:hint="default"/>
      </w:rPr>
    </w:lvl>
    <w:lvl w:ilvl="6" w:tplc="D9789474">
      <w:start w:val="1"/>
      <w:numFmt w:val="bullet"/>
      <w:lvlText w:val=""/>
      <w:lvlJc w:val="left"/>
      <w:pPr>
        <w:ind w:left="5040" w:hanging="360"/>
      </w:pPr>
      <w:rPr>
        <w:rFonts w:ascii="Symbol" w:hAnsi="Symbol" w:hint="default"/>
      </w:rPr>
    </w:lvl>
    <w:lvl w:ilvl="7" w:tplc="BD086858">
      <w:start w:val="1"/>
      <w:numFmt w:val="bullet"/>
      <w:lvlText w:val="o"/>
      <w:lvlJc w:val="left"/>
      <w:pPr>
        <w:ind w:left="5760" w:hanging="360"/>
      </w:pPr>
      <w:rPr>
        <w:rFonts w:ascii="Courier New" w:hAnsi="Courier New" w:hint="default"/>
      </w:rPr>
    </w:lvl>
    <w:lvl w:ilvl="8" w:tplc="92ECEA26">
      <w:start w:val="1"/>
      <w:numFmt w:val="bullet"/>
      <w:lvlText w:val=""/>
      <w:lvlJc w:val="left"/>
      <w:pPr>
        <w:ind w:left="6480" w:hanging="360"/>
      </w:pPr>
      <w:rPr>
        <w:rFonts w:ascii="Wingdings" w:hAnsi="Wingdings" w:hint="default"/>
      </w:rPr>
    </w:lvl>
  </w:abstractNum>
  <w:abstractNum w:abstractNumId="3" w15:restartNumberingAfterBreak="0">
    <w:nsid w:val="11EB127D"/>
    <w:multiLevelType w:val="hybridMultilevel"/>
    <w:tmpl w:val="0B2CDE44"/>
    <w:lvl w:ilvl="0" w:tplc="6D9A073A">
      <w:start w:val="1"/>
      <w:numFmt w:val="bullet"/>
      <w:lvlText w:val=""/>
      <w:lvlJc w:val="left"/>
      <w:pPr>
        <w:ind w:left="720" w:hanging="360"/>
      </w:pPr>
      <w:rPr>
        <w:rFonts w:ascii="Symbol" w:hAnsi="Symbol" w:hint="default"/>
      </w:rPr>
    </w:lvl>
    <w:lvl w:ilvl="1" w:tplc="B2CE1160">
      <w:start w:val="1"/>
      <w:numFmt w:val="bullet"/>
      <w:lvlText w:val="o"/>
      <w:lvlJc w:val="left"/>
      <w:pPr>
        <w:ind w:left="1440" w:hanging="360"/>
      </w:pPr>
      <w:rPr>
        <w:rFonts w:ascii="Courier New" w:hAnsi="Courier New" w:hint="default"/>
      </w:rPr>
    </w:lvl>
    <w:lvl w:ilvl="2" w:tplc="D72AFE0E">
      <w:start w:val="1"/>
      <w:numFmt w:val="bullet"/>
      <w:lvlText w:val=""/>
      <w:lvlJc w:val="left"/>
      <w:pPr>
        <w:ind w:left="2160" w:hanging="360"/>
      </w:pPr>
      <w:rPr>
        <w:rFonts w:ascii="Wingdings" w:hAnsi="Wingdings" w:hint="default"/>
      </w:rPr>
    </w:lvl>
    <w:lvl w:ilvl="3" w:tplc="0FF6C24A">
      <w:start w:val="1"/>
      <w:numFmt w:val="bullet"/>
      <w:lvlText w:val=""/>
      <w:lvlJc w:val="left"/>
      <w:pPr>
        <w:ind w:left="2880" w:hanging="360"/>
      </w:pPr>
      <w:rPr>
        <w:rFonts w:ascii="Symbol" w:hAnsi="Symbol" w:hint="default"/>
      </w:rPr>
    </w:lvl>
    <w:lvl w:ilvl="4" w:tplc="26F4E20C">
      <w:start w:val="1"/>
      <w:numFmt w:val="bullet"/>
      <w:lvlText w:val="o"/>
      <w:lvlJc w:val="left"/>
      <w:pPr>
        <w:ind w:left="3600" w:hanging="360"/>
      </w:pPr>
      <w:rPr>
        <w:rFonts w:ascii="Courier New" w:hAnsi="Courier New" w:hint="default"/>
      </w:rPr>
    </w:lvl>
    <w:lvl w:ilvl="5" w:tplc="AC18907A">
      <w:start w:val="1"/>
      <w:numFmt w:val="bullet"/>
      <w:lvlText w:val=""/>
      <w:lvlJc w:val="left"/>
      <w:pPr>
        <w:ind w:left="4320" w:hanging="360"/>
      </w:pPr>
      <w:rPr>
        <w:rFonts w:ascii="Wingdings" w:hAnsi="Wingdings" w:hint="default"/>
      </w:rPr>
    </w:lvl>
    <w:lvl w:ilvl="6" w:tplc="41420808">
      <w:start w:val="1"/>
      <w:numFmt w:val="bullet"/>
      <w:lvlText w:val=""/>
      <w:lvlJc w:val="left"/>
      <w:pPr>
        <w:ind w:left="5040" w:hanging="360"/>
      </w:pPr>
      <w:rPr>
        <w:rFonts w:ascii="Symbol" w:hAnsi="Symbol" w:hint="default"/>
      </w:rPr>
    </w:lvl>
    <w:lvl w:ilvl="7" w:tplc="9E9C3E42">
      <w:start w:val="1"/>
      <w:numFmt w:val="bullet"/>
      <w:lvlText w:val="o"/>
      <w:lvlJc w:val="left"/>
      <w:pPr>
        <w:ind w:left="5760" w:hanging="360"/>
      </w:pPr>
      <w:rPr>
        <w:rFonts w:ascii="Courier New" w:hAnsi="Courier New" w:hint="default"/>
      </w:rPr>
    </w:lvl>
    <w:lvl w:ilvl="8" w:tplc="FC60AAC0">
      <w:start w:val="1"/>
      <w:numFmt w:val="bullet"/>
      <w:lvlText w:val=""/>
      <w:lvlJc w:val="left"/>
      <w:pPr>
        <w:ind w:left="6480" w:hanging="360"/>
      </w:pPr>
      <w:rPr>
        <w:rFonts w:ascii="Wingdings" w:hAnsi="Wingdings" w:hint="default"/>
      </w:rPr>
    </w:lvl>
  </w:abstractNum>
  <w:abstractNum w:abstractNumId="4" w15:restartNumberingAfterBreak="0">
    <w:nsid w:val="14C09CB7"/>
    <w:multiLevelType w:val="hybridMultilevel"/>
    <w:tmpl w:val="1E3E8612"/>
    <w:lvl w:ilvl="0" w:tplc="FA2AC5E0">
      <w:start w:val="1"/>
      <w:numFmt w:val="bullet"/>
      <w:lvlText w:val=""/>
      <w:lvlJc w:val="left"/>
      <w:pPr>
        <w:ind w:left="720" w:hanging="360"/>
      </w:pPr>
      <w:rPr>
        <w:rFonts w:ascii="Symbol" w:hAnsi="Symbol" w:hint="default"/>
      </w:rPr>
    </w:lvl>
    <w:lvl w:ilvl="1" w:tplc="C846CB70">
      <w:start w:val="1"/>
      <w:numFmt w:val="bullet"/>
      <w:lvlText w:val="o"/>
      <w:lvlJc w:val="left"/>
      <w:pPr>
        <w:ind w:left="1440" w:hanging="360"/>
      </w:pPr>
      <w:rPr>
        <w:rFonts w:ascii="Courier New" w:hAnsi="Courier New" w:hint="default"/>
      </w:rPr>
    </w:lvl>
    <w:lvl w:ilvl="2" w:tplc="38B85F82">
      <w:start w:val="1"/>
      <w:numFmt w:val="bullet"/>
      <w:lvlText w:val=""/>
      <w:lvlJc w:val="left"/>
      <w:pPr>
        <w:ind w:left="2160" w:hanging="360"/>
      </w:pPr>
      <w:rPr>
        <w:rFonts w:ascii="Wingdings" w:hAnsi="Wingdings" w:hint="default"/>
      </w:rPr>
    </w:lvl>
    <w:lvl w:ilvl="3" w:tplc="7AD6F09E">
      <w:start w:val="1"/>
      <w:numFmt w:val="bullet"/>
      <w:lvlText w:val=""/>
      <w:lvlJc w:val="left"/>
      <w:pPr>
        <w:ind w:left="2880" w:hanging="360"/>
      </w:pPr>
      <w:rPr>
        <w:rFonts w:ascii="Symbol" w:hAnsi="Symbol" w:hint="default"/>
      </w:rPr>
    </w:lvl>
    <w:lvl w:ilvl="4" w:tplc="8AA432DA">
      <w:start w:val="1"/>
      <w:numFmt w:val="bullet"/>
      <w:lvlText w:val="o"/>
      <w:lvlJc w:val="left"/>
      <w:pPr>
        <w:ind w:left="3600" w:hanging="360"/>
      </w:pPr>
      <w:rPr>
        <w:rFonts w:ascii="Courier New" w:hAnsi="Courier New" w:hint="default"/>
      </w:rPr>
    </w:lvl>
    <w:lvl w:ilvl="5" w:tplc="24E24C40">
      <w:start w:val="1"/>
      <w:numFmt w:val="bullet"/>
      <w:lvlText w:val=""/>
      <w:lvlJc w:val="left"/>
      <w:pPr>
        <w:ind w:left="4320" w:hanging="360"/>
      </w:pPr>
      <w:rPr>
        <w:rFonts w:ascii="Wingdings" w:hAnsi="Wingdings" w:hint="default"/>
      </w:rPr>
    </w:lvl>
    <w:lvl w:ilvl="6" w:tplc="B94E6DAA">
      <w:start w:val="1"/>
      <w:numFmt w:val="bullet"/>
      <w:lvlText w:val=""/>
      <w:lvlJc w:val="left"/>
      <w:pPr>
        <w:ind w:left="5040" w:hanging="360"/>
      </w:pPr>
      <w:rPr>
        <w:rFonts w:ascii="Symbol" w:hAnsi="Symbol" w:hint="default"/>
      </w:rPr>
    </w:lvl>
    <w:lvl w:ilvl="7" w:tplc="73342C74">
      <w:start w:val="1"/>
      <w:numFmt w:val="bullet"/>
      <w:lvlText w:val="o"/>
      <w:lvlJc w:val="left"/>
      <w:pPr>
        <w:ind w:left="5760" w:hanging="360"/>
      </w:pPr>
      <w:rPr>
        <w:rFonts w:ascii="Courier New" w:hAnsi="Courier New" w:hint="default"/>
      </w:rPr>
    </w:lvl>
    <w:lvl w:ilvl="8" w:tplc="D42AD9D2">
      <w:start w:val="1"/>
      <w:numFmt w:val="bullet"/>
      <w:lvlText w:val=""/>
      <w:lvlJc w:val="left"/>
      <w:pPr>
        <w:ind w:left="6480" w:hanging="360"/>
      </w:pPr>
      <w:rPr>
        <w:rFonts w:ascii="Wingdings" w:hAnsi="Wingdings" w:hint="default"/>
      </w:rPr>
    </w:lvl>
  </w:abstractNum>
  <w:abstractNum w:abstractNumId="5" w15:restartNumberingAfterBreak="0">
    <w:nsid w:val="15B8672F"/>
    <w:multiLevelType w:val="hybridMultilevel"/>
    <w:tmpl w:val="94FE4730"/>
    <w:lvl w:ilvl="0" w:tplc="08090005">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67E38"/>
    <w:multiLevelType w:val="hybridMultilevel"/>
    <w:tmpl w:val="4808EE12"/>
    <w:lvl w:ilvl="0" w:tplc="E6E214A4">
      <w:start w:val="1"/>
      <w:numFmt w:val="bullet"/>
      <w:lvlText w:val=""/>
      <w:lvlJc w:val="left"/>
      <w:pPr>
        <w:ind w:left="720" w:hanging="360"/>
      </w:pPr>
      <w:rPr>
        <w:rFonts w:ascii="Symbol" w:hAnsi="Symbol" w:hint="default"/>
      </w:rPr>
    </w:lvl>
    <w:lvl w:ilvl="1" w:tplc="5CD4B03E">
      <w:start w:val="1"/>
      <w:numFmt w:val="bullet"/>
      <w:lvlText w:val="o"/>
      <w:lvlJc w:val="left"/>
      <w:pPr>
        <w:ind w:left="1440" w:hanging="360"/>
      </w:pPr>
      <w:rPr>
        <w:rFonts w:ascii="Courier New" w:hAnsi="Courier New" w:hint="default"/>
      </w:rPr>
    </w:lvl>
    <w:lvl w:ilvl="2" w:tplc="B6601EBE">
      <w:start w:val="1"/>
      <w:numFmt w:val="bullet"/>
      <w:lvlText w:val=""/>
      <w:lvlJc w:val="left"/>
      <w:pPr>
        <w:ind w:left="2160" w:hanging="360"/>
      </w:pPr>
      <w:rPr>
        <w:rFonts w:ascii="Wingdings" w:hAnsi="Wingdings" w:hint="default"/>
      </w:rPr>
    </w:lvl>
    <w:lvl w:ilvl="3" w:tplc="AF64FD36">
      <w:start w:val="1"/>
      <w:numFmt w:val="bullet"/>
      <w:lvlText w:val=""/>
      <w:lvlJc w:val="left"/>
      <w:pPr>
        <w:ind w:left="2880" w:hanging="360"/>
      </w:pPr>
      <w:rPr>
        <w:rFonts w:ascii="Symbol" w:hAnsi="Symbol" w:hint="default"/>
      </w:rPr>
    </w:lvl>
    <w:lvl w:ilvl="4" w:tplc="882A4D04">
      <w:start w:val="1"/>
      <w:numFmt w:val="bullet"/>
      <w:lvlText w:val="o"/>
      <w:lvlJc w:val="left"/>
      <w:pPr>
        <w:ind w:left="3600" w:hanging="360"/>
      </w:pPr>
      <w:rPr>
        <w:rFonts w:ascii="Courier New" w:hAnsi="Courier New" w:hint="default"/>
      </w:rPr>
    </w:lvl>
    <w:lvl w:ilvl="5" w:tplc="1E7CE1BE">
      <w:start w:val="1"/>
      <w:numFmt w:val="bullet"/>
      <w:lvlText w:val=""/>
      <w:lvlJc w:val="left"/>
      <w:pPr>
        <w:ind w:left="4320" w:hanging="360"/>
      </w:pPr>
      <w:rPr>
        <w:rFonts w:ascii="Wingdings" w:hAnsi="Wingdings" w:hint="default"/>
      </w:rPr>
    </w:lvl>
    <w:lvl w:ilvl="6" w:tplc="EC66B104">
      <w:start w:val="1"/>
      <w:numFmt w:val="bullet"/>
      <w:lvlText w:val=""/>
      <w:lvlJc w:val="left"/>
      <w:pPr>
        <w:ind w:left="5040" w:hanging="360"/>
      </w:pPr>
      <w:rPr>
        <w:rFonts w:ascii="Symbol" w:hAnsi="Symbol" w:hint="default"/>
      </w:rPr>
    </w:lvl>
    <w:lvl w:ilvl="7" w:tplc="66F89A36">
      <w:start w:val="1"/>
      <w:numFmt w:val="bullet"/>
      <w:lvlText w:val="o"/>
      <w:lvlJc w:val="left"/>
      <w:pPr>
        <w:ind w:left="5760" w:hanging="360"/>
      </w:pPr>
      <w:rPr>
        <w:rFonts w:ascii="Courier New" w:hAnsi="Courier New" w:hint="default"/>
      </w:rPr>
    </w:lvl>
    <w:lvl w:ilvl="8" w:tplc="8DC2B92A">
      <w:start w:val="1"/>
      <w:numFmt w:val="bullet"/>
      <w:lvlText w:val=""/>
      <w:lvlJc w:val="left"/>
      <w:pPr>
        <w:ind w:left="6480" w:hanging="360"/>
      </w:pPr>
      <w:rPr>
        <w:rFonts w:ascii="Wingdings" w:hAnsi="Wingdings" w:hint="default"/>
      </w:rPr>
    </w:lvl>
  </w:abstractNum>
  <w:abstractNum w:abstractNumId="7" w15:restartNumberingAfterBreak="0">
    <w:nsid w:val="26E915A2"/>
    <w:multiLevelType w:val="hybridMultilevel"/>
    <w:tmpl w:val="1E04D8F0"/>
    <w:lvl w:ilvl="0" w:tplc="FE06B56E">
      <w:start w:val="1"/>
      <w:numFmt w:val="bullet"/>
      <w:lvlText w:val=""/>
      <w:lvlJc w:val="left"/>
      <w:pPr>
        <w:ind w:left="720" w:hanging="360"/>
      </w:pPr>
      <w:rPr>
        <w:rFonts w:ascii="Symbol" w:hAnsi="Symbol" w:hint="default"/>
      </w:rPr>
    </w:lvl>
    <w:lvl w:ilvl="1" w:tplc="C0C842E2">
      <w:start w:val="1"/>
      <w:numFmt w:val="bullet"/>
      <w:lvlText w:val="o"/>
      <w:lvlJc w:val="left"/>
      <w:pPr>
        <w:ind w:left="1440" w:hanging="360"/>
      </w:pPr>
      <w:rPr>
        <w:rFonts w:ascii="Courier New" w:hAnsi="Courier New" w:hint="default"/>
      </w:rPr>
    </w:lvl>
    <w:lvl w:ilvl="2" w:tplc="5C602866">
      <w:start w:val="1"/>
      <w:numFmt w:val="bullet"/>
      <w:lvlText w:val=""/>
      <w:lvlJc w:val="left"/>
      <w:pPr>
        <w:ind w:left="2160" w:hanging="360"/>
      </w:pPr>
      <w:rPr>
        <w:rFonts w:ascii="Wingdings" w:hAnsi="Wingdings" w:hint="default"/>
      </w:rPr>
    </w:lvl>
    <w:lvl w:ilvl="3" w:tplc="41385F40">
      <w:start w:val="1"/>
      <w:numFmt w:val="bullet"/>
      <w:lvlText w:val=""/>
      <w:lvlJc w:val="left"/>
      <w:pPr>
        <w:ind w:left="2880" w:hanging="360"/>
      </w:pPr>
      <w:rPr>
        <w:rFonts w:ascii="Symbol" w:hAnsi="Symbol" w:hint="default"/>
      </w:rPr>
    </w:lvl>
    <w:lvl w:ilvl="4" w:tplc="A648B67C">
      <w:start w:val="1"/>
      <w:numFmt w:val="bullet"/>
      <w:lvlText w:val="o"/>
      <w:lvlJc w:val="left"/>
      <w:pPr>
        <w:ind w:left="3600" w:hanging="360"/>
      </w:pPr>
      <w:rPr>
        <w:rFonts w:ascii="Courier New" w:hAnsi="Courier New" w:hint="default"/>
      </w:rPr>
    </w:lvl>
    <w:lvl w:ilvl="5" w:tplc="26308AC8">
      <w:start w:val="1"/>
      <w:numFmt w:val="bullet"/>
      <w:lvlText w:val=""/>
      <w:lvlJc w:val="left"/>
      <w:pPr>
        <w:ind w:left="4320" w:hanging="360"/>
      </w:pPr>
      <w:rPr>
        <w:rFonts w:ascii="Wingdings" w:hAnsi="Wingdings" w:hint="default"/>
      </w:rPr>
    </w:lvl>
    <w:lvl w:ilvl="6" w:tplc="9D0073DE">
      <w:start w:val="1"/>
      <w:numFmt w:val="bullet"/>
      <w:lvlText w:val=""/>
      <w:lvlJc w:val="left"/>
      <w:pPr>
        <w:ind w:left="5040" w:hanging="360"/>
      </w:pPr>
      <w:rPr>
        <w:rFonts w:ascii="Symbol" w:hAnsi="Symbol" w:hint="default"/>
      </w:rPr>
    </w:lvl>
    <w:lvl w:ilvl="7" w:tplc="767E3D24">
      <w:start w:val="1"/>
      <w:numFmt w:val="bullet"/>
      <w:lvlText w:val="o"/>
      <w:lvlJc w:val="left"/>
      <w:pPr>
        <w:ind w:left="5760" w:hanging="360"/>
      </w:pPr>
      <w:rPr>
        <w:rFonts w:ascii="Courier New" w:hAnsi="Courier New" w:hint="default"/>
      </w:rPr>
    </w:lvl>
    <w:lvl w:ilvl="8" w:tplc="02BAE6CC">
      <w:start w:val="1"/>
      <w:numFmt w:val="bullet"/>
      <w:lvlText w:val=""/>
      <w:lvlJc w:val="left"/>
      <w:pPr>
        <w:ind w:left="6480" w:hanging="360"/>
      </w:pPr>
      <w:rPr>
        <w:rFonts w:ascii="Wingdings" w:hAnsi="Wingdings" w:hint="default"/>
      </w:rPr>
    </w:lvl>
  </w:abstractNum>
  <w:abstractNum w:abstractNumId="8" w15:restartNumberingAfterBreak="0">
    <w:nsid w:val="3BA155D2"/>
    <w:multiLevelType w:val="hybridMultilevel"/>
    <w:tmpl w:val="4EFC8596"/>
    <w:lvl w:ilvl="0" w:tplc="08090005">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70D6C"/>
    <w:multiLevelType w:val="multilevel"/>
    <w:tmpl w:val="404E6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6A6FF6"/>
    <w:multiLevelType w:val="hybridMultilevel"/>
    <w:tmpl w:val="EEF6F2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F8F5D"/>
    <w:multiLevelType w:val="hybridMultilevel"/>
    <w:tmpl w:val="E7FC4CC4"/>
    <w:lvl w:ilvl="0" w:tplc="64220C54">
      <w:start w:val="1"/>
      <w:numFmt w:val="bullet"/>
      <w:lvlText w:val=""/>
      <w:lvlJc w:val="left"/>
      <w:pPr>
        <w:ind w:left="720" w:hanging="360"/>
      </w:pPr>
      <w:rPr>
        <w:rFonts w:ascii="Symbol" w:hAnsi="Symbol" w:hint="default"/>
      </w:rPr>
    </w:lvl>
    <w:lvl w:ilvl="1" w:tplc="5AE805FC">
      <w:start w:val="1"/>
      <w:numFmt w:val="bullet"/>
      <w:lvlText w:val="o"/>
      <w:lvlJc w:val="left"/>
      <w:pPr>
        <w:ind w:left="1440" w:hanging="360"/>
      </w:pPr>
      <w:rPr>
        <w:rFonts w:ascii="Courier New" w:hAnsi="Courier New" w:hint="default"/>
      </w:rPr>
    </w:lvl>
    <w:lvl w:ilvl="2" w:tplc="0D085FB4">
      <w:start w:val="1"/>
      <w:numFmt w:val="bullet"/>
      <w:lvlText w:val=""/>
      <w:lvlJc w:val="left"/>
      <w:pPr>
        <w:ind w:left="2160" w:hanging="360"/>
      </w:pPr>
      <w:rPr>
        <w:rFonts w:ascii="Wingdings" w:hAnsi="Wingdings" w:hint="default"/>
      </w:rPr>
    </w:lvl>
    <w:lvl w:ilvl="3" w:tplc="E7A2C3CA">
      <w:start w:val="1"/>
      <w:numFmt w:val="bullet"/>
      <w:lvlText w:val=""/>
      <w:lvlJc w:val="left"/>
      <w:pPr>
        <w:ind w:left="2880" w:hanging="360"/>
      </w:pPr>
      <w:rPr>
        <w:rFonts w:ascii="Symbol" w:hAnsi="Symbol" w:hint="default"/>
      </w:rPr>
    </w:lvl>
    <w:lvl w:ilvl="4" w:tplc="CCA45708">
      <w:start w:val="1"/>
      <w:numFmt w:val="bullet"/>
      <w:lvlText w:val="o"/>
      <w:lvlJc w:val="left"/>
      <w:pPr>
        <w:ind w:left="3600" w:hanging="360"/>
      </w:pPr>
      <w:rPr>
        <w:rFonts w:ascii="Courier New" w:hAnsi="Courier New" w:hint="default"/>
      </w:rPr>
    </w:lvl>
    <w:lvl w:ilvl="5" w:tplc="22B4DC70">
      <w:start w:val="1"/>
      <w:numFmt w:val="bullet"/>
      <w:lvlText w:val=""/>
      <w:lvlJc w:val="left"/>
      <w:pPr>
        <w:ind w:left="4320" w:hanging="360"/>
      </w:pPr>
      <w:rPr>
        <w:rFonts w:ascii="Wingdings" w:hAnsi="Wingdings" w:hint="default"/>
      </w:rPr>
    </w:lvl>
    <w:lvl w:ilvl="6" w:tplc="3C362DF8">
      <w:start w:val="1"/>
      <w:numFmt w:val="bullet"/>
      <w:lvlText w:val=""/>
      <w:lvlJc w:val="left"/>
      <w:pPr>
        <w:ind w:left="5040" w:hanging="360"/>
      </w:pPr>
      <w:rPr>
        <w:rFonts w:ascii="Symbol" w:hAnsi="Symbol" w:hint="default"/>
      </w:rPr>
    </w:lvl>
    <w:lvl w:ilvl="7" w:tplc="D2D83EEC">
      <w:start w:val="1"/>
      <w:numFmt w:val="bullet"/>
      <w:lvlText w:val="o"/>
      <w:lvlJc w:val="left"/>
      <w:pPr>
        <w:ind w:left="5760" w:hanging="360"/>
      </w:pPr>
      <w:rPr>
        <w:rFonts w:ascii="Courier New" w:hAnsi="Courier New" w:hint="default"/>
      </w:rPr>
    </w:lvl>
    <w:lvl w:ilvl="8" w:tplc="49FEF7CE">
      <w:start w:val="1"/>
      <w:numFmt w:val="bullet"/>
      <w:lvlText w:val=""/>
      <w:lvlJc w:val="left"/>
      <w:pPr>
        <w:ind w:left="6480" w:hanging="360"/>
      </w:pPr>
      <w:rPr>
        <w:rFonts w:ascii="Wingdings" w:hAnsi="Wingdings" w:hint="default"/>
      </w:rPr>
    </w:lvl>
  </w:abstractNum>
  <w:abstractNum w:abstractNumId="12" w15:restartNumberingAfterBreak="0">
    <w:nsid w:val="413D0C2E"/>
    <w:multiLevelType w:val="hybridMultilevel"/>
    <w:tmpl w:val="FF34086E"/>
    <w:lvl w:ilvl="0" w:tplc="C5BEBB96">
      <w:start w:val="1"/>
      <w:numFmt w:val="bullet"/>
      <w:lvlText w:val=""/>
      <w:lvlJc w:val="left"/>
      <w:pPr>
        <w:ind w:left="720" w:hanging="360"/>
      </w:pPr>
      <w:rPr>
        <w:rFonts w:ascii="Symbol" w:hAnsi="Symbol" w:hint="default"/>
      </w:rPr>
    </w:lvl>
    <w:lvl w:ilvl="1" w:tplc="02FE2E3C">
      <w:start w:val="1"/>
      <w:numFmt w:val="bullet"/>
      <w:lvlText w:val="o"/>
      <w:lvlJc w:val="left"/>
      <w:pPr>
        <w:ind w:left="1440" w:hanging="360"/>
      </w:pPr>
      <w:rPr>
        <w:rFonts w:ascii="Courier New" w:hAnsi="Courier New" w:hint="default"/>
      </w:rPr>
    </w:lvl>
    <w:lvl w:ilvl="2" w:tplc="360E47E0">
      <w:start w:val="1"/>
      <w:numFmt w:val="bullet"/>
      <w:lvlText w:val=""/>
      <w:lvlJc w:val="left"/>
      <w:pPr>
        <w:ind w:left="2160" w:hanging="360"/>
      </w:pPr>
      <w:rPr>
        <w:rFonts w:ascii="Wingdings" w:hAnsi="Wingdings" w:hint="default"/>
      </w:rPr>
    </w:lvl>
    <w:lvl w:ilvl="3" w:tplc="C1AEBD5E">
      <w:start w:val="1"/>
      <w:numFmt w:val="bullet"/>
      <w:lvlText w:val=""/>
      <w:lvlJc w:val="left"/>
      <w:pPr>
        <w:ind w:left="2880" w:hanging="360"/>
      </w:pPr>
      <w:rPr>
        <w:rFonts w:ascii="Symbol" w:hAnsi="Symbol" w:hint="default"/>
      </w:rPr>
    </w:lvl>
    <w:lvl w:ilvl="4" w:tplc="4238ABAE">
      <w:start w:val="1"/>
      <w:numFmt w:val="bullet"/>
      <w:lvlText w:val="o"/>
      <w:lvlJc w:val="left"/>
      <w:pPr>
        <w:ind w:left="3600" w:hanging="360"/>
      </w:pPr>
      <w:rPr>
        <w:rFonts w:ascii="Courier New" w:hAnsi="Courier New" w:hint="default"/>
      </w:rPr>
    </w:lvl>
    <w:lvl w:ilvl="5" w:tplc="C5141FD0">
      <w:start w:val="1"/>
      <w:numFmt w:val="bullet"/>
      <w:lvlText w:val=""/>
      <w:lvlJc w:val="left"/>
      <w:pPr>
        <w:ind w:left="4320" w:hanging="360"/>
      </w:pPr>
      <w:rPr>
        <w:rFonts w:ascii="Wingdings" w:hAnsi="Wingdings" w:hint="default"/>
      </w:rPr>
    </w:lvl>
    <w:lvl w:ilvl="6" w:tplc="CB9487E6">
      <w:start w:val="1"/>
      <w:numFmt w:val="bullet"/>
      <w:lvlText w:val=""/>
      <w:lvlJc w:val="left"/>
      <w:pPr>
        <w:ind w:left="5040" w:hanging="360"/>
      </w:pPr>
      <w:rPr>
        <w:rFonts w:ascii="Symbol" w:hAnsi="Symbol" w:hint="default"/>
      </w:rPr>
    </w:lvl>
    <w:lvl w:ilvl="7" w:tplc="1B088ABC">
      <w:start w:val="1"/>
      <w:numFmt w:val="bullet"/>
      <w:lvlText w:val="o"/>
      <w:lvlJc w:val="left"/>
      <w:pPr>
        <w:ind w:left="5760" w:hanging="360"/>
      </w:pPr>
      <w:rPr>
        <w:rFonts w:ascii="Courier New" w:hAnsi="Courier New" w:hint="default"/>
      </w:rPr>
    </w:lvl>
    <w:lvl w:ilvl="8" w:tplc="C8F62F02">
      <w:start w:val="1"/>
      <w:numFmt w:val="bullet"/>
      <w:lvlText w:val=""/>
      <w:lvlJc w:val="left"/>
      <w:pPr>
        <w:ind w:left="6480" w:hanging="360"/>
      </w:pPr>
      <w:rPr>
        <w:rFonts w:ascii="Wingdings" w:hAnsi="Wingdings" w:hint="default"/>
      </w:rPr>
    </w:lvl>
  </w:abstractNum>
  <w:abstractNum w:abstractNumId="13" w15:restartNumberingAfterBreak="0">
    <w:nsid w:val="4CD70779"/>
    <w:multiLevelType w:val="hybridMultilevel"/>
    <w:tmpl w:val="DBA62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D28770"/>
    <w:multiLevelType w:val="hybridMultilevel"/>
    <w:tmpl w:val="C40EF4B4"/>
    <w:lvl w:ilvl="0" w:tplc="4AAE6286">
      <w:start w:val="1"/>
      <w:numFmt w:val="bullet"/>
      <w:lvlText w:val=""/>
      <w:lvlJc w:val="left"/>
      <w:pPr>
        <w:ind w:left="720" w:hanging="360"/>
      </w:pPr>
      <w:rPr>
        <w:rFonts w:ascii="Symbol" w:hAnsi="Symbol" w:hint="default"/>
      </w:rPr>
    </w:lvl>
    <w:lvl w:ilvl="1" w:tplc="1B643CEA">
      <w:start w:val="1"/>
      <w:numFmt w:val="bullet"/>
      <w:lvlText w:val=""/>
      <w:lvlJc w:val="left"/>
      <w:pPr>
        <w:ind w:left="1440" w:hanging="360"/>
      </w:pPr>
      <w:rPr>
        <w:rFonts w:ascii="Symbol" w:hAnsi="Symbol" w:hint="default"/>
      </w:rPr>
    </w:lvl>
    <w:lvl w:ilvl="2" w:tplc="6E96D2D4">
      <w:start w:val="1"/>
      <w:numFmt w:val="bullet"/>
      <w:lvlText w:val=""/>
      <w:lvlJc w:val="left"/>
      <w:pPr>
        <w:ind w:left="2160" w:hanging="360"/>
      </w:pPr>
      <w:rPr>
        <w:rFonts w:ascii="Wingdings" w:hAnsi="Wingdings" w:hint="default"/>
      </w:rPr>
    </w:lvl>
    <w:lvl w:ilvl="3" w:tplc="A9E2D9E6">
      <w:start w:val="1"/>
      <w:numFmt w:val="bullet"/>
      <w:lvlText w:val=""/>
      <w:lvlJc w:val="left"/>
      <w:pPr>
        <w:ind w:left="2880" w:hanging="360"/>
      </w:pPr>
      <w:rPr>
        <w:rFonts w:ascii="Symbol" w:hAnsi="Symbol" w:hint="default"/>
      </w:rPr>
    </w:lvl>
    <w:lvl w:ilvl="4" w:tplc="032864CE">
      <w:start w:val="1"/>
      <w:numFmt w:val="bullet"/>
      <w:lvlText w:val="o"/>
      <w:lvlJc w:val="left"/>
      <w:pPr>
        <w:ind w:left="3600" w:hanging="360"/>
      </w:pPr>
      <w:rPr>
        <w:rFonts w:ascii="Courier New" w:hAnsi="Courier New" w:hint="default"/>
      </w:rPr>
    </w:lvl>
    <w:lvl w:ilvl="5" w:tplc="A2843118">
      <w:start w:val="1"/>
      <w:numFmt w:val="bullet"/>
      <w:lvlText w:val=""/>
      <w:lvlJc w:val="left"/>
      <w:pPr>
        <w:ind w:left="4320" w:hanging="360"/>
      </w:pPr>
      <w:rPr>
        <w:rFonts w:ascii="Wingdings" w:hAnsi="Wingdings" w:hint="default"/>
      </w:rPr>
    </w:lvl>
    <w:lvl w:ilvl="6" w:tplc="D11486C4">
      <w:start w:val="1"/>
      <w:numFmt w:val="bullet"/>
      <w:lvlText w:val=""/>
      <w:lvlJc w:val="left"/>
      <w:pPr>
        <w:ind w:left="5040" w:hanging="360"/>
      </w:pPr>
      <w:rPr>
        <w:rFonts w:ascii="Symbol" w:hAnsi="Symbol" w:hint="default"/>
      </w:rPr>
    </w:lvl>
    <w:lvl w:ilvl="7" w:tplc="992A5C98">
      <w:start w:val="1"/>
      <w:numFmt w:val="bullet"/>
      <w:lvlText w:val="o"/>
      <w:lvlJc w:val="left"/>
      <w:pPr>
        <w:ind w:left="5760" w:hanging="360"/>
      </w:pPr>
      <w:rPr>
        <w:rFonts w:ascii="Courier New" w:hAnsi="Courier New" w:hint="default"/>
      </w:rPr>
    </w:lvl>
    <w:lvl w:ilvl="8" w:tplc="B3AE9C6C">
      <w:start w:val="1"/>
      <w:numFmt w:val="bullet"/>
      <w:lvlText w:val=""/>
      <w:lvlJc w:val="left"/>
      <w:pPr>
        <w:ind w:left="6480" w:hanging="360"/>
      </w:pPr>
      <w:rPr>
        <w:rFonts w:ascii="Wingdings" w:hAnsi="Wingdings" w:hint="default"/>
      </w:rPr>
    </w:lvl>
  </w:abstractNum>
  <w:abstractNum w:abstractNumId="15" w15:restartNumberingAfterBreak="0">
    <w:nsid w:val="583B1353"/>
    <w:multiLevelType w:val="hybridMultilevel"/>
    <w:tmpl w:val="38D6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A877D2"/>
    <w:multiLevelType w:val="multilevel"/>
    <w:tmpl w:val="E7AE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172F8C"/>
    <w:multiLevelType w:val="hybridMultilevel"/>
    <w:tmpl w:val="AFCCDB18"/>
    <w:lvl w:ilvl="0" w:tplc="C7C0C664">
      <w:start w:val="1"/>
      <w:numFmt w:val="bullet"/>
      <w:lvlText w:val=""/>
      <w:lvlJc w:val="left"/>
      <w:pPr>
        <w:ind w:left="720" w:hanging="360"/>
      </w:pPr>
      <w:rPr>
        <w:rFonts w:ascii="Symbol" w:hAnsi="Symbol" w:hint="default"/>
      </w:rPr>
    </w:lvl>
    <w:lvl w:ilvl="1" w:tplc="61800374">
      <w:start w:val="1"/>
      <w:numFmt w:val="bullet"/>
      <w:lvlText w:val=""/>
      <w:lvlJc w:val="left"/>
      <w:pPr>
        <w:ind w:left="1440" w:hanging="360"/>
      </w:pPr>
      <w:rPr>
        <w:rFonts w:ascii="Symbol" w:hAnsi="Symbol" w:hint="default"/>
      </w:rPr>
    </w:lvl>
    <w:lvl w:ilvl="2" w:tplc="C03E84D4">
      <w:start w:val="1"/>
      <w:numFmt w:val="bullet"/>
      <w:lvlText w:val=""/>
      <w:lvlJc w:val="left"/>
      <w:pPr>
        <w:ind w:left="2160" w:hanging="360"/>
      </w:pPr>
      <w:rPr>
        <w:rFonts w:ascii="Wingdings" w:hAnsi="Wingdings" w:hint="default"/>
      </w:rPr>
    </w:lvl>
    <w:lvl w:ilvl="3" w:tplc="23E0D114">
      <w:start w:val="1"/>
      <w:numFmt w:val="bullet"/>
      <w:lvlText w:val=""/>
      <w:lvlJc w:val="left"/>
      <w:pPr>
        <w:ind w:left="2880" w:hanging="360"/>
      </w:pPr>
      <w:rPr>
        <w:rFonts w:ascii="Symbol" w:hAnsi="Symbol" w:hint="default"/>
      </w:rPr>
    </w:lvl>
    <w:lvl w:ilvl="4" w:tplc="6436CC88">
      <w:start w:val="1"/>
      <w:numFmt w:val="bullet"/>
      <w:lvlText w:val="o"/>
      <w:lvlJc w:val="left"/>
      <w:pPr>
        <w:ind w:left="3600" w:hanging="360"/>
      </w:pPr>
      <w:rPr>
        <w:rFonts w:ascii="Courier New" w:hAnsi="Courier New" w:hint="default"/>
      </w:rPr>
    </w:lvl>
    <w:lvl w:ilvl="5" w:tplc="239A3B7E">
      <w:start w:val="1"/>
      <w:numFmt w:val="bullet"/>
      <w:lvlText w:val=""/>
      <w:lvlJc w:val="left"/>
      <w:pPr>
        <w:ind w:left="4320" w:hanging="360"/>
      </w:pPr>
      <w:rPr>
        <w:rFonts w:ascii="Wingdings" w:hAnsi="Wingdings" w:hint="default"/>
      </w:rPr>
    </w:lvl>
    <w:lvl w:ilvl="6" w:tplc="D112540C">
      <w:start w:val="1"/>
      <w:numFmt w:val="bullet"/>
      <w:lvlText w:val=""/>
      <w:lvlJc w:val="left"/>
      <w:pPr>
        <w:ind w:left="5040" w:hanging="360"/>
      </w:pPr>
      <w:rPr>
        <w:rFonts w:ascii="Symbol" w:hAnsi="Symbol" w:hint="default"/>
      </w:rPr>
    </w:lvl>
    <w:lvl w:ilvl="7" w:tplc="D28A74FA">
      <w:start w:val="1"/>
      <w:numFmt w:val="bullet"/>
      <w:lvlText w:val="o"/>
      <w:lvlJc w:val="left"/>
      <w:pPr>
        <w:ind w:left="5760" w:hanging="360"/>
      </w:pPr>
      <w:rPr>
        <w:rFonts w:ascii="Courier New" w:hAnsi="Courier New" w:hint="default"/>
      </w:rPr>
    </w:lvl>
    <w:lvl w:ilvl="8" w:tplc="1FDED6A0">
      <w:start w:val="1"/>
      <w:numFmt w:val="bullet"/>
      <w:lvlText w:val=""/>
      <w:lvlJc w:val="left"/>
      <w:pPr>
        <w:ind w:left="6480" w:hanging="360"/>
      </w:pPr>
      <w:rPr>
        <w:rFonts w:ascii="Wingdings" w:hAnsi="Wingdings" w:hint="default"/>
      </w:rPr>
    </w:lvl>
  </w:abstractNum>
  <w:abstractNum w:abstractNumId="18" w15:restartNumberingAfterBreak="0">
    <w:nsid w:val="60626788"/>
    <w:multiLevelType w:val="hybridMultilevel"/>
    <w:tmpl w:val="B49A2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E95477"/>
    <w:multiLevelType w:val="hybridMultilevel"/>
    <w:tmpl w:val="44C22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4C2249"/>
    <w:multiLevelType w:val="hybridMultilevel"/>
    <w:tmpl w:val="0818D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737079"/>
    <w:multiLevelType w:val="hybridMultilevel"/>
    <w:tmpl w:val="52029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3AE3F"/>
    <w:multiLevelType w:val="hybridMultilevel"/>
    <w:tmpl w:val="C6C6459C"/>
    <w:lvl w:ilvl="0" w:tplc="D1D69358">
      <w:start w:val="1"/>
      <w:numFmt w:val="bullet"/>
      <w:lvlText w:val=""/>
      <w:lvlJc w:val="left"/>
      <w:pPr>
        <w:ind w:left="720" w:hanging="360"/>
      </w:pPr>
      <w:rPr>
        <w:rFonts w:ascii="Symbol" w:hAnsi="Symbol" w:hint="default"/>
      </w:rPr>
    </w:lvl>
    <w:lvl w:ilvl="1" w:tplc="181E794A">
      <w:start w:val="1"/>
      <w:numFmt w:val="bullet"/>
      <w:lvlText w:val="o"/>
      <w:lvlJc w:val="left"/>
      <w:pPr>
        <w:ind w:left="1440" w:hanging="360"/>
      </w:pPr>
      <w:rPr>
        <w:rFonts w:ascii="Courier New" w:hAnsi="Courier New" w:hint="default"/>
      </w:rPr>
    </w:lvl>
    <w:lvl w:ilvl="2" w:tplc="AF549C06">
      <w:start w:val="1"/>
      <w:numFmt w:val="bullet"/>
      <w:lvlText w:val=""/>
      <w:lvlJc w:val="left"/>
      <w:pPr>
        <w:ind w:left="2160" w:hanging="360"/>
      </w:pPr>
      <w:rPr>
        <w:rFonts w:ascii="Wingdings" w:hAnsi="Wingdings" w:hint="default"/>
      </w:rPr>
    </w:lvl>
    <w:lvl w:ilvl="3" w:tplc="12F6E36E">
      <w:start w:val="1"/>
      <w:numFmt w:val="bullet"/>
      <w:lvlText w:val=""/>
      <w:lvlJc w:val="left"/>
      <w:pPr>
        <w:ind w:left="2880" w:hanging="360"/>
      </w:pPr>
      <w:rPr>
        <w:rFonts w:ascii="Symbol" w:hAnsi="Symbol" w:hint="default"/>
      </w:rPr>
    </w:lvl>
    <w:lvl w:ilvl="4" w:tplc="AF4A4DB4">
      <w:start w:val="1"/>
      <w:numFmt w:val="bullet"/>
      <w:lvlText w:val="o"/>
      <w:lvlJc w:val="left"/>
      <w:pPr>
        <w:ind w:left="3600" w:hanging="360"/>
      </w:pPr>
      <w:rPr>
        <w:rFonts w:ascii="Courier New" w:hAnsi="Courier New" w:hint="default"/>
      </w:rPr>
    </w:lvl>
    <w:lvl w:ilvl="5" w:tplc="7A881A8A">
      <w:start w:val="1"/>
      <w:numFmt w:val="bullet"/>
      <w:lvlText w:val=""/>
      <w:lvlJc w:val="left"/>
      <w:pPr>
        <w:ind w:left="4320" w:hanging="360"/>
      </w:pPr>
      <w:rPr>
        <w:rFonts w:ascii="Wingdings" w:hAnsi="Wingdings" w:hint="default"/>
      </w:rPr>
    </w:lvl>
    <w:lvl w:ilvl="6" w:tplc="6632E17E">
      <w:start w:val="1"/>
      <w:numFmt w:val="bullet"/>
      <w:lvlText w:val=""/>
      <w:lvlJc w:val="left"/>
      <w:pPr>
        <w:ind w:left="5040" w:hanging="360"/>
      </w:pPr>
      <w:rPr>
        <w:rFonts w:ascii="Symbol" w:hAnsi="Symbol" w:hint="default"/>
      </w:rPr>
    </w:lvl>
    <w:lvl w:ilvl="7" w:tplc="61069ED8">
      <w:start w:val="1"/>
      <w:numFmt w:val="bullet"/>
      <w:lvlText w:val="o"/>
      <w:lvlJc w:val="left"/>
      <w:pPr>
        <w:ind w:left="5760" w:hanging="360"/>
      </w:pPr>
      <w:rPr>
        <w:rFonts w:ascii="Courier New" w:hAnsi="Courier New" w:hint="default"/>
      </w:rPr>
    </w:lvl>
    <w:lvl w:ilvl="8" w:tplc="5DC26770">
      <w:start w:val="1"/>
      <w:numFmt w:val="bullet"/>
      <w:lvlText w:val=""/>
      <w:lvlJc w:val="left"/>
      <w:pPr>
        <w:ind w:left="6480" w:hanging="360"/>
      </w:pPr>
      <w:rPr>
        <w:rFonts w:ascii="Wingdings" w:hAnsi="Wingdings" w:hint="default"/>
      </w:rPr>
    </w:lvl>
  </w:abstractNum>
  <w:abstractNum w:abstractNumId="23" w15:restartNumberingAfterBreak="0">
    <w:nsid w:val="7E096DD6"/>
    <w:multiLevelType w:val="hybridMultilevel"/>
    <w:tmpl w:val="1562BD5A"/>
    <w:lvl w:ilvl="0" w:tplc="08090005">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3866746">
    <w:abstractNumId w:val="17"/>
  </w:num>
  <w:num w:numId="2" w16cid:durableId="356349326">
    <w:abstractNumId w:val="14"/>
  </w:num>
  <w:num w:numId="3" w16cid:durableId="63723921">
    <w:abstractNumId w:val="6"/>
  </w:num>
  <w:num w:numId="4" w16cid:durableId="764031570">
    <w:abstractNumId w:val="12"/>
  </w:num>
  <w:num w:numId="5" w16cid:durableId="423649703">
    <w:abstractNumId w:val="4"/>
  </w:num>
  <w:num w:numId="6" w16cid:durableId="836043445">
    <w:abstractNumId w:val="22"/>
  </w:num>
  <w:num w:numId="7" w16cid:durableId="1314674469">
    <w:abstractNumId w:val="11"/>
  </w:num>
  <w:num w:numId="8" w16cid:durableId="1214348053">
    <w:abstractNumId w:val="7"/>
  </w:num>
  <w:num w:numId="9" w16cid:durableId="1873181579">
    <w:abstractNumId w:val="18"/>
  </w:num>
  <w:num w:numId="10" w16cid:durableId="471673892">
    <w:abstractNumId w:val="2"/>
  </w:num>
  <w:num w:numId="11" w16cid:durableId="947811549">
    <w:abstractNumId w:val="3"/>
  </w:num>
  <w:num w:numId="12" w16cid:durableId="1735200736">
    <w:abstractNumId w:val="10"/>
  </w:num>
  <w:num w:numId="13" w16cid:durableId="923992405">
    <w:abstractNumId w:val="8"/>
  </w:num>
  <w:num w:numId="14" w16cid:durableId="1811744233">
    <w:abstractNumId w:val="23"/>
  </w:num>
  <w:num w:numId="15" w16cid:durableId="487863369">
    <w:abstractNumId w:val="1"/>
  </w:num>
  <w:num w:numId="16" w16cid:durableId="793214637">
    <w:abstractNumId w:val="5"/>
  </w:num>
  <w:num w:numId="17" w16cid:durableId="1977956010">
    <w:abstractNumId w:val="13"/>
  </w:num>
  <w:num w:numId="18" w16cid:durableId="2079160343">
    <w:abstractNumId w:val="15"/>
  </w:num>
  <w:num w:numId="19" w16cid:durableId="1787889736">
    <w:abstractNumId w:val="19"/>
  </w:num>
  <w:num w:numId="20" w16cid:durableId="1510027223">
    <w:abstractNumId w:val="21"/>
  </w:num>
  <w:num w:numId="21" w16cid:durableId="872615744">
    <w:abstractNumId w:val="0"/>
  </w:num>
  <w:num w:numId="22" w16cid:durableId="2000501269">
    <w:abstractNumId w:val="16"/>
  </w:num>
  <w:num w:numId="23" w16cid:durableId="973679969">
    <w:abstractNumId w:val="9"/>
  </w:num>
  <w:num w:numId="24" w16cid:durableId="36117330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5D2BB7"/>
    <w:rsid w:val="00003F32"/>
    <w:rsid w:val="00007EEF"/>
    <w:rsid w:val="00020974"/>
    <w:rsid w:val="00027599"/>
    <w:rsid w:val="00036969"/>
    <w:rsid w:val="00043886"/>
    <w:rsid w:val="00051988"/>
    <w:rsid w:val="00057E16"/>
    <w:rsid w:val="0006190A"/>
    <w:rsid w:val="000626D8"/>
    <w:rsid w:val="00071AB4"/>
    <w:rsid w:val="00076B40"/>
    <w:rsid w:val="0008356E"/>
    <w:rsid w:val="000914FC"/>
    <w:rsid w:val="00094CD2"/>
    <w:rsid w:val="000A10CC"/>
    <w:rsid w:val="000A1149"/>
    <w:rsid w:val="000A4F68"/>
    <w:rsid w:val="000B75D3"/>
    <w:rsid w:val="000D3C91"/>
    <w:rsid w:val="000D3F98"/>
    <w:rsid w:val="000D60B4"/>
    <w:rsid w:val="000D63A9"/>
    <w:rsid w:val="000E12D7"/>
    <w:rsid w:val="000E3122"/>
    <w:rsid w:val="000E4913"/>
    <w:rsid w:val="000E4BEE"/>
    <w:rsid w:val="0010667C"/>
    <w:rsid w:val="00110D57"/>
    <w:rsid w:val="00113537"/>
    <w:rsid w:val="0012057C"/>
    <w:rsid w:val="001216EB"/>
    <w:rsid w:val="00123F4D"/>
    <w:rsid w:val="0013350E"/>
    <w:rsid w:val="00134DB5"/>
    <w:rsid w:val="00146101"/>
    <w:rsid w:val="00146984"/>
    <w:rsid w:val="00165712"/>
    <w:rsid w:val="00170344"/>
    <w:rsid w:val="00171240"/>
    <w:rsid w:val="00172BBA"/>
    <w:rsid w:val="00181461"/>
    <w:rsid w:val="00181DDA"/>
    <w:rsid w:val="00183B76"/>
    <w:rsid w:val="00186431"/>
    <w:rsid w:val="00192F30"/>
    <w:rsid w:val="001A7890"/>
    <w:rsid w:val="001B29F0"/>
    <w:rsid w:val="001B4D7A"/>
    <w:rsid w:val="001D2515"/>
    <w:rsid w:val="001F3D7C"/>
    <w:rsid w:val="001F419D"/>
    <w:rsid w:val="002137F8"/>
    <w:rsid w:val="00213E12"/>
    <w:rsid w:val="00220588"/>
    <w:rsid w:val="00240A21"/>
    <w:rsid w:val="00254707"/>
    <w:rsid w:val="0027543F"/>
    <w:rsid w:val="00281AEA"/>
    <w:rsid w:val="00282735"/>
    <w:rsid w:val="00284661"/>
    <w:rsid w:val="00291E9E"/>
    <w:rsid w:val="00293930"/>
    <w:rsid w:val="00296F5F"/>
    <w:rsid w:val="002A3A6B"/>
    <w:rsid w:val="002C5855"/>
    <w:rsid w:val="002D5CF6"/>
    <w:rsid w:val="002E2E46"/>
    <w:rsid w:val="002E6751"/>
    <w:rsid w:val="002F5EDD"/>
    <w:rsid w:val="002F7397"/>
    <w:rsid w:val="00307E17"/>
    <w:rsid w:val="003217FA"/>
    <w:rsid w:val="003238E8"/>
    <w:rsid w:val="00323E45"/>
    <w:rsid w:val="00335A1C"/>
    <w:rsid w:val="00346F24"/>
    <w:rsid w:val="00353E45"/>
    <w:rsid w:val="003552A6"/>
    <w:rsid w:val="00364C31"/>
    <w:rsid w:val="00364CB1"/>
    <w:rsid w:val="003732E5"/>
    <w:rsid w:val="00390CA8"/>
    <w:rsid w:val="003A0B8A"/>
    <w:rsid w:val="003A16B9"/>
    <w:rsid w:val="003A482D"/>
    <w:rsid w:val="003C0A56"/>
    <w:rsid w:val="003C1465"/>
    <w:rsid w:val="003D3015"/>
    <w:rsid w:val="003D3EE0"/>
    <w:rsid w:val="003D62BF"/>
    <w:rsid w:val="003E028B"/>
    <w:rsid w:val="003E0646"/>
    <w:rsid w:val="003E240C"/>
    <w:rsid w:val="003E2F7B"/>
    <w:rsid w:val="003F1777"/>
    <w:rsid w:val="003F187A"/>
    <w:rsid w:val="003F68F7"/>
    <w:rsid w:val="003F6A91"/>
    <w:rsid w:val="003F6DDE"/>
    <w:rsid w:val="00432CCB"/>
    <w:rsid w:val="00433DDB"/>
    <w:rsid w:val="004344F9"/>
    <w:rsid w:val="004359A3"/>
    <w:rsid w:val="004511EC"/>
    <w:rsid w:val="00456B6A"/>
    <w:rsid w:val="004630C5"/>
    <w:rsid w:val="00463264"/>
    <w:rsid w:val="00465363"/>
    <w:rsid w:val="00467112"/>
    <w:rsid w:val="00470862"/>
    <w:rsid w:val="00470DB3"/>
    <w:rsid w:val="00483770"/>
    <w:rsid w:val="00486262"/>
    <w:rsid w:val="0048718D"/>
    <w:rsid w:val="00491DD0"/>
    <w:rsid w:val="00495F46"/>
    <w:rsid w:val="004A213A"/>
    <w:rsid w:val="004A29B1"/>
    <w:rsid w:val="004A2A9A"/>
    <w:rsid w:val="004B1822"/>
    <w:rsid w:val="004B6BC2"/>
    <w:rsid w:val="004C0536"/>
    <w:rsid w:val="004C7AC6"/>
    <w:rsid w:val="004C7D5A"/>
    <w:rsid w:val="004D1254"/>
    <w:rsid w:val="004D3F57"/>
    <w:rsid w:val="004F58E1"/>
    <w:rsid w:val="004F669F"/>
    <w:rsid w:val="00511A32"/>
    <w:rsid w:val="00514EFA"/>
    <w:rsid w:val="00517A2E"/>
    <w:rsid w:val="005245F7"/>
    <w:rsid w:val="005372A7"/>
    <w:rsid w:val="00537824"/>
    <w:rsid w:val="00546C08"/>
    <w:rsid w:val="005537DD"/>
    <w:rsid w:val="005606F0"/>
    <w:rsid w:val="00563A3F"/>
    <w:rsid w:val="00565FF8"/>
    <w:rsid w:val="005A1053"/>
    <w:rsid w:val="005A3CE7"/>
    <w:rsid w:val="005B5743"/>
    <w:rsid w:val="005C3C3D"/>
    <w:rsid w:val="005C5BF6"/>
    <w:rsid w:val="005C65F7"/>
    <w:rsid w:val="005E09F5"/>
    <w:rsid w:val="005E70B0"/>
    <w:rsid w:val="005E7337"/>
    <w:rsid w:val="005F40AF"/>
    <w:rsid w:val="00600C80"/>
    <w:rsid w:val="006037BE"/>
    <w:rsid w:val="006059F0"/>
    <w:rsid w:val="00607D59"/>
    <w:rsid w:val="006163BD"/>
    <w:rsid w:val="0062101D"/>
    <w:rsid w:val="006212C9"/>
    <w:rsid w:val="00622742"/>
    <w:rsid w:val="006335E7"/>
    <w:rsid w:val="00636861"/>
    <w:rsid w:val="006504ED"/>
    <w:rsid w:val="00662BCF"/>
    <w:rsid w:val="006637D0"/>
    <w:rsid w:val="006642B9"/>
    <w:rsid w:val="00681B85"/>
    <w:rsid w:val="00681CE0"/>
    <w:rsid w:val="00685F15"/>
    <w:rsid w:val="00696777"/>
    <w:rsid w:val="006A2866"/>
    <w:rsid w:val="006B6F7A"/>
    <w:rsid w:val="006B762D"/>
    <w:rsid w:val="006C4240"/>
    <w:rsid w:val="006C5AC5"/>
    <w:rsid w:val="006D7A43"/>
    <w:rsid w:val="006E5017"/>
    <w:rsid w:val="006F2EFA"/>
    <w:rsid w:val="007001EA"/>
    <w:rsid w:val="00703CD0"/>
    <w:rsid w:val="0070680F"/>
    <w:rsid w:val="00712248"/>
    <w:rsid w:val="007139DA"/>
    <w:rsid w:val="00714308"/>
    <w:rsid w:val="007173F6"/>
    <w:rsid w:val="00717A71"/>
    <w:rsid w:val="007209C0"/>
    <w:rsid w:val="00731F47"/>
    <w:rsid w:val="00735657"/>
    <w:rsid w:val="007378ED"/>
    <w:rsid w:val="0075129F"/>
    <w:rsid w:val="007516E8"/>
    <w:rsid w:val="00751B6D"/>
    <w:rsid w:val="00753984"/>
    <w:rsid w:val="00757874"/>
    <w:rsid w:val="0076127A"/>
    <w:rsid w:val="00761E62"/>
    <w:rsid w:val="00777651"/>
    <w:rsid w:val="0078216F"/>
    <w:rsid w:val="00784FB0"/>
    <w:rsid w:val="00786A77"/>
    <w:rsid w:val="00792C7A"/>
    <w:rsid w:val="007A3EC3"/>
    <w:rsid w:val="007B4343"/>
    <w:rsid w:val="007B4662"/>
    <w:rsid w:val="007B5400"/>
    <w:rsid w:val="007C2E77"/>
    <w:rsid w:val="007C3A9B"/>
    <w:rsid w:val="007C5BFF"/>
    <w:rsid w:val="007C6637"/>
    <w:rsid w:val="007C6A6F"/>
    <w:rsid w:val="007D006A"/>
    <w:rsid w:val="007D12A0"/>
    <w:rsid w:val="007D21D4"/>
    <w:rsid w:val="007D7A90"/>
    <w:rsid w:val="00800096"/>
    <w:rsid w:val="00804297"/>
    <w:rsid w:val="00813AF2"/>
    <w:rsid w:val="008141BB"/>
    <w:rsid w:val="008242C6"/>
    <w:rsid w:val="00831B3F"/>
    <w:rsid w:val="00833FEE"/>
    <w:rsid w:val="00834EBA"/>
    <w:rsid w:val="00835C03"/>
    <w:rsid w:val="0084153F"/>
    <w:rsid w:val="00844201"/>
    <w:rsid w:val="008446FF"/>
    <w:rsid w:val="00851E28"/>
    <w:rsid w:val="00864FC4"/>
    <w:rsid w:val="00892FB1"/>
    <w:rsid w:val="008A38EC"/>
    <w:rsid w:val="008A48B7"/>
    <w:rsid w:val="008B67E6"/>
    <w:rsid w:val="008C5C39"/>
    <w:rsid w:val="008D2527"/>
    <w:rsid w:val="008E09C9"/>
    <w:rsid w:val="008E1C39"/>
    <w:rsid w:val="008E7CF3"/>
    <w:rsid w:val="008F1A7C"/>
    <w:rsid w:val="008F3451"/>
    <w:rsid w:val="008F4326"/>
    <w:rsid w:val="008F5103"/>
    <w:rsid w:val="0090673D"/>
    <w:rsid w:val="0091042A"/>
    <w:rsid w:val="0091117F"/>
    <w:rsid w:val="00913B1D"/>
    <w:rsid w:val="00915775"/>
    <w:rsid w:val="00921C64"/>
    <w:rsid w:val="00923C00"/>
    <w:rsid w:val="00924F45"/>
    <w:rsid w:val="00927DDF"/>
    <w:rsid w:val="009432BB"/>
    <w:rsid w:val="009448D5"/>
    <w:rsid w:val="00944C9D"/>
    <w:rsid w:val="009535C0"/>
    <w:rsid w:val="00954B2E"/>
    <w:rsid w:val="009572B7"/>
    <w:rsid w:val="00957328"/>
    <w:rsid w:val="009613BC"/>
    <w:rsid w:val="00976D70"/>
    <w:rsid w:val="00985CBA"/>
    <w:rsid w:val="009A1C6A"/>
    <w:rsid w:val="009A1D00"/>
    <w:rsid w:val="009B333B"/>
    <w:rsid w:val="009B476A"/>
    <w:rsid w:val="009B5042"/>
    <w:rsid w:val="009B6BFC"/>
    <w:rsid w:val="009C5DE5"/>
    <w:rsid w:val="009C69F7"/>
    <w:rsid w:val="009D4C1B"/>
    <w:rsid w:val="009F3A44"/>
    <w:rsid w:val="009F3DEB"/>
    <w:rsid w:val="009F6189"/>
    <w:rsid w:val="00A018C7"/>
    <w:rsid w:val="00A048EB"/>
    <w:rsid w:val="00A0499F"/>
    <w:rsid w:val="00A076D0"/>
    <w:rsid w:val="00A26E22"/>
    <w:rsid w:val="00A3352D"/>
    <w:rsid w:val="00A4027C"/>
    <w:rsid w:val="00A42683"/>
    <w:rsid w:val="00A460EB"/>
    <w:rsid w:val="00A518AF"/>
    <w:rsid w:val="00A5297D"/>
    <w:rsid w:val="00A536D9"/>
    <w:rsid w:val="00A61DB5"/>
    <w:rsid w:val="00A673F4"/>
    <w:rsid w:val="00A712C2"/>
    <w:rsid w:val="00A72EA9"/>
    <w:rsid w:val="00A73293"/>
    <w:rsid w:val="00A820D1"/>
    <w:rsid w:val="00A851D0"/>
    <w:rsid w:val="00A9713D"/>
    <w:rsid w:val="00AA17B1"/>
    <w:rsid w:val="00AA33EE"/>
    <w:rsid w:val="00AA3EF3"/>
    <w:rsid w:val="00AA6149"/>
    <w:rsid w:val="00AB45B0"/>
    <w:rsid w:val="00AB708E"/>
    <w:rsid w:val="00AB7E31"/>
    <w:rsid w:val="00AC1536"/>
    <w:rsid w:val="00AD102E"/>
    <w:rsid w:val="00AD2658"/>
    <w:rsid w:val="00AE21A3"/>
    <w:rsid w:val="00AE229E"/>
    <w:rsid w:val="00AE63E2"/>
    <w:rsid w:val="00AE7410"/>
    <w:rsid w:val="00AF7D11"/>
    <w:rsid w:val="00B04902"/>
    <w:rsid w:val="00B17EC1"/>
    <w:rsid w:val="00B33C5A"/>
    <w:rsid w:val="00B41D84"/>
    <w:rsid w:val="00B50D77"/>
    <w:rsid w:val="00B52447"/>
    <w:rsid w:val="00B614B9"/>
    <w:rsid w:val="00B61B6C"/>
    <w:rsid w:val="00B65398"/>
    <w:rsid w:val="00B67C27"/>
    <w:rsid w:val="00B8236F"/>
    <w:rsid w:val="00B82874"/>
    <w:rsid w:val="00B86765"/>
    <w:rsid w:val="00B875E8"/>
    <w:rsid w:val="00B96F2B"/>
    <w:rsid w:val="00BA0CAF"/>
    <w:rsid w:val="00BA5775"/>
    <w:rsid w:val="00BA5982"/>
    <w:rsid w:val="00BB14CA"/>
    <w:rsid w:val="00BB6135"/>
    <w:rsid w:val="00BB685B"/>
    <w:rsid w:val="00BC0025"/>
    <w:rsid w:val="00BC0F74"/>
    <w:rsid w:val="00BC24C4"/>
    <w:rsid w:val="00BD2EB9"/>
    <w:rsid w:val="00BD3ECD"/>
    <w:rsid w:val="00BD67F0"/>
    <w:rsid w:val="00BE053F"/>
    <w:rsid w:val="00BE082D"/>
    <w:rsid w:val="00BE5748"/>
    <w:rsid w:val="00BF441B"/>
    <w:rsid w:val="00BF7F59"/>
    <w:rsid w:val="00C002A2"/>
    <w:rsid w:val="00C02BAF"/>
    <w:rsid w:val="00C03293"/>
    <w:rsid w:val="00C07C34"/>
    <w:rsid w:val="00C125A4"/>
    <w:rsid w:val="00C13775"/>
    <w:rsid w:val="00C2176E"/>
    <w:rsid w:val="00C35A71"/>
    <w:rsid w:val="00C42364"/>
    <w:rsid w:val="00C42AA3"/>
    <w:rsid w:val="00C53492"/>
    <w:rsid w:val="00C53E87"/>
    <w:rsid w:val="00C559C9"/>
    <w:rsid w:val="00C6011F"/>
    <w:rsid w:val="00C63328"/>
    <w:rsid w:val="00C64C70"/>
    <w:rsid w:val="00C804A9"/>
    <w:rsid w:val="00C80D18"/>
    <w:rsid w:val="00C855DF"/>
    <w:rsid w:val="00C85C84"/>
    <w:rsid w:val="00C878B1"/>
    <w:rsid w:val="00C924FB"/>
    <w:rsid w:val="00CB1D8E"/>
    <w:rsid w:val="00CB69A7"/>
    <w:rsid w:val="00CC56E2"/>
    <w:rsid w:val="00CD4306"/>
    <w:rsid w:val="00CD460D"/>
    <w:rsid w:val="00CE1EA9"/>
    <w:rsid w:val="00CE4E62"/>
    <w:rsid w:val="00CE5973"/>
    <w:rsid w:val="00CE624E"/>
    <w:rsid w:val="00CE66CB"/>
    <w:rsid w:val="00CF133C"/>
    <w:rsid w:val="00CF1660"/>
    <w:rsid w:val="00CF68E6"/>
    <w:rsid w:val="00D02392"/>
    <w:rsid w:val="00D0517B"/>
    <w:rsid w:val="00D070E7"/>
    <w:rsid w:val="00D11C72"/>
    <w:rsid w:val="00D15ADE"/>
    <w:rsid w:val="00D172DC"/>
    <w:rsid w:val="00D206C5"/>
    <w:rsid w:val="00D27F70"/>
    <w:rsid w:val="00D30AA9"/>
    <w:rsid w:val="00D33DC7"/>
    <w:rsid w:val="00D3431F"/>
    <w:rsid w:val="00D35801"/>
    <w:rsid w:val="00D359B9"/>
    <w:rsid w:val="00D37CB4"/>
    <w:rsid w:val="00D40E68"/>
    <w:rsid w:val="00D47338"/>
    <w:rsid w:val="00D50125"/>
    <w:rsid w:val="00D50935"/>
    <w:rsid w:val="00D5318F"/>
    <w:rsid w:val="00D55F98"/>
    <w:rsid w:val="00D60F10"/>
    <w:rsid w:val="00D67F2A"/>
    <w:rsid w:val="00D71BDC"/>
    <w:rsid w:val="00D8171A"/>
    <w:rsid w:val="00D849A8"/>
    <w:rsid w:val="00D92C98"/>
    <w:rsid w:val="00D956E0"/>
    <w:rsid w:val="00D972F2"/>
    <w:rsid w:val="00DA1672"/>
    <w:rsid w:val="00DA4B73"/>
    <w:rsid w:val="00DA782D"/>
    <w:rsid w:val="00DB40FA"/>
    <w:rsid w:val="00DC0990"/>
    <w:rsid w:val="00DD17B9"/>
    <w:rsid w:val="00DD481D"/>
    <w:rsid w:val="00DD4DA6"/>
    <w:rsid w:val="00DD67AC"/>
    <w:rsid w:val="00E11C7C"/>
    <w:rsid w:val="00E16FC6"/>
    <w:rsid w:val="00E27697"/>
    <w:rsid w:val="00E31360"/>
    <w:rsid w:val="00E44909"/>
    <w:rsid w:val="00E47099"/>
    <w:rsid w:val="00E53CC9"/>
    <w:rsid w:val="00E57E34"/>
    <w:rsid w:val="00E83AC3"/>
    <w:rsid w:val="00E87560"/>
    <w:rsid w:val="00EA2BA3"/>
    <w:rsid w:val="00EA5E64"/>
    <w:rsid w:val="00EA6FBE"/>
    <w:rsid w:val="00EB27CB"/>
    <w:rsid w:val="00EB2E10"/>
    <w:rsid w:val="00EB41EF"/>
    <w:rsid w:val="00EB7872"/>
    <w:rsid w:val="00EC0781"/>
    <w:rsid w:val="00EC3AA7"/>
    <w:rsid w:val="00EC715F"/>
    <w:rsid w:val="00ED3AC1"/>
    <w:rsid w:val="00ED74C9"/>
    <w:rsid w:val="00EE105F"/>
    <w:rsid w:val="00EE5CE8"/>
    <w:rsid w:val="00EF0080"/>
    <w:rsid w:val="00EF3FEE"/>
    <w:rsid w:val="00F16FBD"/>
    <w:rsid w:val="00F21AE3"/>
    <w:rsid w:val="00F42F5F"/>
    <w:rsid w:val="00F4508F"/>
    <w:rsid w:val="00F476D2"/>
    <w:rsid w:val="00F51803"/>
    <w:rsid w:val="00F52001"/>
    <w:rsid w:val="00F5522A"/>
    <w:rsid w:val="00F56CBD"/>
    <w:rsid w:val="00F61615"/>
    <w:rsid w:val="00F659D1"/>
    <w:rsid w:val="00F70E73"/>
    <w:rsid w:val="00F92625"/>
    <w:rsid w:val="00F932CF"/>
    <w:rsid w:val="00FA23C7"/>
    <w:rsid w:val="00FA6465"/>
    <w:rsid w:val="00FA7000"/>
    <w:rsid w:val="00FB6020"/>
    <w:rsid w:val="00FB634C"/>
    <w:rsid w:val="00FB70A9"/>
    <w:rsid w:val="00FC3052"/>
    <w:rsid w:val="00FC4A28"/>
    <w:rsid w:val="00FC7733"/>
    <w:rsid w:val="00FD7345"/>
    <w:rsid w:val="00FD7F57"/>
    <w:rsid w:val="00FE27F8"/>
    <w:rsid w:val="00FE2F24"/>
    <w:rsid w:val="00FE6543"/>
    <w:rsid w:val="00FF49C7"/>
    <w:rsid w:val="00FF7FED"/>
    <w:rsid w:val="032C767D"/>
    <w:rsid w:val="042DBAB4"/>
    <w:rsid w:val="051396C1"/>
    <w:rsid w:val="0566BEB2"/>
    <w:rsid w:val="05B47984"/>
    <w:rsid w:val="05F87BFA"/>
    <w:rsid w:val="0690A798"/>
    <w:rsid w:val="06944862"/>
    <w:rsid w:val="06BB3CA7"/>
    <w:rsid w:val="074A5E01"/>
    <w:rsid w:val="075C3560"/>
    <w:rsid w:val="09526232"/>
    <w:rsid w:val="095822D3"/>
    <w:rsid w:val="09A4A1A6"/>
    <w:rsid w:val="09F8F266"/>
    <w:rsid w:val="0A0735B3"/>
    <w:rsid w:val="0A4DF66F"/>
    <w:rsid w:val="0B56A50C"/>
    <w:rsid w:val="0C413B4A"/>
    <w:rsid w:val="0CEAED89"/>
    <w:rsid w:val="0E41CBA8"/>
    <w:rsid w:val="105388BC"/>
    <w:rsid w:val="1070BA2C"/>
    <w:rsid w:val="10EB259C"/>
    <w:rsid w:val="11E7932A"/>
    <w:rsid w:val="129D4D73"/>
    <w:rsid w:val="1333B1C9"/>
    <w:rsid w:val="1419CBB9"/>
    <w:rsid w:val="1459AA6E"/>
    <w:rsid w:val="14A0D4C4"/>
    <w:rsid w:val="14DC3905"/>
    <w:rsid w:val="14F46B94"/>
    <w:rsid w:val="15D6F4D3"/>
    <w:rsid w:val="16E24529"/>
    <w:rsid w:val="187E158A"/>
    <w:rsid w:val="188A7A69"/>
    <w:rsid w:val="18924D75"/>
    <w:rsid w:val="1AC040D2"/>
    <w:rsid w:val="1B9B4406"/>
    <w:rsid w:val="1E106420"/>
    <w:rsid w:val="1E2A36A4"/>
    <w:rsid w:val="1E67F887"/>
    <w:rsid w:val="1F524035"/>
    <w:rsid w:val="1FB7CF0F"/>
    <w:rsid w:val="20593BF8"/>
    <w:rsid w:val="206CD2D4"/>
    <w:rsid w:val="20ADAFE7"/>
    <w:rsid w:val="218604E7"/>
    <w:rsid w:val="222210A4"/>
    <w:rsid w:val="2225415F"/>
    <w:rsid w:val="2263CD29"/>
    <w:rsid w:val="227C5299"/>
    <w:rsid w:val="232F24E3"/>
    <w:rsid w:val="23DD0CD3"/>
    <w:rsid w:val="25796875"/>
    <w:rsid w:val="25B9C04C"/>
    <w:rsid w:val="2703685B"/>
    <w:rsid w:val="275D2504"/>
    <w:rsid w:val="27F509F8"/>
    <w:rsid w:val="2808F8BA"/>
    <w:rsid w:val="285DE3B4"/>
    <w:rsid w:val="299E1D3E"/>
    <w:rsid w:val="299EF97F"/>
    <w:rsid w:val="2B49185D"/>
    <w:rsid w:val="2B6974A2"/>
    <w:rsid w:val="2CE5AEAC"/>
    <w:rsid w:val="2CEF5A2D"/>
    <w:rsid w:val="2ECD6668"/>
    <w:rsid w:val="2ECE2A5A"/>
    <w:rsid w:val="2F741310"/>
    <w:rsid w:val="30AAE4B3"/>
    <w:rsid w:val="3257656D"/>
    <w:rsid w:val="325D46BF"/>
    <w:rsid w:val="338A9468"/>
    <w:rsid w:val="354462A1"/>
    <w:rsid w:val="35BFCA41"/>
    <w:rsid w:val="35C7F86B"/>
    <w:rsid w:val="376BF078"/>
    <w:rsid w:val="37F88C48"/>
    <w:rsid w:val="384A6376"/>
    <w:rsid w:val="3907C0D9"/>
    <w:rsid w:val="3BE44BB4"/>
    <w:rsid w:val="3BEB48A1"/>
    <w:rsid w:val="3D3CA7F3"/>
    <w:rsid w:val="3D4FE792"/>
    <w:rsid w:val="3E4AC443"/>
    <w:rsid w:val="3EA18705"/>
    <w:rsid w:val="3EBD24E8"/>
    <w:rsid w:val="3F498E7F"/>
    <w:rsid w:val="3FB0111F"/>
    <w:rsid w:val="3FDCABD5"/>
    <w:rsid w:val="3FEA6DDC"/>
    <w:rsid w:val="4083BB49"/>
    <w:rsid w:val="408CA6C9"/>
    <w:rsid w:val="4099EE0B"/>
    <w:rsid w:val="41B32C3F"/>
    <w:rsid w:val="41B4D9BB"/>
    <w:rsid w:val="4228772A"/>
    <w:rsid w:val="42D9D9C3"/>
    <w:rsid w:val="42FFDE1F"/>
    <w:rsid w:val="44B98DE8"/>
    <w:rsid w:val="4514C62E"/>
    <w:rsid w:val="473E1552"/>
    <w:rsid w:val="47B1C31F"/>
    <w:rsid w:val="47C875A5"/>
    <w:rsid w:val="481F8D12"/>
    <w:rsid w:val="486ADED0"/>
    <w:rsid w:val="48B44B3D"/>
    <w:rsid w:val="4925D229"/>
    <w:rsid w:val="497B8AE3"/>
    <w:rsid w:val="4A0DACEF"/>
    <w:rsid w:val="4A282242"/>
    <w:rsid w:val="4A8914A5"/>
    <w:rsid w:val="4AC1A28A"/>
    <w:rsid w:val="4C788178"/>
    <w:rsid w:val="4D4FF510"/>
    <w:rsid w:val="4DA6ADA8"/>
    <w:rsid w:val="4E36CF03"/>
    <w:rsid w:val="4E39D9F2"/>
    <w:rsid w:val="4E78664F"/>
    <w:rsid w:val="4EABDCBC"/>
    <w:rsid w:val="4EF4A338"/>
    <w:rsid w:val="4F52ACE1"/>
    <w:rsid w:val="4F5E9CFA"/>
    <w:rsid w:val="4F5F8BB1"/>
    <w:rsid w:val="503123DF"/>
    <w:rsid w:val="51141364"/>
    <w:rsid w:val="531AC746"/>
    <w:rsid w:val="53C4B022"/>
    <w:rsid w:val="53D5C54D"/>
    <w:rsid w:val="560ED20A"/>
    <w:rsid w:val="5750E3A2"/>
    <w:rsid w:val="579B7575"/>
    <w:rsid w:val="57F08BFC"/>
    <w:rsid w:val="58436CB0"/>
    <w:rsid w:val="584CA2F3"/>
    <w:rsid w:val="588F883C"/>
    <w:rsid w:val="5916B393"/>
    <w:rsid w:val="59E227C7"/>
    <w:rsid w:val="59E4C63B"/>
    <w:rsid w:val="5A646984"/>
    <w:rsid w:val="5A9B7CD4"/>
    <w:rsid w:val="5B69D3FB"/>
    <w:rsid w:val="5B72A886"/>
    <w:rsid w:val="5C524014"/>
    <w:rsid w:val="5CDF6475"/>
    <w:rsid w:val="5D723BF8"/>
    <w:rsid w:val="5E2A61C0"/>
    <w:rsid w:val="5F0D62C7"/>
    <w:rsid w:val="5F36B598"/>
    <w:rsid w:val="5F4418C4"/>
    <w:rsid w:val="6004CA68"/>
    <w:rsid w:val="60054775"/>
    <w:rsid w:val="6085D20D"/>
    <w:rsid w:val="61C1E618"/>
    <w:rsid w:val="635D2BB7"/>
    <w:rsid w:val="64597E0A"/>
    <w:rsid w:val="64B9314A"/>
    <w:rsid w:val="64BD1431"/>
    <w:rsid w:val="65752E81"/>
    <w:rsid w:val="65BD51AE"/>
    <w:rsid w:val="66487309"/>
    <w:rsid w:val="66B1076B"/>
    <w:rsid w:val="68215E71"/>
    <w:rsid w:val="683EE8FF"/>
    <w:rsid w:val="6C12973D"/>
    <w:rsid w:val="6C703370"/>
    <w:rsid w:val="6CD290BA"/>
    <w:rsid w:val="6D943E40"/>
    <w:rsid w:val="6E047AE1"/>
    <w:rsid w:val="6EF30E59"/>
    <w:rsid w:val="6F6F950C"/>
    <w:rsid w:val="70B593D7"/>
    <w:rsid w:val="7398530A"/>
    <w:rsid w:val="739960C7"/>
    <w:rsid w:val="73EE6800"/>
    <w:rsid w:val="73FAD4A4"/>
    <w:rsid w:val="758A3861"/>
    <w:rsid w:val="769A6DA4"/>
    <w:rsid w:val="769C76FA"/>
    <w:rsid w:val="76B9F398"/>
    <w:rsid w:val="7768C254"/>
    <w:rsid w:val="7780759C"/>
    <w:rsid w:val="77D603B6"/>
    <w:rsid w:val="7842AB32"/>
    <w:rsid w:val="78D41FEB"/>
    <w:rsid w:val="78FBD929"/>
    <w:rsid w:val="793AD86A"/>
    <w:rsid w:val="79888FBE"/>
    <w:rsid w:val="7A4C55BC"/>
    <w:rsid w:val="7ADC20BF"/>
    <w:rsid w:val="7B3130AA"/>
    <w:rsid w:val="7C805D65"/>
    <w:rsid w:val="7D46FEAF"/>
    <w:rsid w:val="7DB5F1F4"/>
    <w:rsid w:val="7DDCE3DE"/>
    <w:rsid w:val="7ECF15D6"/>
    <w:rsid w:val="7F7756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D2BB7"/>
  <w15:chartTrackingRefBased/>
  <w15:docId w15:val="{C853DA20-F656-430C-B3A9-847682FD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49A8"/>
    <w:pPr>
      <w:keepNext/>
      <w:keepLines/>
      <w:spacing w:before="40" w:after="0"/>
      <w:outlineLvl w:val="1"/>
    </w:pPr>
    <w:rPr>
      <w:rFonts w:asciiTheme="majorHAnsi" w:eastAsiaTheme="majorEastAsia" w:hAnsiTheme="majorHAnsi" w:cstheme="majorBidi"/>
      <w:color w:val="2F5496" w:themeColor="accent1" w:themeShade="BF"/>
      <w:kern w:val="2"/>
      <w:sz w:val="26"/>
      <w:szCs w:val="26"/>
      <w:lang w:val="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834EBA"/>
    <w:pPr>
      <w:spacing w:after="0" w:line="240" w:lineRule="auto"/>
    </w:pPr>
  </w:style>
  <w:style w:type="paragraph" w:styleId="NoSpacing">
    <w:name w:val="No Spacing"/>
    <w:link w:val="NoSpacingChar"/>
    <w:uiPriority w:val="1"/>
    <w:qFormat/>
    <w:rsid w:val="00D92C98"/>
    <w:pPr>
      <w:spacing w:after="0" w:line="240" w:lineRule="auto"/>
    </w:pPr>
    <w:rPr>
      <w:lang w:val="en-GB"/>
      <w14:ligatures w14:val="standardContextual"/>
    </w:rPr>
  </w:style>
  <w:style w:type="character" w:customStyle="1" w:styleId="NoSpacingChar">
    <w:name w:val="No Spacing Char"/>
    <w:basedOn w:val="DefaultParagraphFont"/>
    <w:link w:val="NoSpacing"/>
    <w:uiPriority w:val="1"/>
    <w:locked/>
    <w:rsid w:val="00D92C98"/>
    <w:rPr>
      <w:lang w:val="en-GB"/>
      <w14:ligatures w14:val="standardContextual"/>
    </w:rPr>
  </w:style>
  <w:style w:type="character" w:customStyle="1" w:styleId="normaltextrun">
    <w:name w:val="normaltextrun"/>
    <w:basedOn w:val="DefaultParagraphFont"/>
    <w:rsid w:val="00D92C98"/>
  </w:style>
  <w:style w:type="character" w:styleId="Hyperlink">
    <w:name w:val="Hyperlink"/>
    <w:basedOn w:val="DefaultParagraphFont"/>
    <w:uiPriority w:val="99"/>
    <w:unhideWhenUsed/>
    <w:rsid w:val="00D92C98"/>
    <w:rPr>
      <w:color w:val="0563C1" w:themeColor="hyperlink"/>
      <w:u w:val="single"/>
    </w:rPr>
  </w:style>
  <w:style w:type="paragraph" w:styleId="FootnoteText">
    <w:name w:val="footnote text"/>
    <w:basedOn w:val="Normal"/>
    <w:link w:val="FootnoteTextChar"/>
    <w:uiPriority w:val="99"/>
    <w:semiHidden/>
    <w:unhideWhenUsed/>
    <w:rsid w:val="00D92C98"/>
    <w:pPr>
      <w:spacing w:after="0" w:line="240" w:lineRule="auto"/>
    </w:pPr>
    <w:rPr>
      <w:sz w:val="20"/>
      <w:szCs w:val="20"/>
      <w:lang w:val="en-GB"/>
      <w14:ligatures w14:val="standardContextual"/>
    </w:rPr>
  </w:style>
  <w:style w:type="character" w:customStyle="1" w:styleId="FootnoteTextChar">
    <w:name w:val="Footnote Text Char"/>
    <w:basedOn w:val="DefaultParagraphFont"/>
    <w:link w:val="FootnoteText"/>
    <w:uiPriority w:val="99"/>
    <w:semiHidden/>
    <w:rsid w:val="00D92C98"/>
    <w:rPr>
      <w:sz w:val="20"/>
      <w:szCs w:val="20"/>
      <w:lang w:val="en-GB"/>
      <w14:ligatures w14:val="standardContextual"/>
    </w:rPr>
  </w:style>
  <w:style w:type="character" w:styleId="FootnoteReference">
    <w:name w:val="footnote reference"/>
    <w:basedOn w:val="DefaultParagraphFont"/>
    <w:uiPriority w:val="99"/>
    <w:semiHidden/>
    <w:unhideWhenUsed/>
    <w:rsid w:val="00D92C98"/>
    <w:rPr>
      <w:vertAlign w:val="superscript"/>
    </w:rPr>
  </w:style>
  <w:style w:type="paragraph" w:styleId="NormalWeb">
    <w:name w:val="Normal (Web)"/>
    <w:basedOn w:val="Normal"/>
    <w:uiPriority w:val="99"/>
    <w:unhideWhenUsed/>
    <w:rsid w:val="00731F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A673F4"/>
    <w:rPr>
      <w:b/>
      <w:bCs/>
    </w:rPr>
  </w:style>
  <w:style w:type="character" w:styleId="CommentReference">
    <w:name w:val="annotation reference"/>
    <w:basedOn w:val="DefaultParagraphFont"/>
    <w:uiPriority w:val="99"/>
    <w:semiHidden/>
    <w:unhideWhenUsed/>
    <w:rsid w:val="009F3DEB"/>
    <w:rPr>
      <w:sz w:val="16"/>
      <w:szCs w:val="16"/>
    </w:rPr>
  </w:style>
  <w:style w:type="paragraph" w:styleId="CommentText">
    <w:name w:val="annotation text"/>
    <w:basedOn w:val="Normal"/>
    <w:link w:val="CommentTextChar"/>
    <w:uiPriority w:val="99"/>
    <w:unhideWhenUsed/>
    <w:rsid w:val="009F3DEB"/>
    <w:pPr>
      <w:spacing w:line="240" w:lineRule="auto"/>
    </w:pPr>
    <w:rPr>
      <w:sz w:val="20"/>
      <w:szCs w:val="20"/>
    </w:rPr>
  </w:style>
  <w:style w:type="character" w:customStyle="1" w:styleId="CommentTextChar">
    <w:name w:val="Comment Text Char"/>
    <w:basedOn w:val="DefaultParagraphFont"/>
    <w:link w:val="CommentText"/>
    <w:uiPriority w:val="99"/>
    <w:rsid w:val="009F3DEB"/>
    <w:rPr>
      <w:sz w:val="20"/>
      <w:szCs w:val="20"/>
    </w:rPr>
  </w:style>
  <w:style w:type="paragraph" w:styleId="CommentSubject">
    <w:name w:val="annotation subject"/>
    <w:basedOn w:val="CommentText"/>
    <w:next w:val="CommentText"/>
    <w:link w:val="CommentSubjectChar"/>
    <w:uiPriority w:val="99"/>
    <w:semiHidden/>
    <w:unhideWhenUsed/>
    <w:rsid w:val="009F3DEB"/>
    <w:rPr>
      <w:b/>
      <w:bCs/>
    </w:rPr>
  </w:style>
  <w:style w:type="character" w:customStyle="1" w:styleId="CommentSubjectChar">
    <w:name w:val="Comment Subject Char"/>
    <w:basedOn w:val="CommentTextChar"/>
    <w:link w:val="CommentSubject"/>
    <w:uiPriority w:val="99"/>
    <w:semiHidden/>
    <w:rsid w:val="009F3DEB"/>
    <w:rPr>
      <w:b/>
      <w:bCs/>
      <w:sz w:val="20"/>
      <w:szCs w:val="20"/>
    </w:rPr>
  </w:style>
  <w:style w:type="character" w:styleId="Mention">
    <w:name w:val="Mention"/>
    <w:basedOn w:val="DefaultParagraphFont"/>
    <w:uiPriority w:val="99"/>
    <w:unhideWhenUsed/>
    <w:rsid w:val="009F3DEB"/>
    <w:rPr>
      <w:color w:val="2B579A"/>
      <w:shd w:val="clear" w:color="auto" w:fill="E1DFDD"/>
    </w:rPr>
  </w:style>
  <w:style w:type="paragraph" w:styleId="Header">
    <w:name w:val="header"/>
    <w:basedOn w:val="Normal"/>
    <w:link w:val="HeaderChar"/>
    <w:uiPriority w:val="99"/>
    <w:unhideWhenUsed/>
    <w:rsid w:val="00C217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76E"/>
  </w:style>
  <w:style w:type="paragraph" w:styleId="Footer">
    <w:name w:val="footer"/>
    <w:basedOn w:val="Normal"/>
    <w:link w:val="FooterChar"/>
    <w:uiPriority w:val="99"/>
    <w:unhideWhenUsed/>
    <w:rsid w:val="00C21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76E"/>
  </w:style>
  <w:style w:type="character" w:customStyle="1" w:styleId="eop">
    <w:name w:val="eop"/>
    <w:basedOn w:val="DefaultParagraphFont"/>
    <w:rsid w:val="00B52447"/>
  </w:style>
  <w:style w:type="character" w:customStyle="1" w:styleId="Heading2Char">
    <w:name w:val="Heading 2 Char"/>
    <w:basedOn w:val="DefaultParagraphFont"/>
    <w:link w:val="Heading2"/>
    <w:uiPriority w:val="9"/>
    <w:rsid w:val="00D849A8"/>
    <w:rPr>
      <w:rFonts w:asciiTheme="majorHAnsi" w:eastAsiaTheme="majorEastAsia" w:hAnsiTheme="majorHAnsi" w:cstheme="majorBidi"/>
      <w:color w:val="2F5496" w:themeColor="accent1" w:themeShade="BF"/>
      <w:kern w:val="2"/>
      <w:sz w:val="26"/>
      <w:szCs w:val="26"/>
      <w:lang w:val="en-GB"/>
      <w14:ligatures w14:val="standardContextual"/>
    </w:rPr>
  </w:style>
  <w:style w:type="paragraph" w:customStyle="1" w:styleId="paragraph">
    <w:name w:val="paragraph"/>
    <w:basedOn w:val="Normal"/>
    <w:rsid w:val="009B333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uperscript">
    <w:name w:val="superscript"/>
    <w:basedOn w:val="DefaultParagraphFont"/>
    <w:rsid w:val="009B333B"/>
  </w:style>
  <w:style w:type="character" w:customStyle="1" w:styleId="scxw22981367">
    <w:name w:val="scxw22981367"/>
    <w:basedOn w:val="DefaultParagraphFont"/>
    <w:rsid w:val="009B333B"/>
  </w:style>
  <w:style w:type="character" w:styleId="UnresolvedMention">
    <w:name w:val="Unresolved Mention"/>
    <w:basedOn w:val="DefaultParagraphFont"/>
    <w:uiPriority w:val="99"/>
    <w:semiHidden/>
    <w:unhideWhenUsed/>
    <w:rsid w:val="003F6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826556423">
      <w:bodyDiv w:val="1"/>
      <w:marLeft w:val="0"/>
      <w:marRight w:val="0"/>
      <w:marTop w:val="0"/>
      <w:marBottom w:val="0"/>
      <w:divBdr>
        <w:top w:val="none" w:sz="0" w:space="0" w:color="auto"/>
        <w:left w:val="none" w:sz="0" w:space="0" w:color="auto"/>
        <w:bottom w:val="none" w:sz="0" w:space="0" w:color="auto"/>
        <w:right w:val="none" w:sz="0" w:space="0" w:color="auto"/>
      </w:divBdr>
      <w:divsChild>
        <w:div w:id="887838265">
          <w:marLeft w:val="0"/>
          <w:marRight w:val="0"/>
          <w:marTop w:val="0"/>
          <w:marBottom w:val="0"/>
          <w:divBdr>
            <w:top w:val="none" w:sz="0" w:space="0" w:color="auto"/>
            <w:left w:val="none" w:sz="0" w:space="0" w:color="auto"/>
            <w:bottom w:val="none" w:sz="0" w:space="0" w:color="auto"/>
            <w:right w:val="none" w:sz="0" w:space="0" w:color="auto"/>
          </w:divBdr>
        </w:div>
        <w:div w:id="1056120442">
          <w:marLeft w:val="0"/>
          <w:marRight w:val="0"/>
          <w:marTop w:val="0"/>
          <w:marBottom w:val="0"/>
          <w:divBdr>
            <w:top w:val="none" w:sz="0" w:space="0" w:color="auto"/>
            <w:left w:val="none" w:sz="0" w:space="0" w:color="auto"/>
            <w:bottom w:val="none" w:sz="0" w:space="0" w:color="auto"/>
            <w:right w:val="none" w:sz="0" w:space="0" w:color="auto"/>
          </w:divBdr>
        </w:div>
        <w:div w:id="1414012128">
          <w:marLeft w:val="0"/>
          <w:marRight w:val="0"/>
          <w:marTop w:val="0"/>
          <w:marBottom w:val="0"/>
          <w:divBdr>
            <w:top w:val="none" w:sz="0" w:space="0" w:color="auto"/>
            <w:left w:val="none" w:sz="0" w:space="0" w:color="auto"/>
            <w:bottom w:val="none" w:sz="0" w:space="0" w:color="auto"/>
            <w:right w:val="none" w:sz="0" w:space="0" w:color="auto"/>
          </w:divBdr>
        </w:div>
        <w:div w:id="1482770668">
          <w:marLeft w:val="0"/>
          <w:marRight w:val="0"/>
          <w:marTop w:val="0"/>
          <w:marBottom w:val="0"/>
          <w:divBdr>
            <w:top w:val="none" w:sz="0" w:space="0" w:color="auto"/>
            <w:left w:val="none" w:sz="0" w:space="0" w:color="auto"/>
            <w:bottom w:val="none" w:sz="0" w:space="0" w:color="auto"/>
            <w:right w:val="none" w:sz="0" w:space="0" w:color="auto"/>
          </w:divBdr>
        </w:div>
        <w:div w:id="1504708420">
          <w:marLeft w:val="0"/>
          <w:marRight w:val="0"/>
          <w:marTop w:val="0"/>
          <w:marBottom w:val="0"/>
          <w:divBdr>
            <w:top w:val="none" w:sz="0" w:space="0" w:color="auto"/>
            <w:left w:val="none" w:sz="0" w:space="0" w:color="auto"/>
            <w:bottom w:val="none" w:sz="0" w:space="0" w:color="auto"/>
            <w:right w:val="none" w:sz="0" w:space="0" w:color="auto"/>
          </w:divBdr>
        </w:div>
        <w:div w:id="1508599013">
          <w:marLeft w:val="0"/>
          <w:marRight w:val="0"/>
          <w:marTop w:val="0"/>
          <w:marBottom w:val="0"/>
          <w:divBdr>
            <w:top w:val="none" w:sz="0" w:space="0" w:color="auto"/>
            <w:left w:val="none" w:sz="0" w:space="0" w:color="auto"/>
            <w:bottom w:val="none" w:sz="0" w:space="0" w:color="auto"/>
            <w:right w:val="none" w:sz="0" w:space="0" w:color="auto"/>
          </w:divBdr>
        </w:div>
      </w:divsChild>
    </w:div>
    <w:div w:id="1071125084">
      <w:bodyDiv w:val="1"/>
      <w:marLeft w:val="0"/>
      <w:marRight w:val="0"/>
      <w:marTop w:val="0"/>
      <w:marBottom w:val="0"/>
      <w:divBdr>
        <w:top w:val="none" w:sz="0" w:space="0" w:color="auto"/>
        <w:left w:val="none" w:sz="0" w:space="0" w:color="auto"/>
        <w:bottom w:val="none" w:sz="0" w:space="0" w:color="auto"/>
        <w:right w:val="none" w:sz="0" w:space="0" w:color="auto"/>
      </w:divBdr>
      <w:divsChild>
        <w:div w:id="17901587">
          <w:marLeft w:val="0"/>
          <w:marRight w:val="0"/>
          <w:marTop w:val="0"/>
          <w:marBottom w:val="0"/>
          <w:divBdr>
            <w:top w:val="none" w:sz="0" w:space="0" w:color="auto"/>
            <w:left w:val="none" w:sz="0" w:space="0" w:color="auto"/>
            <w:bottom w:val="none" w:sz="0" w:space="0" w:color="auto"/>
            <w:right w:val="none" w:sz="0" w:space="0" w:color="auto"/>
          </w:divBdr>
        </w:div>
        <w:div w:id="543298353">
          <w:marLeft w:val="0"/>
          <w:marRight w:val="0"/>
          <w:marTop w:val="0"/>
          <w:marBottom w:val="0"/>
          <w:divBdr>
            <w:top w:val="none" w:sz="0" w:space="0" w:color="auto"/>
            <w:left w:val="none" w:sz="0" w:space="0" w:color="auto"/>
            <w:bottom w:val="none" w:sz="0" w:space="0" w:color="auto"/>
            <w:right w:val="none" w:sz="0" w:space="0" w:color="auto"/>
          </w:divBdr>
        </w:div>
        <w:div w:id="908466774">
          <w:marLeft w:val="0"/>
          <w:marRight w:val="0"/>
          <w:marTop w:val="0"/>
          <w:marBottom w:val="0"/>
          <w:divBdr>
            <w:top w:val="none" w:sz="0" w:space="0" w:color="auto"/>
            <w:left w:val="none" w:sz="0" w:space="0" w:color="auto"/>
            <w:bottom w:val="none" w:sz="0" w:space="0" w:color="auto"/>
            <w:right w:val="none" w:sz="0" w:space="0" w:color="auto"/>
          </w:divBdr>
        </w:div>
        <w:div w:id="1733194308">
          <w:marLeft w:val="0"/>
          <w:marRight w:val="0"/>
          <w:marTop w:val="0"/>
          <w:marBottom w:val="0"/>
          <w:divBdr>
            <w:top w:val="none" w:sz="0" w:space="0" w:color="auto"/>
            <w:left w:val="none" w:sz="0" w:space="0" w:color="auto"/>
            <w:bottom w:val="none" w:sz="0" w:space="0" w:color="auto"/>
            <w:right w:val="none" w:sz="0" w:space="0" w:color="auto"/>
          </w:divBdr>
        </w:div>
      </w:divsChild>
    </w:div>
    <w:div w:id="1154029600">
      <w:bodyDiv w:val="1"/>
      <w:marLeft w:val="0"/>
      <w:marRight w:val="0"/>
      <w:marTop w:val="0"/>
      <w:marBottom w:val="0"/>
      <w:divBdr>
        <w:top w:val="none" w:sz="0" w:space="0" w:color="auto"/>
        <w:left w:val="none" w:sz="0" w:space="0" w:color="auto"/>
        <w:bottom w:val="none" w:sz="0" w:space="0" w:color="auto"/>
        <w:right w:val="none" w:sz="0" w:space="0" w:color="auto"/>
      </w:divBdr>
    </w:div>
    <w:div w:id="1303921252">
      <w:bodyDiv w:val="1"/>
      <w:marLeft w:val="0"/>
      <w:marRight w:val="0"/>
      <w:marTop w:val="0"/>
      <w:marBottom w:val="0"/>
      <w:divBdr>
        <w:top w:val="none" w:sz="0" w:space="0" w:color="auto"/>
        <w:left w:val="none" w:sz="0" w:space="0" w:color="auto"/>
        <w:bottom w:val="none" w:sz="0" w:space="0" w:color="auto"/>
        <w:right w:val="none" w:sz="0" w:space="0" w:color="auto"/>
      </w:divBdr>
    </w:div>
    <w:div w:id="1523930564">
      <w:bodyDiv w:val="1"/>
      <w:marLeft w:val="0"/>
      <w:marRight w:val="0"/>
      <w:marTop w:val="0"/>
      <w:marBottom w:val="0"/>
      <w:divBdr>
        <w:top w:val="none" w:sz="0" w:space="0" w:color="auto"/>
        <w:left w:val="none" w:sz="0" w:space="0" w:color="auto"/>
        <w:bottom w:val="none" w:sz="0" w:space="0" w:color="auto"/>
        <w:right w:val="none" w:sz="0" w:space="0" w:color="auto"/>
      </w:divBdr>
      <w:divsChild>
        <w:div w:id="116220146">
          <w:marLeft w:val="0"/>
          <w:marRight w:val="0"/>
          <w:marTop w:val="0"/>
          <w:marBottom w:val="0"/>
          <w:divBdr>
            <w:top w:val="none" w:sz="0" w:space="0" w:color="auto"/>
            <w:left w:val="none" w:sz="0" w:space="0" w:color="auto"/>
            <w:bottom w:val="none" w:sz="0" w:space="0" w:color="auto"/>
            <w:right w:val="none" w:sz="0" w:space="0" w:color="auto"/>
          </w:divBdr>
        </w:div>
        <w:div w:id="434403577">
          <w:marLeft w:val="0"/>
          <w:marRight w:val="0"/>
          <w:marTop w:val="0"/>
          <w:marBottom w:val="0"/>
          <w:divBdr>
            <w:top w:val="none" w:sz="0" w:space="0" w:color="auto"/>
            <w:left w:val="none" w:sz="0" w:space="0" w:color="auto"/>
            <w:bottom w:val="none" w:sz="0" w:space="0" w:color="auto"/>
            <w:right w:val="none" w:sz="0" w:space="0" w:color="auto"/>
          </w:divBdr>
        </w:div>
        <w:div w:id="985428762">
          <w:marLeft w:val="0"/>
          <w:marRight w:val="0"/>
          <w:marTop w:val="0"/>
          <w:marBottom w:val="0"/>
          <w:divBdr>
            <w:top w:val="none" w:sz="0" w:space="0" w:color="auto"/>
            <w:left w:val="none" w:sz="0" w:space="0" w:color="auto"/>
            <w:bottom w:val="none" w:sz="0" w:space="0" w:color="auto"/>
            <w:right w:val="none" w:sz="0" w:space="0" w:color="auto"/>
          </w:divBdr>
        </w:div>
        <w:div w:id="1205405459">
          <w:marLeft w:val="0"/>
          <w:marRight w:val="0"/>
          <w:marTop w:val="0"/>
          <w:marBottom w:val="0"/>
          <w:divBdr>
            <w:top w:val="none" w:sz="0" w:space="0" w:color="auto"/>
            <w:left w:val="none" w:sz="0" w:space="0" w:color="auto"/>
            <w:bottom w:val="none" w:sz="0" w:space="0" w:color="auto"/>
            <w:right w:val="none" w:sz="0" w:space="0" w:color="auto"/>
          </w:divBdr>
        </w:div>
        <w:div w:id="1972325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versitiesuk.ac.uk/what-we-do/policy-and-research/publications/tackling-racial-harassment-higher"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qualityhumanrights.com/our-work/inquiries-and-investigations/racial-harassment-higher-education-our-inquiry/tackl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stol.ac.uk/inclusion/race/anti-racism-working-grou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stol.ac.uk/media-library/sites/secretary/documents/student-rules-and-regs/Freedom-of-Speech-Policy.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ps.gov.uk/legal-guidance/racist-and-religious-hate-crime-prosecution-guidance" TargetMode="External"/><Relationship Id="rId2" Type="http://schemas.openxmlformats.org/officeDocument/2006/relationships/hyperlink" Target="https://www.universitiesuk.ac.uk/sites/default/files/field/downloads/2021-09/tackling-racial-harassment-higher-education-annexes.pdf" TargetMode="External"/><Relationship Id="rId1" Type="http://schemas.openxmlformats.org/officeDocument/2006/relationships/hyperlink" Target="https://cms.wellcome.org/sites/default/files/2021-06/Wellcomes-Anti-racist-principles-and-toolkit-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bd15484-09a9-4130-9b3f-453cfc12f72c">
      <UserInfo>
        <DisplayName>Jane Khawaja</DisplayName>
        <AccountId>23</AccountId>
        <AccountType/>
      </UserInfo>
      <UserInfo>
        <DisplayName>Claire Buchanan</DisplayName>
        <AccountId>188</AccountId>
        <AccountType/>
      </UserInfo>
      <UserInfo>
        <DisplayName>James Bigwood (Director of People and Organisational Development)</DisplayName>
        <AccountId>226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45E412FE60DA043B71FE4AB3C40113F" ma:contentTypeVersion="6" ma:contentTypeDescription="Create a new document." ma:contentTypeScope="" ma:versionID="0ee9fc32f08b424cd385e2d3c80b4d0f">
  <xsd:schema xmlns:xsd="http://www.w3.org/2001/XMLSchema" xmlns:xs="http://www.w3.org/2001/XMLSchema" xmlns:p="http://schemas.microsoft.com/office/2006/metadata/properties" xmlns:ns2="301cf15e-11df-4eea-be07-c44b628077c4" xmlns:ns3="5bd15484-09a9-4130-9b3f-453cfc12f72c" targetNamespace="http://schemas.microsoft.com/office/2006/metadata/properties" ma:root="true" ma:fieldsID="c30cf13bc3fb7eb4b4e8848a7d2f683b" ns2:_="" ns3:_="">
    <xsd:import namespace="301cf15e-11df-4eea-be07-c44b628077c4"/>
    <xsd:import namespace="5bd15484-09a9-4130-9b3f-453cfc12f72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cf15e-11df-4eea-be07-c44b62807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d15484-09a9-4130-9b3f-453cfc12f72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4A100E-0229-4134-8B3E-665E9B72E828}">
  <ds:schemaRefs>
    <ds:schemaRef ds:uri="http://schemas.microsoft.com/office/2006/metadata/properties"/>
    <ds:schemaRef ds:uri="cc057420-a876-42a4-9072-166c96884ad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052c39c-2a93-4d2f-b94e-e80a02f0a7d5"/>
    <ds:schemaRef ds:uri="http://www.w3.org/XML/1998/namespace"/>
    <ds:schemaRef ds:uri="http://purl.org/dc/dcmitype/"/>
  </ds:schemaRefs>
</ds:datastoreItem>
</file>

<file path=customXml/itemProps2.xml><?xml version="1.0" encoding="utf-8"?>
<ds:datastoreItem xmlns:ds="http://schemas.openxmlformats.org/officeDocument/2006/customXml" ds:itemID="{8E1EEFF5-7055-4BE1-9D16-80284661084E}">
  <ds:schemaRefs>
    <ds:schemaRef ds:uri="http://schemas.microsoft.com/sharepoint/v3/contenttype/forms"/>
  </ds:schemaRefs>
</ds:datastoreItem>
</file>

<file path=customXml/itemProps3.xml><?xml version="1.0" encoding="utf-8"?>
<ds:datastoreItem xmlns:ds="http://schemas.openxmlformats.org/officeDocument/2006/customXml" ds:itemID="{07D8BF31-DDF6-48DC-851C-5754AD006FA5}">
  <ds:schemaRefs>
    <ds:schemaRef ds:uri="http://schemas.openxmlformats.org/officeDocument/2006/bibliography"/>
  </ds:schemaRefs>
</ds:datastoreItem>
</file>

<file path=customXml/itemProps4.xml><?xml version="1.0" encoding="utf-8"?>
<ds:datastoreItem xmlns:ds="http://schemas.openxmlformats.org/officeDocument/2006/customXml" ds:itemID="{ECDA0428-B7C3-4DC2-A11B-497D24621683}"/>
</file>

<file path=docProps/app.xml><?xml version="1.0" encoding="utf-8"?>
<Properties xmlns="http://schemas.openxmlformats.org/officeDocument/2006/extended-properties" xmlns:vt="http://schemas.openxmlformats.org/officeDocument/2006/docPropsVTypes">
  <Template>Normal</Template>
  <TotalTime>0</TotalTime>
  <Pages>5</Pages>
  <Words>1713</Words>
  <Characters>9766</Characters>
  <Application>Microsoft Office Word</Application>
  <DocSecurity>0</DocSecurity>
  <Lines>81</Lines>
  <Paragraphs>22</Paragraphs>
  <ScaleCrop>false</ScaleCrop>
  <Company/>
  <LinksUpToDate>false</LinksUpToDate>
  <CharactersWithSpaces>11457</CharactersWithSpaces>
  <SharedDoc>false</SharedDoc>
  <HLinks>
    <vt:vector size="42" baseType="variant">
      <vt:variant>
        <vt:i4>5505094</vt:i4>
      </vt:variant>
      <vt:variant>
        <vt:i4>9</vt:i4>
      </vt:variant>
      <vt:variant>
        <vt:i4>0</vt:i4>
      </vt:variant>
      <vt:variant>
        <vt:i4>5</vt:i4>
      </vt:variant>
      <vt:variant>
        <vt:lpwstr>https://www.bristol.ac.uk/media-library/sites/secretary/documents/student-rules-and-regs/Freedom-of-Speech-Policy.pdf</vt:lpwstr>
      </vt:variant>
      <vt:variant>
        <vt:lpwstr/>
      </vt:variant>
      <vt:variant>
        <vt:i4>2556024</vt:i4>
      </vt:variant>
      <vt:variant>
        <vt:i4>6</vt:i4>
      </vt:variant>
      <vt:variant>
        <vt:i4>0</vt:i4>
      </vt:variant>
      <vt:variant>
        <vt:i4>5</vt:i4>
      </vt:variant>
      <vt:variant>
        <vt:lpwstr>https://www.universitiesuk.ac.uk/what-we-do/policy-and-research/publications/tackling-racial-harassment-higher</vt:lpwstr>
      </vt:variant>
      <vt:variant>
        <vt:lpwstr/>
      </vt:variant>
      <vt:variant>
        <vt:i4>720974</vt:i4>
      </vt:variant>
      <vt:variant>
        <vt:i4>3</vt:i4>
      </vt:variant>
      <vt:variant>
        <vt:i4>0</vt:i4>
      </vt:variant>
      <vt:variant>
        <vt:i4>5</vt:i4>
      </vt:variant>
      <vt:variant>
        <vt:lpwstr>https://www.equalityhumanrights.com/our-work/inquiries-and-investigations/racial-harassment-higher-education-our-inquiry/tackling</vt:lpwstr>
      </vt:variant>
      <vt:variant>
        <vt:lpwstr/>
      </vt:variant>
      <vt:variant>
        <vt:i4>2752569</vt:i4>
      </vt:variant>
      <vt:variant>
        <vt:i4>0</vt:i4>
      </vt:variant>
      <vt:variant>
        <vt:i4>0</vt:i4>
      </vt:variant>
      <vt:variant>
        <vt:i4>5</vt:i4>
      </vt:variant>
      <vt:variant>
        <vt:lpwstr>https://www.bristol.ac.uk/inclusion/race/anti-racism-working-group/</vt:lpwstr>
      </vt:variant>
      <vt:variant>
        <vt:lpwstr/>
      </vt:variant>
      <vt:variant>
        <vt:i4>2687094</vt:i4>
      </vt:variant>
      <vt:variant>
        <vt:i4>6</vt:i4>
      </vt:variant>
      <vt:variant>
        <vt:i4>0</vt:i4>
      </vt:variant>
      <vt:variant>
        <vt:i4>5</vt:i4>
      </vt:variant>
      <vt:variant>
        <vt:lpwstr>https://www.cps.gov.uk/legal-guidance/racist-and-religious-hate-crime-prosecution-guidance</vt:lpwstr>
      </vt:variant>
      <vt:variant>
        <vt:lpwstr/>
      </vt:variant>
      <vt:variant>
        <vt:i4>131078</vt:i4>
      </vt:variant>
      <vt:variant>
        <vt:i4>3</vt:i4>
      </vt:variant>
      <vt:variant>
        <vt:i4>0</vt:i4>
      </vt:variant>
      <vt:variant>
        <vt:i4>5</vt:i4>
      </vt:variant>
      <vt:variant>
        <vt:lpwstr>https://www.universitiesuk.ac.uk/sites/default/files/field/downloads/2021-09/tackling-racial-harassment-higher-education-annexes.pdf</vt:lpwstr>
      </vt:variant>
      <vt:variant>
        <vt:lpwstr/>
      </vt:variant>
      <vt:variant>
        <vt:i4>4128808</vt:i4>
      </vt:variant>
      <vt:variant>
        <vt:i4>0</vt:i4>
      </vt:variant>
      <vt:variant>
        <vt:i4>0</vt:i4>
      </vt:variant>
      <vt:variant>
        <vt:i4>5</vt:i4>
      </vt:variant>
      <vt:variant>
        <vt:lpwstr>https://cms.wellcome.org/sites/default/files/2021-06/Wellcomes-Anti-racist-principles-and-toolkit-2021.pdf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Poliszczuk</dc:creator>
  <cp:keywords/>
  <dc:description/>
  <cp:lastModifiedBy>Eva Poliszczuk</cp:lastModifiedBy>
  <cp:revision>2</cp:revision>
  <dcterms:created xsi:type="dcterms:W3CDTF">2024-03-20T14:38:00Z</dcterms:created>
  <dcterms:modified xsi:type="dcterms:W3CDTF">2024-03-20T14:38:00Z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0x010100245E412FE60DA043B71FE4AB3C40113F</vt:lpwstr>
  </property>
  <property fmtid="{D5CDD505-2E9C-101B-9397-08002B2CF9AE}" pid="3" name="MediaServiceImageTags">
    <vt:lpwstr/>
  </property>
  <property fmtid="{D5CDD505-2E9C-101B-9397-08002B2CF9AE}" pid="4" name="Order">
    <vt:r8>5800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