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2D2D" w14:textId="30FC250C" w:rsidR="00654232" w:rsidRPr="00654232" w:rsidRDefault="00654232" w:rsidP="00654232">
      <w:pPr>
        <w:pStyle w:val="paragraph"/>
        <w:spacing w:before="0" w:beforeAutospacing="0" w:after="0" w:afterAutospacing="0"/>
        <w:jc w:val="both"/>
        <w:textAlignment w:val="baseline"/>
        <w:rPr>
          <w:rStyle w:val="normaltextrun"/>
          <w:rFonts w:ascii="Arial" w:hAnsi="Arial" w:cs="Arial"/>
          <w:b/>
          <w:bCs/>
        </w:rPr>
      </w:pPr>
      <w:r w:rsidRPr="00654232">
        <w:rPr>
          <w:rStyle w:val="normaltextrun"/>
          <w:rFonts w:ascii="Arial" w:hAnsi="Arial" w:cs="Arial"/>
          <w:b/>
          <w:bCs/>
        </w:rPr>
        <w:t>Reasonable adjustments process</w:t>
      </w:r>
    </w:p>
    <w:p w14:paraId="50529F5E" w14:textId="77777777" w:rsidR="00654232" w:rsidRDefault="00654232" w:rsidP="00654232">
      <w:pPr>
        <w:pStyle w:val="paragraph"/>
        <w:spacing w:before="0" w:beforeAutospacing="0" w:after="0" w:afterAutospacing="0"/>
        <w:jc w:val="both"/>
        <w:textAlignment w:val="baseline"/>
        <w:rPr>
          <w:rStyle w:val="normaltextrun"/>
          <w:rFonts w:ascii="Arial" w:hAnsi="Arial" w:cs="Arial"/>
          <w:sz w:val="22"/>
          <w:szCs w:val="22"/>
        </w:rPr>
      </w:pPr>
    </w:p>
    <w:p w14:paraId="63574046" w14:textId="72C2DFDE" w:rsidR="00654232" w:rsidRDefault="00654232" w:rsidP="00654232">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The University has a duty to take steps to remove, reduce or prevent the obstacles faced by disabled and neurodivergent colleagues or job applicants, where it's reasonable to do so.  </w:t>
      </w:r>
      <w:r>
        <w:rPr>
          <w:rStyle w:val="normaltextrun"/>
          <w:rFonts w:ascii="Arial" w:hAnsi="Arial" w:cs="Arial"/>
          <w:color w:val="0B0C0C"/>
          <w:sz w:val="22"/>
          <w:szCs w:val="22"/>
          <w:shd w:val="clear" w:color="auto" w:fill="FFFFFF"/>
        </w:rPr>
        <w:t>Employers must make reasonable adjustments to make sure disabled staff, or staff with physical or mental health conditions, are not substantially disadvantaged when doing their jobs.</w:t>
      </w:r>
      <w:r>
        <w:rPr>
          <w:rStyle w:val="normaltextrun"/>
          <w:rFonts w:ascii="Arial" w:hAnsi="Arial" w:cs="Arial"/>
          <w:i/>
          <w:iCs/>
          <w:color w:val="0B0C0C"/>
          <w:sz w:val="22"/>
          <w:szCs w:val="22"/>
          <w:shd w:val="clear" w:color="auto" w:fill="FFFFFF"/>
        </w:rPr>
        <w:t xml:space="preserve"> </w:t>
      </w:r>
      <w:r>
        <w:rPr>
          <w:rStyle w:val="normaltextrun"/>
          <w:rFonts w:ascii="Arial" w:hAnsi="Arial" w:cs="Arial"/>
          <w:sz w:val="22"/>
          <w:szCs w:val="22"/>
        </w:rPr>
        <w:t>The social model of disability suggests that people are disabled by barriers in society, rather than by their impairment or difference. Adjustments can help remove these barriers in a managed and supportive way, by making changes to the work environment or the way the work is carried out.   </w:t>
      </w:r>
      <w:r>
        <w:rPr>
          <w:rStyle w:val="eop"/>
          <w:rFonts w:ascii="Arial" w:hAnsi="Arial" w:cs="Arial"/>
          <w:sz w:val="22"/>
          <w:szCs w:val="22"/>
        </w:rPr>
        <w:t> </w:t>
      </w:r>
    </w:p>
    <w:p w14:paraId="128A7252" w14:textId="77777777" w:rsidR="00654232" w:rsidRDefault="00654232" w:rsidP="00654232">
      <w:pPr>
        <w:pStyle w:val="paragraph"/>
        <w:spacing w:before="0" w:beforeAutospacing="0" w:after="0" w:afterAutospacing="0"/>
        <w:jc w:val="both"/>
        <w:textAlignment w:val="baseline"/>
        <w:rPr>
          <w:rFonts w:ascii="Segoe UI" w:hAnsi="Segoe UI" w:cs="Segoe UI"/>
          <w:sz w:val="18"/>
          <w:szCs w:val="18"/>
        </w:rPr>
      </w:pPr>
    </w:p>
    <w:p w14:paraId="25499EFD" w14:textId="77777777" w:rsidR="00654232" w:rsidRDefault="00654232" w:rsidP="00654232">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We expect line managers to understand their responsibilities in relation to making reasonable adjustments so that disabled and neurodivergent colleagues can thrive at work.  Line managers have a vital role in creating an inclusive working environment where everyone can reach their potential and will typically be the first point of contact for discussions on support or adjustments that may be required at work. </w:t>
      </w:r>
    </w:p>
    <w:p w14:paraId="19440AA9" w14:textId="77777777" w:rsidR="00654232" w:rsidRDefault="00654232" w:rsidP="00654232">
      <w:pPr>
        <w:pStyle w:val="paragraph"/>
        <w:spacing w:before="0" w:beforeAutospacing="0" w:after="0" w:afterAutospacing="0"/>
        <w:jc w:val="both"/>
        <w:textAlignment w:val="baseline"/>
        <w:rPr>
          <w:rFonts w:ascii="Segoe UI" w:hAnsi="Segoe UI" w:cs="Segoe UI"/>
          <w:sz w:val="18"/>
          <w:szCs w:val="18"/>
        </w:rPr>
      </w:pPr>
    </w:p>
    <w:p w14:paraId="385A1B23" w14:textId="77777777" w:rsidR="00654232" w:rsidRPr="00654232" w:rsidRDefault="00654232" w:rsidP="00654232">
      <w:pPr>
        <w:shd w:val="clear" w:color="auto" w:fill="FFFFFF"/>
        <w:spacing w:after="0" w:line="240" w:lineRule="auto"/>
        <w:jc w:val="both"/>
        <w:textAlignment w:val="baseline"/>
        <w:rPr>
          <w:rFonts w:ascii="Arial" w:eastAsia="Times New Roman" w:hAnsi="Arial" w:cs="Arial"/>
          <w:kern w:val="0"/>
          <w:lang w:eastAsia="en-GB"/>
          <w14:ligatures w14:val="none"/>
        </w:rPr>
      </w:pPr>
      <w:r w:rsidRPr="00654232">
        <w:rPr>
          <w:rFonts w:ascii="Arial" w:eastAsia="Times New Roman" w:hAnsi="Arial" w:cs="Arial"/>
          <w:b/>
          <w:bCs/>
          <w:kern w:val="0"/>
          <w:lang w:eastAsia="en-GB"/>
          <w14:ligatures w14:val="none"/>
        </w:rPr>
        <w:t>Process for line managers to follow when making reasonable adjustments </w:t>
      </w:r>
      <w:r w:rsidRPr="00654232">
        <w:rPr>
          <w:rFonts w:ascii="Arial" w:eastAsia="Times New Roman" w:hAnsi="Arial" w:cs="Arial"/>
          <w:kern w:val="0"/>
          <w:lang w:eastAsia="en-GB"/>
          <w14:ligatures w14:val="none"/>
        </w:rPr>
        <w:t> </w:t>
      </w:r>
    </w:p>
    <w:p w14:paraId="73CFCD1A" w14:textId="77777777" w:rsidR="00654232" w:rsidRPr="00654232" w:rsidRDefault="00654232" w:rsidP="00654232">
      <w:pPr>
        <w:numPr>
          <w:ilvl w:val="0"/>
          <w:numId w:val="1"/>
        </w:numPr>
        <w:shd w:val="clear" w:color="auto" w:fill="FFFFFF"/>
        <w:spacing w:after="0" w:line="240" w:lineRule="auto"/>
        <w:ind w:left="990" w:firstLine="0"/>
        <w:jc w:val="both"/>
        <w:textAlignment w:val="baseline"/>
        <w:rPr>
          <w:rFonts w:ascii="Arial" w:eastAsia="Times New Roman" w:hAnsi="Arial" w:cs="Arial"/>
          <w:kern w:val="0"/>
          <w:lang w:eastAsia="en-GB"/>
          <w14:ligatures w14:val="none"/>
        </w:rPr>
      </w:pPr>
      <w:r w:rsidRPr="00654232">
        <w:rPr>
          <w:rFonts w:ascii="Arial" w:eastAsia="Times New Roman" w:hAnsi="Arial" w:cs="Arial"/>
          <w:kern w:val="0"/>
          <w:lang w:eastAsia="en-GB"/>
          <w14:ligatures w14:val="none"/>
        </w:rPr>
        <w:t>An employee requires support due to a disability or health condition. </w:t>
      </w:r>
    </w:p>
    <w:p w14:paraId="05FC51EA" w14:textId="77777777" w:rsidR="00654232" w:rsidRPr="00654232" w:rsidRDefault="00654232" w:rsidP="00654232">
      <w:pPr>
        <w:numPr>
          <w:ilvl w:val="0"/>
          <w:numId w:val="2"/>
        </w:numPr>
        <w:shd w:val="clear" w:color="auto" w:fill="FFFFFF"/>
        <w:spacing w:after="0" w:line="240" w:lineRule="auto"/>
        <w:ind w:left="990" w:firstLine="0"/>
        <w:jc w:val="both"/>
        <w:textAlignment w:val="baseline"/>
        <w:rPr>
          <w:rFonts w:ascii="Arial" w:eastAsia="Times New Roman" w:hAnsi="Arial" w:cs="Arial"/>
          <w:kern w:val="0"/>
          <w:lang w:eastAsia="en-GB"/>
          <w14:ligatures w14:val="none"/>
        </w:rPr>
      </w:pPr>
      <w:r w:rsidRPr="00654232">
        <w:rPr>
          <w:rFonts w:ascii="Arial" w:eastAsia="Times New Roman" w:hAnsi="Arial" w:cs="Arial"/>
          <w:kern w:val="0"/>
          <w:lang w:eastAsia="en-GB"/>
          <w14:ligatures w14:val="none"/>
        </w:rPr>
        <w:t xml:space="preserve">The line manager and employee discuss possible adjustments to overcome their difficulty, using a </w:t>
      </w:r>
      <w:hyperlink r:id="rId7" w:tgtFrame="_blank" w:history="1">
        <w:r w:rsidRPr="00654232">
          <w:rPr>
            <w:rFonts w:ascii="Arial" w:eastAsia="Times New Roman" w:hAnsi="Arial" w:cs="Arial"/>
            <w:kern w:val="0"/>
            <w:u w:val="single"/>
            <w:lang w:eastAsia="en-GB"/>
            <w14:ligatures w14:val="none"/>
          </w:rPr>
          <w:t>Workplace Adjustment Plan</w:t>
        </w:r>
      </w:hyperlink>
      <w:r w:rsidRPr="00654232">
        <w:rPr>
          <w:rFonts w:ascii="Arial" w:eastAsia="Times New Roman" w:hAnsi="Arial" w:cs="Arial"/>
          <w:kern w:val="0"/>
          <w:lang w:eastAsia="en-GB"/>
          <w14:ligatures w14:val="none"/>
        </w:rPr>
        <w:t xml:space="preserve"> as required to frame their discussion.  </w:t>
      </w:r>
    </w:p>
    <w:p w14:paraId="3BDF2E0A" w14:textId="77777777" w:rsidR="00654232" w:rsidRPr="00654232" w:rsidRDefault="00654232" w:rsidP="00654232">
      <w:pPr>
        <w:numPr>
          <w:ilvl w:val="0"/>
          <w:numId w:val="3"/>
        </w:numPr>
        <w:shd w:val="clear" w:color="auto" w:fill="FFFFFF"/>
        <w:spacing w:after="0" w:line="240" w:lineRule="auto"/>
        <w:ind w:left="1350" w:firstLine="0"/>
        <w:jc w:val="both"/>
        <w:textAlignment w:val="baseline"/>
        <w:rPr>
          <w:rFonts w:ascii="Arial" w:eastAsia="Times New Roman" w:hAnsi="Arial" w:cs="Arial"/>
          <w:kern w:val="0"/>
          <w:lang w:eastAsia="en-GB"/>
          <w14:ligatures w14:val="none"/>
        </w:rPr>
      </w:pPr>
      <w:r w:rsidRPr="00654232">
        <w:rPr>
          <w:rFonts w:ascii="Arial" w:eastAsia="Times New Roman" w:hAnsi="Arial" w:cs="Arial"/>
          <w:i/>
          <w:iCs/>
          <w:kern w:val="0"/>
          <w:lang w:eastAsia="en-GB"/>
          <w14:ligatures w14:val="none"/>
        </w:rPr>
        <w:t>If the solution is straightforward, the manager makes the adjustment, records it, and sets a date for review. </w:t>
      </w:r>
      <w:r w:rsidRPr="00654232">
        <w:rPr>
          <w:rFonts w:ascii="Arial" w:eastAsia="Times New Roman" w:hAnsi="Arial" w:cs="Arial"/>
          <w:kern w:val="0"/>
          <w:lang w:eastAsia="en-GB"/>
          <w14:ligatures w14:val="none"/>
        </w:rPr>
        <w:t> </w:t>
      </w:r>
    </w:p>
    <w:p w14:paraId="7BF5F9AA" w14:textId="77777777" w:rsidR="00654232" w:rsidRPr="00654232" w:rsidRDefault="00654232" w:rsidP="00654232">
      <w:pPr>
        <w:numPr>
          <w:ilvl w:val="0"/>
          <w:numId w:val="3"/>
        </w:numPr>
        <w:shd w:val="clear" w:color="auto" w:fill="FFFFFF"/>
        <w:spacing w:after="0" w:line="240" w:lineRule="auto"/>
        <w:ind w:left="1350" w:firstLine="0"/>
        <w:jc w:val="both"/>
        <w:textAlignment w:val="baseline"/>
        <w:rPr>
          <w:rFonts w:ascii="Arial" w:eastAsia="Times New Roman" w:hAnsi="Arial" w:cs="Arial"/>
          <w:kern w:val="0"/>
          <w:lang w:eastAsia="en-GB"/>
          <w14:ligatures w14:val="none"/>
        </w:rPr>
      </w:pPr>
      <w:r w:rsidRPr="00654232">
        <w:rPr>
          <w:rFonts w:ascii="Arial" w:eastAsia="Times New Roman" w:hAnsi="Arial" w:cs="Arial"/>
          <w:i/>
          <w:iCs/>
          <w:kern w:val="0"/>
          <w:lang w:eastAsia="en-GB"/>
          <w14:ligatures w14:val="none"/>
        </w:rPr>
        <w:t>If adjustments are difficult to identify or are complex, the manager contacts their HR Business Partnering Team for advice.</w:t>
      </w:r>
      <w:r w:rsidRPr="00654232">
        <w:rPr>
          <w:rFonts w:ascii="Arial" w:eastAsia="Times New Roman" w:hAnsi="Arial" w:cs="Arial"/>
          <w:kern w:val="0"/>
          <w:lang w:eastAsia="en-GB"/>
          <w14:ligatures w14:val="none"/>
        </w:rPr>
        <w:t> </w:t>
      </w:r>
    </w:p>
    <w:p w14:paraId="2677EC44" w14:textId="77777777" w:rsidR="00654232" w:rsidRPr="00654232" w:rsidRDefault="00654232" w:rsidP="00654232">
      <w:pPr>
        <w:numPr>
          <w:ilvl w:val="0"/>
          <w:numId w:val="4"/>
        </w:numPr>
        <w:shd w:val="clear" w:color="auto" w:fill="FFFFFF"/>
        <w:spacing w:after="0" w:line="240" w:lineRule="auto"/>
        <w:ind w:left="990" w:firstLine="0"/>
        <w:jc w:val="both"/>
        <w:textAlignment w:val="baseline"/>
        <w:rPr>
          <w:rFonts w:ascii="Arial" w:eastAsia="Times New Roman" w:hAnsi="Arial" w:cs="Arial"/>
          <w:kern w:val="0"/>
          <w:lang w:eastAsia="en-GB"/>
          <w14:ligatures w14:val="none"/>
        </w:rPr>
      </w:pPr>
      <w:r w:rsidRPr="00654232">
        <w:rPr>
          <w:rFonts w:ascii="Arial" w:eastAsia="Times New Roman" w:hAnsi="Arial" w:cs="Arial"/>
          <w:kern w:val="0"/>
          <w:lang w:eastAsia="en-GB"/>
          <w14:ligatures w14:val="none"/>
        </w:rPr>
        <w:t>The HR Business Partnering Team offers advice and coordinates the involvement of experts, such as the University’s Occupational Health Service or the Head of the central EDI Team, to help identify reasonable adjustments. </w:t>
      </w:r>
    </w:p>
    <w:p w14:paraId="61AFA9C5" w14:textId="77777777" w:rsidR="00654232" w:rsidRPr="00654232" w:rsidRDefault="00654232" w:rsidP="00654232">
      <w:pPr>
        <w:numPr>
          <w:ilvl w:val="0"/>
          <w:numId w:val="5"/>
        </w:numPr>
        <w:shd w:val="clear" w:color="auto" w:fill="FFFFFF"/>
        <w:spacing w:after="0" w:line="240" w:lineRule="auto"/>
        <w:ind w:left="990" w:firstLine="0"/>
        <w:jc w:val="both"/>
        <w:textAlignment w:val="baseline"/>
        <w:rPr>
          <w:rFonts w:ascii="Arial" w:eastAsia="Times New Roman" w:hAnsi="Arial" w:cs="Arial"/>
          <w:kern w:val="0"/>
          <w:lang w:eastAsia="en-GB"/>
          <w14:ligatures w14:val="none"/>
        </w:rPr>
      </w:pPr>
      <w:r w:rsidRPr="00654232">
        <w:rPr>
          <w:rFonts w:ascii="Arial" w:eastAsia="Times New Roman" w:hAnsi="Arial" w:cs="Arial"/>
          <w:kern w:val="0"/>
          <w:lang w:eastAsia="en-GB"/>
          <w14:ligatures w14:val="none"/>
        </w:rPr>
        <w:t>The manager, HR and the member of staff work together to decide if the adjustments will be effective, based on any recommendations received from Occupational Health, or other external sources. </w:t>
      </w:r>
    </w:p>
    <w:p w14:paraId="2B10C5D5" w14:textId="77777777" w:rsidR="00654232" w:rsidRPr="00654232" w:rsidRDefault="00654232" w:rsidP="00654232">
      <w:pPr>
        <w:numPr>
          <w:ilvl w:val="0"/>
          <w:numId w:val="6"/>
        </w:numPr>
        <w:shd w:val="clear" w:color="auto" w:fill="FFFFFF"/>
        <w:spacing w:after="0" w:line="240" w:lineRule="auto"/>
        <w:ind w:left="990" w:firstLine="0"/>
        <w:jc w:val="both"/>
        <w:textAlignment w:val="baseline"/>
        <w:rPr>
          <w:rFonts w:ascii="Arial" w:eastAsia="Times New Roman" w:hAnsi="Arial" w:cs="Arial"/>
          <w:kern w:val="0"/>
          <w:lang w:eastAsia="en-GB"/>
          <w14:ligatures w14:val="none"/>
        </w:rPr>
      </w:pPr>
      <w:r w:rsidRPr="00654232">
        <w:rPr>
          <w:rFonts w:ascii="Arial" w:eastAsia="Times New Roman" w:hAnsi="Arial" w:cs="Arial"/>
          <w:kern w:val="0"/>
          <w:lang w:eastAsia="en-GB"/>
          <w14:ligatures w14:val="none"/>
        </w:rPr>
        <w:t>Adjustments are implemented, recorded on the Workplace Adjustment Plan, and periodically reviewed for effectiveness. </w:t>
      </w:r>
    </w:p>
    <w:p w14:paraId="7BEF895D" w14:textId="77777777" w:rsidR="00654232" w:rsidRDefault="00654232" w:rsidP="00654232">
      <w:pPr>
        <w:shd w:val="clear" w:color="auto" w:fill="FFFFFF"/>
        <w:spacing w:after="0" w:line="240" w:lineRule="auto"/>
        <w:jc w:val="both"/>
        <w:textAlignment w:val="baseline"/>
        <w:rPr>
          <w:rFonts w:ascii="Arial" w:eastAsia="Times New Roman" w:hAnsi="Arial" w:cs="Arial"/>
          <w:b/>
          <w:bCs/>
          <w:kern w:val="0"/>
          <w:lang w:eastAsia="en-GB"/>
          <w14:ligatures w14:val="none"/>
        </w:rPr>
      </w:pPr>
    </w:p>
    <w:p w14:paraId="3D8238FF" w14:textId="64506996" w:rsidR="00654232" w:rsidRPr="00654232" w:rsidRDefault="00654232" w:rsidP="00654232">
      <w:pPr>
        <w:shd w:val="clear" w:color="auto" w:fill="FFFFFF"/>
        <w:spacing w:after="0" w:line="240" w:lineRule="auto"/>
        <w:jc w:val="both"/>
        <w:textAlignment w:val="baseline"/>
        <w:rPr>
          <w:rFonts w:ascii="Arial" w:eastAsia="Times New Roman" w:hAnsi="Arial" w:cs="Arial"/>
          <w:kern w:val="0"/>
          <w:lang w:eastAsia="en-GB"/>
          <w14:ligatures w14:val="none"/>
        </w:rPr>
      </w:pPr>
      <w:r w:rsidRPr="00654232">
        <w:rPr>
          <w:rFonts w:ascii="Arial" w:eastAsia="Times New Roman" w:hAnsi="Arial" w:cs="Arial"/>
          <w:b/>
          <w:bCs/>
          <w:kern w:val="0"/>
          <w:lang w:eastAsia="en-GB"/>
          <w14:ligatures w14:val="none"/>
        </w:rPr>
        <w:t>Key points to remember:</w:t>
      </w:r>
      <w:r w:rsidRPr="00654232">
        <w:rPr>
          <w:rFonts w:ascii="Arial" w:eastAsia="Times New Roman" w:hAnsi="Arial" w:cs="Arial"/>
          <w:kern w:val="0"/>
          <w:lang w:eastAsia="en-GB"/>
          <w14:ligatures w14:val="none"/>
        </w:rPr>
        <w:t> </w:t>
      </w:r>
    </w:p>
    <w:p w14:paraId="47D16674" w14:textId="77777777" w:rsidR="00654232" w:rsidRPr="00654232" w:rsidRDefault="00654232" w:rsidP="00654232">
      <w:pPr>
        <w:numPr>
          <w:ilvl w:val="0"/>
          <w:numId w:val="7"/>
        </w:numPr>
        <w:shd w:val="clear" w:color="auto" w:fill="FFFFFF"/>
        <w:spacing w:after="0" w:line="240" w:lineRule="auto"/>
        <w:ind w:left="1080" w:firstLine="0"/>
        <w:jc w:val="both"/>
        <w:textAlignment w:val="baseline"/>
        <w:rPr>
          <w:rFonts w:ascii="Arial" w:eastAsia="Times New Roman" w:hAnsi="Arial" w:cs="Arial"/>
          <w:kern w:val="0"/>
          <w:lang w:eastAsia="en-GB"/>
          <w14:ligatures w14:val="none"/>
        </w:rPr>
      </w:pPr>
      <w:r w:rsidRPr="00654232">
        <w:rPr>
          <w:rFonts w:ascii="Arial" w:eastAsia="Times New Roman" w:hAnsi="Arial" w:cs="Arial"/>
          <w:kern w:val="0"/>
          <w:lang w:eastAsia="en-GB"/>
          <w14:ligatures w14:val="none"/>
        </w:rPr>
        <w:t>Don’t make assumptions about an individual’s abilities or requirements.  </w:t>
      </w:r>
    </w:p>
    <w:p w14:paraId="4754457C" w14:textId="77777777" w:rsidR="00654232" w:rsidRPr="00654232" w:rsidRDefault="00654232" w:rsidP="00654232">
      <w:pPr>
        <w:numPr>
          <w:ilvl w:val="0"/>
          <w:numId w:val="7"/>
        </w:numPr>
        <w:shd w:val="clear" w:color="auto" w:fill="FFFFFF"/>
        <w:spacing w:after="0" w:line="240" w:lineRule="auto"/>
        <w:ind w:left="1080" w:firstLine="0"/>
        <w:jc w:val="both"/>
        <w:textAlignment w:val="baseline"/>
        <w:rPr>
          <w:rFonts w:ascii="Arial" w:eastAsia="Times New Roman" w:hAnsi="Arial" w:cs="Arial"/>
          <w:kern w:val="0"/>
          <w:lang w:eastAsia="en-GB"/>
          <w14:ligatures w14:val="none"/>
        </w:rPr>
      </w:pPr>
      <w:r w:rsidRPr="00654232">
        <w:rPr>
          <w:rFonts w:ascii="Arial" w:eastAsia="Times New Roman" w:hAnsi="Arial" w:cs="Arial"/>
          <w:kern w:val="0"/>
          <w:lang w:eastAsia="en-GB"/>
          <w14:ligatures w14:val="none"/>
        </w:rPr>
        <w:t>Treat each employee as an individual: an adjustment for one person may not be appropriate for someone else with the same condition.  </w:t>
      </w:r>
    </w:p>
    <w:p w14:paraId="06FA7B9E" w14:textId="77777777" w:rsidR="00654232" w:rsidRDefault="00654232" w:rsidP="00654232">
      <w:pPr>
        <w:numPr>
          <w:ilvl w:val="0"/>
          <w:numId w:val="7"/>
        </w:numPr>
        <w:shd w:val="clear" w:color="auto" w:fill="FFFFFF"/>
        <w:spacing w:after="0" w:line="240" w:lineRule="auto"/>
        <w:ind w:left="1080" w:firstLine="0"/>
        <w:jc w:val="both"/>
        <w:textAlignment w:val="baseline"/>
        <w:rPr>
          <w:rFonts w:ascii="Arial" w:eastAsia="Times New Roman" w:hAnsi="Arial" w:cs="Arial"/>
          <w:kern w:val="0"/>
          <w:lang w:eastAsia="en-GB"/>
          <w14:ligatures w14:val="none"/>
        </w:rPr>
      </w:pPr>
      <w:r w:rsidRPr="00654232">
        <w:rPr>
          <w:rFonts w:ascii="Arial" w:eastAsia="Times New Roman" w:hAnsi="Arial" w:cs="Arial"/>
          <w:kern w:val="0"/>
          <w:lang w:eastAsia="en-GB"/>
          <w14:ligatures w14:val="none"/>
        </w:rPr>
        <w:t>Talk to the person who may need an adjustment to find out specifically the problems they are experiencing and what would make the most difference – they will be the best judge of their ability, and some may be able to suggest an adjustment themselves. </w:t>
      </w:r>
    </w:p>
    <w:p w14:paraId="4FB61637" w14:textId="77777777" w:rsidR="00654232" w:rsidRDefault="00654232" w:rsidP="00654232">
      <w:pPr>
        <w:shd w:val="clear" w:color="auto" w:fill="FFFFFF"/>
        <w:spacing w:after="0" w:line="240" w:lineRule="auto"/>
        <w:ind w:left="1080"/>
        <w:jc w:val="both"/>
        <w:textAlignment w:val="baseline"/>
        <w:rPr>
          <w:rFonts w:ascii="Arial" w:eastAsia="Times New Roman" w:hAnsi="Arial" w:cs="Arial"/>
          <w:kern w:val="0"/>
          <w:lang w:eastAsia="en-GB"/>
          <w14:ligatures w14:val="none"/>
        </w:rPr>
      </w:pPr>
    </w:p>
    <w:p w14:paraId="003B9910" w14:textId="77777777" w:rsidR="00654232" w:rsidRPr="00654232" w:rsidRDefault="00654232" w:rsidP="00654232">
      <w:pPr>
        <w:shd w:val="clear" w:color="auto" w:fill="FFFFFF"/>
        <w:spacing w:after="0" w:line="240" w:lineRule="auto"/>
        <w:ind w:left="1080"/>
        <w:jc w:val="both"/>
        <w:textAlignment w:val="baseline"/>
        <w:rPr>
          <w:rFonts w:ascii="Arial" w:eastAsia="Times New Roman" w:hAnsi="Arial" w:cs="Arial"/>
          <w:kern w:val="0"/>
          <w:lang w:eastAsia="en-GB"/>
          <w14:ligatures w14:val="none"/>
        </w:rPr>
      </w:pPr>
    </w:p>
    <w:p w14:paraId="24217EF0" w14:textId="77777777" w:rsidR="00654232" w:rsidRPr="00654232" w:rsidRDefault="00654232" w:rsidP="00654232">
      <w:pPr>
        <w:pStyle w:val="ListParagraph"/>
        <w:numPr>
          <w:ilvl w:val="0"/>
          <w:numId w:val="7"/>
        </w:num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654232">
        <w:rPr>
          <w:rFonts w:ascii="Arial" w:eastAsia="Times New Roman" w:hAnsi="Arial" w:cs="Arial"/>
          <w:kern w:val="0"/>
          <w:lang w:eastAsia="en-GB"/>
          <w14:ligatures w14:val="none"/>
        </w:rPr>
        <w:t xml:space="preserve">For more information, please see the central EDI Team’s web pages on disability and workplace adjustments </w:t>
      </w:r>
      <w:hyperlink r:id="rId8" w:tgtFrame="_blank" w:history="1">
        <w:r w:rsidRPr="00654232">
          <w:rPr>
            <w:rFonts w:ascii="Arial" w:eastAsia="Times New Roman" w:hAnsi="Arial" w:cs="Arial"/>
            <w:kern w:val="0"/>
            <w:u w:val="single"/>
            <w:lang w:eastAsia="en-GB"/>
            <w14:ligatures w14:val="none"/>
          </w:rPr>
          <w:t>https://www.bristol.ac.uk/inclusion/disability/</w:t>
        </w:r>
      </w:hyperlink>
      <w:r w:rsidRPr="00654232">
        <w:rPr>
          <w:rFonts w:ascii="Arial" w:eastAsia="Times New Roman" w:hAnsi="Arial" w:cs="Arial"/>
          <w:kern w:val="0"/>
          <w:lang w:eastAsia="en-GB"/>
          <w14:ligatures w14:val="none"/>
        </w:rPr>
        <w:t> </w:t>
      </w:r>
    </w:p>
    <w:p w14:paraId="340F7C21" w14:textId="77777777" w:rsidR="00654232" w:rsidRPr="00654232" w:rsidRDefault="00654232" w:rsidP="00654232">
      <w:pPr>
        <w:pStyle w:val="ListParagraph"/>
        <w:numPr>
          <w:ilvl w:val="0"/>
          <w:numId w:val="7"/>
        </w:numPr>
        <w:shd w:val="clear" w:color="auto" w:fill="FFFFFF"/>
        <w:spacing w:after="0" w:line="240" w:lineRule="auto"/>
        <w:jc w:val="both"/>
        <w:textAlignment w:val="baseline"/>
        <w:rPr>
          <w:rFonts w:ascii="Segoe UI" w:eastAsia="Times New Roman" w:hAnsi="Segoe UI" w:cs="Segoe UI"/>
          <w:kern w:val="0"/>
          <w:sz w:val="18"/>
          <w:szCs w:val="18"/>
          <w:lang w:eastAsia="en-GB"/>
          <w14:ligatures w14:val="none"/>
        </w:rPr>
      </w:pPr>
      <w:r w:rsidRPr="00654232">
        <w:rPr>
          <w:rFonts w:ascii="Arial" w:eastAsia="Times New Roman" w:hAnsi="Arial" w:cs="Arial"/>
          <w:kern w:val="0"/>
          <w:lang w:eastAsia="en-GB"/>
          <w14:ligatures w14:val="none"/>
        </w:rPr>
        <w:t xml:space="preserve">For more information on the social model of disability, please follow this link to access resources from the disability charity Scope </w:t>
      </w:r>
      <w:hyperlink r:id="rId9" w:tgtFrame="_blank" w:history="1">
        <w:r w:rsidRPr="00654232">
          <w:rPr>
            <w:rFonts w:ascii="Arial" w:eastAsia="Times New Roman" w:hAnsi="Arial" w:cs="Arial"/>
            <w:kern w:val="0"/>
            <w:u w:val="single"/>
            <w:lang w:eastAsia="en-GB"/>
            <w14:ligatures w14:val="none"/>
          </w:rPr>
          <w:t>https://www.scope.org.uk/about-us/social-model-of-disability/</w:t>
        </w:r>
      </w:hyperlink>
      <w:r w:rsidRPr="00654232">
        <w:rPr>
          <w:rFonts w:ascii="Arial" w:eastAsia="Times New Roman" w:hAnsi="Arial" w:cs="Arial"/>
          <w:kern w:val="0"/>
          <w:lang w:eastAsia="en-GB"/>
          <w14:ligatures w14:val="none"/>
        </w:rPr>
        <w:t> </w:t>
      </w:r>
    </w:p>
    <w:p w14:paraId="4CADCC30" w14:textId="14FB8F31" w:rsidR="005A04EF" w:rsidRDefault="00654232" w:rsidP="00865B0E">
      <w:pPr>
        <w:pStyle w:val="ListParagraph"/>
        <w:numPr>
          <w:ilvl w:val="0"/>
          <w:numId w:val="7"/>
        </w:numPr>
        <w:spacing w:after="0" w:line="240" w:lineRule="auto"/>
        <w:textAlignment w:val="baseline"/>
      </w:pPr>
      <w:r w:rsidRPr="00654232">
        <w:rPr>
          <w:rFonts w:ascii="Arial" w:eastAsia="Times New Roman" w:hAnsi="Arial" w:cs="Arial"/>
          <w:kern w:val="0"/>
          <w:lang w:eastAsia="en-GB"/>
          <w14:ligatures w14:val="none"/>
        </w:rPr>
        <w:t xml:space="preserve">Access the </w:t>
      </w:r>
      <w:r w:rsidRPr="00654232">
        <w:rPr>
          <w:rFonts w:ascii="Arial" w:eastAsia="Times New Roman" w:hAnsi="Arial" w:cs="Arial"/>
          <w:kern w:val="0"/>
          <w:lang w:eastAsia="en-GB"/>
          <w14:ligatures w14:val="none"/>
        </w:rPr>
        <w:t xml:space="preserve">Disability Confident and CIPD Guide for line managers.  Access the full Guide here </w:t>
      </w:r>
      <w:hyperlink r:id="rId10" w:tgtFrame="_blank" w:history="1">
        <w:r w:rsidRPr="00654232">
          <w:rPr>
            <w:rFonts w:ascii="Arial" w:eastAsia="Times New Roman" w:hAnsi="Arial" w:cs="Arial"/>
            <w:kern w:val="0"/>
            <w:u w:val="single"/>
            <w:lang w:eastAsia="en-GB"/>
            <w14:ligatures w14:val="none"/>
          </w:rPr>
          <w:t>https://www.gov.uk/government/publications/disability-confident-and-cipd-guide-for-line-managers-on-employing-people-with-a-disability-or-health-condition</w:t>
        </w:r>
      </w:hyperlink>
      <w:r w:rsidRPr="00654232">
        <w:rPr>
          <w:rFonts w:ascii="Arial" w:eastAsia="Times New Roman" w:hAnsi="Arial" w:cs="Arial"/>
          <w:kern w:val="0"/>
          <w:lang w:eastAsia="en-GB"/>
          <w14:ligatures w14:val="none"/>
        </w:rPr>
        <w:t> </w:t>
      </w:r>
    </w:p>
    <w:sectPr w:rsidR="005A04E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E011" w14:textId="77777777" w:rsidR="00654232" w:rsidRDefault="00654232" w:rsidP="00654232">
      <w:pPr>
        <w:spacing w:after="0" w:line="240" w:lineRule="auto"/>
      </w:pPr>
      <w:r>
        <w:separator/>
      </w:r>
    </w:p>
  </w:endnote>
  <w:endnote w:type="continuationSeparator" w:id="0">
    <w:p w14:paraId="23B78DF5" w14:textId="77777777" w:rsidR="00654232" w:rsidRDefault="00654232" w:rsidP="0065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4C6E" w14:textId="77777777" w:rsidR="00654232" w:rsidRDefault="00654232" w:rsidP="00654232">
      <w:pPr>
        <w:spacing w:after="0" w:line="240" w:lineRule="auto"/>
      </w:pPr>
      <w:r>
        <w:separator/>
      </w:r>
    </w:p>
  </w:footnote>
  <w:footnote w:type="continuationSeparator" w:id="0">
    <w:p w14:paraId="19196DA4" w14:textId="77777777" w:rsidR="00654232" w:rsidRDefault="00654232" w:rsidP="00654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340C" w14:textId="4712881D" w:rsidR="00654232" w:rsidRDefault="00654232" w:rsidP="00654232">
    <w:pPr>
      <w:pStyle w:val="Header"/>
      <w:jc w:val="right"/>
    </w:pPr>
    <w:r>
      <w:rPr>
        <w:noProof/>
        <w:color w:val="2B579A"/>
        <w:shd w:val="clear" w:color="auto" w:fill="E6E6E6"/>
      </w:rPr>
      <w:drawing>
        <wp:inline distT="0" distB="0" distL="0" distR="0" wp14:anchorId="2CFC9308" wp14:editId="70A17338">
          <wp:extent cx="946800" cy="666000"/>
          <wp:effectExtent l="0" t="0" r="5715" b="1270"/>
          <wp:docPr id="1019372463" name="Picture 1019372463"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372463" name="Picture 1" descr="A purpl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66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21D1"/>
    <w:multiLevelType w:val="multilevel"/>
    <w:tmpl w:val="058AF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C2E93"/>
    <w:multiLevelType w:val="multilevel"/>
    <w:tmpl w:val="F01847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BA79DE"/>
    <w:multiLevelType w:val="multilevel"/>
    <w:tmpl w:val="3E804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95DEE"/>
    <w:multiLevelType w:val="multilevel"/>
    <w:tmpl w:val="A1108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9D331C"/>
    <w:multiLevelType w:val="multilevel"/>
    <w:tmpl w:val="02EC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1804C6"/>
    <w:multiLevelType w:val="multilevel"/>
    <w:tmpl w:val="9E34D9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C34C02"/>
    <w:multiLevelType w:val="multilevel"/>
    <w:tmpl w:val="3C04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2288540">
    <w:abstractNumId w:val="4"/>
  </w:num>
  <w:num w:numId="2" w16cid:durableId="2098550874">
    <w:abstractNumId w:val="2"/>
  </w:num>
  <w:num w:numId="3" w16cid:durableId="968052615">
    <w:abstractNumId w:val="6"/>
  </w:num>
  <w:num w:numId="4" w16cid:durableId="746732112">
    <w:abstractNumId w:val="3"/>
  </w:num>
  <w:num w:numId="5" w16cid:durableId="1471089387">
    <w:abstractNumId w:val="5"/>
  </w:num>
  <w:num w:numId="6" w16cid:durableId="400064328">
    <w:abstractNumId w:val="1"/>
  </w:num>
  <w:num w:numId="7" w16cid:durableId="85422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232"/>
    <w:rsid w:val="002740AB"/>
    <w:rsid w:val="0055093D"/>
    <w:rsid w:val="005A04EF"/>
    <w:rsid w:val="00654232"/>
    <w:rsid w:val="00B070F6"/>
    <w:rsid w:val="00CC0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72E3"/>
  <w15:chartTrackingRefBased/>
  <w15:docId w15:val="{8209E86C-3585-4594-BDD3-FD13C856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423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654232"/>
  </w:style>
  <w:style w:type="character" w:customStyle="1" w:styleId="eop">
    <w:name w:val="eop"/>
    <w:basedOn w:val="DefaultParagraphFont"/>
    <w:rsid w:val="00654232"/>
  </w:style>
  <w:style w:type="paragraph" w:styleId="ListParagraph">
    <w:name w:val="List Paragraph"/>
    <w:basedOn w:val="Normal"/>
    <w:uiPriority w:val="34"/>
    <w:qFormat/>
    <w:rsid w:val="00654232"/>
    <w:pPr>
      <w:ind w:left="720"/>
      <w:contextualSpacing/>
    </w:pPr>
  </w:style>
  <w:style w:type="paragraph" w:styleId="Header">
    <w:name w:val="header"/>
    <w:basedOn w:val="Normal"/>
    <w:link w:val="HeaderChar"/>
    <w:uiPriority w:val="99"/>
    <w:unhideWhenUsed/>
    <w:rsid w:val="00654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232"/>
  </w:style>
  <w:style w:type="paragraph" w:styleId="Footer">
    <w:name w:val="footer"/>
    <w:basedOn w:val="Normal"/>
    <w:link w:val="FooterChar"/>
    <w:uiPriority w:val="99"/>
    <w:unhideWhenUsed/>
    <w:rsid w:val="00654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557687">
      <w:bodyDiv w:val="1"/>
      <w:marLeft w:val="0"/>
      <w:marRight w:val="0"/>
      <w:marTop w:val="0"/>
      <w:marBottom w:val="0"/>
      <w:divBdr>
        <w:top w:val="none" w:sz="0" w:space="0" w:color="auto"/>
        <w:left w:val="none" w:sz="0" w:space="0" w:color="auto"/>
        <w:bottom w:val="none" w:sz="0" w:space="0" w:color="auto"/>
        <w:right w:val="none" w:sz="0" w:space="0" w:color="auto"/>
      </w:divBdr>
    </w:div>
    <w:div w:id="1519465704">
      <w:bodyDiv w:val="1"/>
      <w:marLeft w:val="0"/>
      <w:marRight w:val="0"/>
      <w:marTop w:val="0"/>
      <w:marBottom w:val="0"/>
      <w:divBdr>
        <w:top w:val="none" w:sz="0" w:space="0" w:color="auto"/>
        <w:left w:val="none" w:sz="0" w:space="0" w:color="auto"/>
        <w:bottom w:val="none" w:sz="0" w:space="0" w:color="auto"/>
        <w:right w:val="none" w:sz="0" w:space="0" w:color="auto"/>
      </w:divBdr>
      <w:divsChild>
        <w:div w:id="1575579869">
          <w:marLeft w:val="0"/>
          <w:marRight w:val="0"/>
          <w:marTop w:val="0"/>
          <w:marBottom w:val="0"/>
          <w:divBdr>
            <w:top w:val="none" w:sz="0" w:space="0" w:color="auto"/>
            <w:left w:val="none" w:sz="0" w:space="0" w:color="auto"/>
            <w:bottom w:val="none" w:sz="0" w:space="0" w:color="auto"/>
            <w:right w:val="none" w:sz="0" w:space="0" w:color="auto"/>
          </w:divBdr>
        </w:div>
        <w:div w:id="1966767837">
          <w:marLeft w:val="0"/>
          <w:marRight w:val="0"/>
          <w:marTop w:val="0"/>
          <w:marBottom w:val="0"/>
          <w:divBdr>
            <w:top w:val="none" w:sz="0" w:space="0" w:color="auto"/>
            <w:left w:val="none" w:sz="0" w:space="0" w:color="auto"/>
            <w:bottom w:val="none" w:sz="0" w:space="0" w:color="auto"/>
            <w:right w:val="none" w:sz="0" w:space="0" w:color="auto"/>
          </w:divBdr>
        </w:div>
        <w:div w:id="356125686">
          <w:marLeft w:val="0"/>
          <w:marRight w:val="0"/>
          <w:marTop w:val="0"/>
          <w:marBottom w:val="0"/>
          <w:divBdr>
            <w:top w:val="none" w:sz="0" w:space="0" w:color="auto"/>
            <w:left w:val="none" w:sz="0" w:space="0" w:color="auto"/>
            <w:bottom w:val="none" w:sz="0" w:space="0" w:color="auto"/>
            <w:right w:val="none" w:sz="0" w:space="0" w:color="auto"/>
          </w:divBdr>
        </w:div>
      </w:divsChild>
    </w:div>
    <w:div w:id="1601640591">
      <w:bodyDiv w:val="1"/>
      <w:marLeft w:val="0"/>
      <w:marRight w:val="0"/>
      <w:marTop w:val="0"/>
      <w:marBottom w:val="0"/>
      <w:divBdr>
        <w:top w:val="none" w:sz="0" w:space="0" w:color="auto"/>
        <w:left w:val="none" w:sz="0" w:space="0" w:color="auto"/>
        <w:bottom w:val="none" w:sz="0" w:space="0" w:color="auto"/>
        <w:right w:val="none" w:sz="0" w:space="0" w:color="auto"/>
      </w:divBdr>
      <w:divsChild>
        <w:div w:id="1905022830">
          <w:marLeft w:val="0"/>
          <w:marRight w:val="0"/>
          <w:marTop w:val="0"/>
          <w:marBottom w:val="0"/>
          <w:divBdr>
            <w:top w:val="none" w:sz="0" w:space="0" w:color="auto"/>
            <w:left w:val="none" w:sz="0" w:space="0" w:color="auto"/>
            <w:bottom w:val="none" w:sz="0" w:space="0" w:color="auto"/>
            <w:right w:val="none" w:sz="0" w:space="0" w:color="auto"/>
          </w:divBdr>
        </w:div>
        <w:div w:id="90946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ac.uk/inclusion/disa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stol.ac.uk/inclusion/disability/workplace-adjustments/workplace-adjustment-pla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disability-confident-and-cipd-guide-for-line-managers-on-employing-people-with-a-disability-or-health-condition" TargetMode="External"/><Relationship Id="rId4" Type="http://schemas.openxmlformats.org/officeDocument/2006/relationships/webSettings" Target="webSettings.xml"/><Relationship Id="rId9" Type="http://schemas.openxmlformats.org/officeDocument/2006/relationships/hyperlink" Target="https://www.scope.org.uk/about-us/social-model-of-disa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Brunnock</dc:creator>
  <cp:keywords/>
  <dc:description/>
  <cp:lastModifiedBy>Tracy Brunnock</cp:lastModifiedBy>
  <cp:revision>1</cp:revision>
  <dcterms:created xsi:type="dcterms:W3CDTF">2023-11-14T09:26:00Z</dcterms:created>
  <dcterms:modified xsi:type="dcterms:W3CDTF">2023-11-14T09:33:00Z</dcterms:modified>
</cp:coreProperties>
</file>